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2756B" w14:textId="5206C36E" w:rsidR="0072542F" w:rsidRPr="00CB5BAD" w:rsidRDefault="0072542F" w:rsidP="007C1A6C">
      <w:pPr>
        <w:pStyle w:val="NormalWeb"/>
        <w:spacing w:line="480" w:lineRule="auto"/>
        <w:jc w:val="both"/>
        <w:outlineLvl w:val="0"/>
        <w:rPr>
          <w:b/>
          <w:color w:val="000000" w:themeColor="text1"/>
        </w:rPr>
      </w:pPr>
      <w:bookmarkStart w:id="0" w:name="_GoBack"/>
      <w:bookmarkEnd w:id="0"/>
      <w:r w:rsidRPr="00CB5BAD">
        <w:rPr>
          <w:b/>
          <w:i/>
          <w:color w:val="000000" w:themeColor="text1"/>
        </w:rPr>
        <w:t>Planococcus</w:t>
      </w:r>
      <w:r w:rsidRPr="00CB5BAD">
        <w:rPr>
          <w:b/>
          <w:color w:val="000000" w:themeColor="text1"/>
        </w:rPr>
        <w:t xml:space="preserve"> </w:t>
      </w:r>
      <w:r w:rsidRPr="00CB5BAD">
        <w:rPr>
          <w:b/>
          <w:i/>
          <w:iCs/>
          <w:color w:val="000000"/>
          <w:shd w:val="clear" w:color="auto" w:fill="FFFFFF"/>
        </w:rPr>
        <w:t xml:space="preserve">versutus </w:t>
      </w:r>
      <w:r w:rsidRPr="00CB5BAD">
        <w:rPr>
          <w:b/>
          <w:color w:val="000000" w:themeColor="text1"/>
        </w:rPr>
        <w:t>sp. nov., isolated from Antarctic soil</w:t>
      </w:r>
    </w:p>
    <w:p w14:paraId="7F12B6B9" w14:textId="1A92343C" w:rsidR="009E21A1" w:rsidRPr="00CB5BAD" w:rsidRDefault="009E21A1" w:rsidP="00473FB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CB5BAD">
        <w:rPr>
          <w:rFonts w:ascii="Times New Roman" w:hAnsi="Times New Roman" w:cs="Times New Roman"/>
        </w:rPr>
        <w:t>Wah-Seng See-Too</w:t>
      </w:r>
      <w:r w:rsidR="00DB3B6E" w:rsidRPr="00CB5BAD">
        <w:rPr>
          <w:rFonts w:ascii="Times New Roman" w:hAnsi="Times New Roman" w:cs="Times New Roman"/>
          <w:vertAlign w:val="superscript"/>
        </w:rPr>
        <w:t>1,2</w:t>
      </w:r>
      <w:r w:rsidRPr="00CB5BAD">
        <w:rPr>
          <w:rFonts w:ascii="Times New Roman" w:hAnsi="Times New Roman" w:cs="Times New Roman"/>
        </w:rPr>
        <w:t>, Robson Ee</w:t>
      </w:r>
      <w:r w:rsidR="00DB3B6E" w:rsidRPr="00CB5BAD">
        <w:rPr>
          <w:rFonts w:ascii="Times New Roman" w:hAnsi="Times New Roman" w:cs="Times New Roman"/>
          <w:vertAlign w:val="superscript"/>
        </w:rPr>
        <w:t>1</w:t>
      </w:r>
      <w:r w:rsidRPr="00CB5BAD">
        <w:rPr>
          <w:rFonts w:ascii="Times New Roman" w:hAnsi="Times New Roman" w:cs="Times New Roman"/>
        </w:rPr>
        <w:t xml:space="preserve">,  </w:t>
      </w:r>
      <w:r w:rsidR="00DB3B6E" w:rsidRPr="00CB5BAD">
        <w:rPr>
          <w:rFonts w:ascii="Times New Roman" w:hAnsi="Times New Roman" w:cs="Times New Roman"/>
          <w:color w:val="000000" w:themeColor="text1"/>
        </w:rPr>
        <w:t>Munusamy Madhaiyan</w:t>
      </w:r>
      <w:r w:rsidR="00DB3B6E" w:rsidRPr="00CB5BAD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DB3B6E" w:rsidRPr="00CB5BAD">
        <w:rPr>
          <w:rFonts w:ascii="Times New Roman" w:hAnsi="Times New Roman" w:cs="Times New Roman"/>
          <w:color w:val="000000" w:themeColor="text1"/>
        </w:rPr>
        <w:t>, Soon-Wo Kwon</w:t>
      </w:r>
      <w:r w:rsidR="00DB3B6E" w:rsidRPr="00CB5BAD">
        <w:rPr>
          <w:rFonts w:ascii="Times New Roman" w:hAnsi="Times New Roman" w:cs="Times New Roman"/>
          <w:color w:val="000000" w:themeColor="text1"/>
          <w:vertAlign w:val="superscript"/>
        </w:rPr>
        <w:t>4</w:t>
      </w:r>
      <w:r w:rsidR="00DB3B6E" w:rsidRPr="00CB5BAD">
        <w:rPr>
          <w:rFonts w:ascii="Times New Roman" w:hAnsi="Times New Roman" w:cs="Times New Roman"/>
          <w:color w:val="166991"/>
        </w:rPr>
        <w:t>,</w:t>
      </w:r>
      <w:r w:rsidR="00DB3B6E" w:rsidRPr="00CB5BAD">
        <w:rPr>
          <w:rFonts w:ascii="Times New Roman" w:hAnsi="Times New Roman" w:cs="Times New Roman"/>
        </w:rPr>
        <w:t xml:space="preserve"> </w:t>
      </w:r>
      <w:r w:rsidRPr="00CB5BAD">
        <w:rPr>
          <w:rFonts w:ascii="Times New Roman" w:hAnsi="Times New Roman" w:cs="Times New Roman"/>
        </w:rPr>
        <w:t>Jia Yi Ta</w:t>
      </w:r>
      <w:r w:rsidR="00DB3B6E" w:rsidRPr="00CB5BAD">
        <w:rPr>
          <w:rFonts w:ascii="Times New Roman" w:hAnsi="Times New Roman" w:cs="Times New Roman"/>
        </w:rPr>
        <w:t>n</w:t>
      </w:r>
      <w:r w:rsidR="00DB3B6E" w:rsidRPr="00CB5BAD">
        <w:rPr>
          <w:rFonts w:ascii="Times New Roman" w:hAnsi="Times New Roman" w:cs="Times New Roman"/>
          <w:vertAlign w:val="superscript"/>
        </w:rPr>
        <w:t>1</w:t>
      </w:r>
      <w:r w:rsidRPr="00CB5BAD">
        <w:rPr>
          <w:rFonts w:ascii="Times New Roman" w:hAnsi="Times New Roman" w:cs="Times New Roman"/>
        </w:rPr>
        <w:t>, Yan Lue Li</w:t>
      </w:r>
      <w:r w:rsidR="00DB3B6E" w:rsidRPr="00CB5BAD">
        <w:rPr>
          <w:rFonts w:ascii="Times New Roman" w:hAnsi="Times New Roman" w:cs="Times New Roman"/>
        </w:rPr>
        <w:t>m</w:t>
      </w:r>
      <w:r w:rsidR="00DB3B6E" w:rsidRPr="00CB5BAD">
        <w:rPr>
          <w:rFonts w:ascii="Times New Roman" w:hAnsi="Times New Roman" w:cs="Times New Roman"/>
          <w:vertAlign w:val="superscript"/>
        </w:rPr>
        <w:t>1</w:t>
      </w:r>
      <w:r w:rsidRPr="00CB5BAD">
        <w:rPr>
          <w:rFonts w:ascii="Times New Roman" w:hAnsi="Times New Roman" w:cs="Times New Roman"/>
        </w:rPr>
        <w:t>, Peter Conve</w:t>
      </w:r>
      <w:r w:rsidR="00DB3B6E" w:rsidRPr="00CB5BAD">
        <w:rPr>
          <w:rFonts w:ascii="Times New Roman" w:hAnsi="Times New Roman" w:cs="Times New Roman"/>
        </w:rPr>
        <w:t>y</w:t>
      </w:r>
      <w:r w:rsidR="00DB3B6E" w:rsidRPr="00CB5BAD">
        <w:rPr>
          <w:rFonts w:ascii="Times New Roman" w:hAnsi="Times New Roman" w:cs="Times New Roman"/>
          <w:vertAlign w:val="superscript"/>
        </w:rPr>
        <w:t>2,5</w:t>
      </w:r>
      <w:r w:rsidRPr="00CB5BAD">
        <w:rPr>
          <w:rFonts w:ascii="Times New Roman" w:hAnsi="Times New Roman" w:cs="Times New Roman"/>
        </w:rPr>
        <w:t>, David A. Pearc</w:t>
      </w:r>
      <w:r w:rsidR="00DB3B6E" w:rsidRPr="00CB5BAD">
        <w:rPr>
          <w:rFonts w:ascii="Times New Roman" w:hAnsi="Times New Roman" w:cs="Times New Roman"/>
        </w:rPr>
        <w:t>e</w:t>
      </w:r>
      <w:r w:rsidR="00DB3B6E" w:rsidRPr="00CB5BAD">
        <w:rPr>
          <w:rFonts w:ascii="Times New Roman" w:hAnsi="Times New Roman" w:cs="Times New Roman"/>
          <w:vertAlign w:val="superscript"/>
        </w:rPr>
        <w:t>2,5,6</w:t>
      </w:r>
      <w:r w:rsidRPr="00CB5BAD">
        <w:rPr>
          <w:rFonts w:ascii="Times New Roman" w:hAnsi="Times New Roman" w:cs="Times New Roman"/>
        </w:rPr>
        <w:t xml:space="preserve">, </w:t>
      </w:r>
      <w:r w:rsidR="00DB3B6E" w:rsidRPr="00CB5BAD">
        <w:rPr>
          <w:rFonts w:ascii="Times New Roman" w:hAnsi="Times New Roman" w:cs="Times New Roman"/>
        </w:rPr>
        <w:t>Wai Fong Yin</w:t>
      </w:r>
      <w:r w:rsidR="00DB3B6E" w:rsidRPr="00CB5BAD">
        <w:rPr>
          <w:rFonts w:ascii="Times New Roman" w:hAnsi="Times New Roman" w:cs="Times New Roman"/>
          <w:vertAlign w:val="superscript"/>
        </w:rPr>
        <w:t>1</w:t>
      </w:r>
      <w:r w:rsidR="00DB3B6E" w:rsidRPr="00CB5BAD">
        <w:rPr>
          <w:rFonts w:ascii="Times New Roman" w:hAnsi="Times New Roman" w:cs="Times New Roman"/>
        </w:rPr>
        <w:t xml:space="preserve">, </w:t>
      </w:r>
      <w:r w:rsidRPr="00CB5BAD">
        <w:rPr>
          <w:rFonts w:ascii="Times New Roman" w:hAnsi="Times New Roman" w:cs="Times New Roman"/>
        </w:rPr>
        <w:t>Kok-Gan Cha</w:t>
      </w:r>
      <w:r w:rsidR="00DB3B6E" w:rsidRPr="00CB5BAD">
        <w:rPr>
          <w:rFonts w:ascii="Times New Roman" w:hAnsi="Times New Roman" w:cs="Times New Roman"/>
        </w:rPr>
        <w:t>n</w:t>
      </w:r>
      <w:r w:rsidR="00DB3B6E" w:rsidRPr="00CB5BAD">
        <w:rPr>
          <w:rFonts w:ascii="Times New Roman" w:hAnsi="Times New Roman" w:cs="Times New Roman"/>
          <w:vertAlign w:val="superscript"/>
        </w:rPr>
        <w:t>1,7</w:t>
      </w:r>
      <w:r w:rsidRPr="00CB5BAD">
        <w:rPr>
          <w:rFonts w:ascii="Times New Roman" w:hAnsi="Times New Roman" w:cs="Times New Roman"/>
          <w:position w:val="10"/>
        </w:rPr>
        <w:t xml:space="preserve">* </w:t>
      </w:r>
    </w:p>
    <w:p w14:paraId="0BF8E520" w14:textId="1FB7B1A5" w:rsidR="009E21A1" w:rsidRPr="00CB5BAD" w:rsidRDefault="0093297A" w:rsidP="00473FB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CB5BAD">
        <w:rPr>
          <w:rFonts w:ascii="Times New Roman" w:hAnsi="Times New Roman" w:cs="Times New Roman"/>
          <w:vertAlign w:val="superscript"/>
        </w:rPr>
        <w:t>1</w:t>
      </w:r>
      <w:r w:rsidR="009E21A1" w:rsidRPr="00CB5BAD">
        <w:rPr>
          <w:rFonts w:ascii="Times New Roman" w:hAnsi="Times New Roman" w:cs="Times New Roman"/>
        </w:rPr>
        <w:t xml:space="preserve">Division of Genetics and Molecular Biology, Institute of Biological Sciences, Faculty of Science, University of Malaya, Kuala Lumpur, Malaysia </w:t>
      </w:r>
    </w:p>
    <w:p w14:paraId="667AB14C" w14:textId="6526C50E" w:rsidR="009E21A1" w:rsidRPr="00CB5BAD" w:rsidRDefault="0093297A" w:rsidP="00473FB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CB5BAD">
        <w:rPr>
          <w:rFonts w:ascii="Times New Roman" w:hAnsi="Times New Roman" w:cs="Times New Roman"/>
          <w:vertAlign w:val="superscript"/>
        </w:rPr>
        <w:t>2</w:t>
      </w:r>
      <w:r w:rsidR="00DB3B6E" w:rsidRPr="00CB5BAD">
        <w:rPr>
          <w:rFonts w:ascii="Times New Roman" w:hAnsi="Times New Roman" w:cs="Times New Roman"/>
        </w:rPr>
        <w:t>N</w:t>
      </w:r>
      <w:r w:rsidR="009E21A1" w:rsidRPr="00CB5BAD">
        <w:rPr>
          <w:rFonts w:ascii="Times New Roman" w:hAnsi="Times New Roman" w:cs="Times New Roman"/>
        </w:rPr>
        <w:t xml:space="preserve">ational Antarctic Research Centre (NARC), Institute of Postgraduate Studies, University of Malaya, 50603 Kuala Lumpur, Malaysia </w:t>
      </w:r>
    </w:p>
    <w:p w14:paraId="4B26E0C2" w14:textId="1B629A2E" w:rsidR="00DB3B6E" w:rsidRPr="00CB5BAD" w:rsidRDefault="0093297A" w:rsidP="00473FB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CB5BAD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DB3B6E" w:rsidRPr="00CB5BAD">
        <w:rPr>
          <w:rFonts w:ascii="Times New Roman" w:hAnsi="Times New Roman" w:cs="Times New Roman"/>
          <w:color w:val="232323"/>
        </w:rPr>
        <w:t>Temasek Lifesciences Laboratory, 1 Research Link, National University of Singapore, Singapore 117604</w:t>
      </w:r>
    </w:p>
    <w:p w14:paraId="1893D1AE" w14:textId="30C1A65C" w:rsidR="009E21A1" w:rsidRPr="00CB5BAD" w:rsidRDefault="0093297A" w:rsidP="00473FB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CB5BAD">
        <w:rPr>
          <w:rFonts w:ascii="Times New Roman" w:hAnsi="Times New Roman" w:cs="Times New Roman"/>
          <w:color w:val="000000" w:themeColor="text1"/>
          <w:vertAlign w:val="superscript"/>
        </w:rPr>
        <w:t>4</w:t>
      </w:r>
      <w:r w:rsidR="009E21A1" w:rsidRPr="00CB5BAD">
        <w:rPr>
          <w:rFonts w:ascii="Times New Roman" w:hAnsi="Times New Roman" w:cs="Times New Roman"/>
          <w:color w:val="232323"/>
        </w:rPr>
        <w:t>National Agrobiodiversity Center, National Academy of Agricultural Science, Suwon 441-707, Republic of Korea</w:t>
      </w:r>
    </w:p>
    <w:p w14:paraId="0BF0A50D" w14:textId="1017F47C" w:rsidR="009E21A1" w:rsidRPr="00CB5BAD" w:rsidRDefault="0093297A" w:rsidP="00473FB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position w:val="10"/>
        </w:rPr>
      </w:pPr>
      <w:r w:rsidRPr="00CB5BAD">
        <w:rPr>
          <w:rFonts w:ascii="Times New Roman" w:hAnsi="Times New Roman" w:cs="Times New Roman"/>
          <w:vertAlign w:val="superscript"/>
        </w:rPr>
        <w:t>5</w:t>
      </w:r>
      <w:r w:rsidR="009E21A1" w:rsidRPr="00CB5BAD">
        <w:rPr>
          <w:rFonts w:ascii="Times New Roman" w:hAnsi="Times New Roman" w:cs="Times New Roman"/>
        </w:rPr>
        <w:t xml:space="preserve">British Antarctic Survey, NERC, High Cross, Madingley Road, Cambridge CB3 OET, UK </w:t>
      </w:r>
    </w:p>
    <w:p w14:paraId="29F8A18A" w14:textId="020B0374" w:rsidR="009E21A1" w:rsidRPr="00CB5BAD" w:rsidRDefault="0093297A" w:rsidP="00473FB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CB5BAD">
        <w:rPr>
          <w:rFonts w:ascii="Times New Roman" w:hAnsi="Times New Roman" w:cs="Times New Roman"/>
          <w:vertAlign w:val="superscript"/>
        </w:rPr>
        <w:t>6</w:t>
      </w:r>
      <w:r w:rsidR="009E21A1" w:rsidRPr="00CB5BAD">
        <w:rPr>
          <w:rFonts w:ascii="Times New Roman" w:hAnsi="Times New Roman" w:cs="Times New Roman"/>
        </w:rPr>
        <w:t xml:space="preserve">Faculty of Health and Life Sciences, University of Northumbria, Newcastle Upon Tyne NE1 8ST, UK </w:t>
      </w:r>
    </w:p>
    <w:p w14:paraId="4259FF5A" w14:textId="0723A644" w:rsidR="009E21A1" w:rsidRPr="00CB5BAD" w:rsidRDefault="00423311" w:rsidP="007C1A6C">
      <w:pPr>
        <w:widowControl w:val="0"/>
        <w:autoSpaceDE w:val="0"/>
        <w:autoSpaceDN w:val="0"/>
        <w:adjustRightInd w:val="0"/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</w:t>
      </w:r>
      <w:r w:rsidR="009E21A1" w:rsidRPr="00CB5BAD">
        <w:rPr>
          <w:rFonts w:ascii="Times New Roman" w:hAnsi="Times New Roman" w:cs="Times New Roman"/>
        </w:rPr>
        <w:t xml:space="preserve">UM Omics Centre, University of Malaya, Kuala Lumpur </w:t>
      </w:r>
    </w:p>
    <w:p w14:paraId="11A5FFD5" w14:textId="77777777" w:rsidR="009E21A1" w:rsidRPr="00CB5BAD" w:rsidRDefault="009E21A1" w:rsidP="00473FB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CB5BAD">
        <w:rPr>
          <w:rFonts w:ascii="Times New Roman" w:hAnsi="Times New Roman" w:cs="Times New Roman"/>
        </w:rPr>
        <w:t>*Corresponding author</w:t>
      </w:r>
      <w:r w:rsidRPr="00CB5BAD">
        <w:rPr>
          <w:rFonts w:ascii="MS Mincho" w:eastAsia="MS Mincho" w:hAnsi="MS Mincho" w:cs="MS Mincho"/>
        </w:rPr>
        <w:t> </w:t>
      </w:r>
      <w:r w:rsidRPr="00CB5BAD">
        <w:rPr>
          <w:rFonts w:ascii="Times New Roman" w:hAnsi="Times New Roman" w:cs="Times New Roman"/>
        </w:rPr>
        <w:t xml:space="preserve">Tel.: +603–79675162; E-mail address: kokgan@um.edu.my </w:t>
      </w:r>
    </w:p>
    <w:p w14:paraId="00D263A3" w14:textId="77777777" w:rsidR="00BB5D83" w:rsidRPr="00CB5BAD" w:rsidRDefault="00BB5D83" w:rsidP="00BB5D83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color w:val="000000" w:themeColor="text1"/>
        </w:rPr>
      </w:pPr>
      <w:r w:rsidRPr="00CB5BAD">
        <w:rPr>
          <w:rFonts w:ascii="Times New Roman" w:hAnsi="Times New Roman" w:cs="Times New Roman"/>
          <w:bCs/>
        </w:rPr>
        <w:t>Running title:</w:t>
      </w:r>
      <w:r w:rsidRPr="00CB5BAD">
        <w:rPr>
          <w:rFonts w:ascii="Times New Roman" w:hAnsi="Times New Roman" w:cs="Times New Roman"/>
        </w:rPr>
        <w:t xml:space="preserve"> </w:t>
      </w:r>
      <w:r w:rsidRPr="00CB5BAD">
        <w:rPr>
          <w:rFonts w:ascii="Times New Roman" w:hAnsi="Times New Roman" w:cs="Times New Roman"/>
          <w:i/>
          <w:color w:val="000000" w:themeColor="text1"/>
        </w:rPr>
        <w:t>Planococcus</w:t>
      </w:r>
      <w:r w:rsidRPr="00CB5BAD">
        <w:rPr>
          <w:rFonts w:ascii="Times New Roman" w:hAnsi="Times New Roman" w:cs="Times New Roman"/>
          <w:color w:val="000000" w:themeColor="text1"/>
        </w:rPr>
        <w:t xml:space="preserve"> </w:t>
      </w:r>
      <w:r w:rsidRPr="00CB5BA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versutus </w:t>
      </w:r>
      <w:r w:rsidRPr="00CB5BAD">
        <w:rPr>
          <w:rFonts w:ascii="Times New Roman" w:hAnsi="Times New Roman" w:cs="Times New Roman"/>
          <w:color w:val="000000" w:themeColor="text1"/>
        </w:rPr>
        <w:t>sp. nov.</w:t>
      </w:r>
    </w:p>
    <w:p w14:paraId="0E2454F6" w14:textId="10E7077D" w:rsidR="00BB5D83" w:rsidRPr="00CB5BAD" w:rsidRDefault="00BB5D83" w:rsidP="00BB5D83">
      <w:pPr>
        <w:autoSpaceDE w:val="0"/>
        <w:autoSpaceDN w:val="0"/>
        <w:adjustRightInd w:val="0"/>
        <w:spacing w:before="120" w:after="120" w:line="480" w:lineRule="auto"/>
        <w:rPr>
          <w:rStyle w:val="Strong"/>
          <w:rFonts w:ascii="Times New Roman" w:hAnsi="Times New Roman" w:cs="Times New Roman"/>
          <w:b w:val="0"/>
          <w:iCs/>
          <w:shd w:val="clear" w:color="auto" w:fill="FFFFFF"/>
        </w:rPr>
      </w:pPr>
      <w:r w:rsidRPr="00CB5BAD">
        <w:rPr>
          <w:rStyle w:val="Strong"/>
          <w:rFonts w:ascii="Times New Roman" w:hAnsi="Times New Roman" w:cs="Times New Roman"/>
          <w:b w:val="0"/>
          <w:iCs/>
          <w:shd w:val="clear" w:color="auto" w:fill="FFFFFF"/>
        </w:rPr>
        <w:t xml:space="preserve">Subject category: New Taxa, </w:t>
      </w:r>
      <w:r w:rsidRPr="00511752">
        <w:rPr>
          <w:rFonts w:ascii="Times New Roman" w:hAnsi="Times New Roman" w:cs="Times New Roman"/>
          <w:i/>
        </w:rPr>
        <w:t>Firmicutes</w:t>
      </w:r>
      <w:r w:rsidR="00511752" w:rsidRPr="00511752">
        <w:rPr>
          <w:rFonts w:ascii="Times New Roman" w:hAnsi="Times New Roman" w:cs="Times New Roman"/>
          <w:i/>
        </w:rPr>
        <w:t xml:space="preserve"> </w:t>
      </w:r>
      <w:r w:rsidR="00511752" w:rsidRPr="00311262">
        <w:rPr>
          <w:rFonts w:ascii="Times New Roman" w:hAnsi="Times New Roman" w:cs="Times New Roman"/>
          <w:color w:val="191919"/>
        </w:rPr>
        <w:t>and related organisms.</w:t>
      </w:r>
    </w:p>
    <w:p w14:paraId="22DC2AF3" w14:textId="3183A11C" w:rsidR="00BB5D83" w:rsidRPr="00CB5BAD" w:rsidRDefault="00BB5D83" w:rsidP="007C1A6C">
      <w:pPr>
        <w:snapToGrid w:val="0"/>
        <w:spacing w:before="120" w:after="120" w:line="480" w:lineRule="auto"/>
        <w:outlineLvl w:val="0"/>
        <w:rPr>
          <w:rStyle w:val="Strong"/>
          <w:rFonts w:ascii="Times New Roman" w:hAnsi="Times New Roman" w:cs="Times New Roman"/>
          <w:b w:val="0"/>
          <w:bCs w:val="0"/>
          <w:lang w:val="fr-FR"/>
        </w:rPr>
      </w:pPr>
      <w:r w:rsidRPr="00CB5BAD">
        <w:rPr>
          <w:rStyle w:val="Strong"/>
          <w:rFonts w:ascii="Times New Roman" w:hAnsi="Times New Roman" w:cs="Times New Roman"/>
          <w:b w:val="0"/>
          <w:bCs w:val="0"/>
          <w:lang w:val="fr-FR"/>
        </w:rPr>
        <w:t xml:space="preserve">Keywords: </w:t>
      </w:r>
      <w:r w:rsidRPr="00CB5BAD">
        <w:rPr>
          <w:rFonts w:ascii="Times New Roman" w:hAnsi="Times New Roman" w:cs="Times New Roman"/>
          <w:i/>
          <w:color w:val="000000" w:themeColor="text1"/>
        </w:rPr>
        <w:t>Planococcus</w:t>
      </w:r>
      <w:r w:rsidRPr="00CB5BAD">
        <w:rPr>
          <w:rFonts w:ascii="Times New Roman" w:hAnsi="Times New Roman" w:cs="Times New Roman"/>
          <w:color w:val="000000" w:themeColor="text1"/>
        </w:rPr>
        <w:t xml:space="preserve"> </w:t>
      </w:r>
      <w:r w:rsidRPr="00CB5BA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versutus, </w:t>
      </w:r>
      <w:r w:rsidRPr="00CB5BAD">
        <w:rPr>
          <w:rFonts w:ascii="Times New Roman" w:hAnsi="Times New Roman" w:cs="Times New Roman"/>
          <w:color w:val="000000" w:themeColor="text1"/>
        </w:rPr>
        <w:t>quorum quenching; Antarctic soil</w:t>
      </w:r>
    </w:p>
    <w:p w14:paraId="0F971D90" w14:textId="1ED2E473" w:rsidR="00311262" w:rsidRPr="005A60C5" w:rsidRDefault="00311262" w:rsidP="00311262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</w:rPr>
      </w:pPr>
      <w:r w:rsidRPr="00CB5BAD">
        <w:rPr>
          <w:rFonts w:ascii="Times New Roman" w:hAnsi="Times New Roman" w:cs="Times New Roman"/>
        </w:rPr>
        <w:t xml:space="preserve">The GenBank/EMBL/DDBJ accession number for the 16S rRNA and complete genome sequence of the novel strain </w:t>
      </w:r>
      <w:r w:rsidRPr="00CB5BAD">
        <w:rPr>
          <w:rFonts w:ascii="Times New Roman" w:hAnsi="Times New Roman" w:cs="Times New Roman"/>
          <w:color w:val="000000" w:themeColor="text1"/>
        </w:rPr>
        <w:t>L10.15</w:t>
      </w:r>
      <w:r w:rsidRPr="00CB5BAD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CB5BAD">
        <w:rPr>
          <w:rFonts w:ascii="Times New Roman" w:hAnsi="Times New Roman" w:cs="Times New Roman"/>
        </w:rPr>
        <w:t xml:space="preserve"> are </w:t>
      </w:r>
      <w:r>
        <w:rPr>
          <w:rFonts w:ascii="Times New Roman" w:hAnsi="Times New Roman" w:cs="Times New Roman"/>
        </w:rPr>
        <w:t>KX516729</w:t>
      </w:r>
      <w:r w:rsidRPr="00CB5BAD">
        <w:rPr>
          <w:rFonts w:ascii="Times New Roman" w:hAnsi="Times New Roman" w:cs="Times New Roman"/>
        </w:rPr>
        <w:t xml:space="preserve"> and </w:t>
      </w:r>
      <w:r w:rsidRPr="004645A2">
        <w:rPr>
          <w:rFonts w:ascii="Times New Roman" w:hAnsi="Times New Roman" w:cs="Times New Roman"/>
          <w:color w:val="191919"/>
        </w:rPr>
        <w:t>CP016540-CP16542</w:t>
      </w:r>
      <w:r w:rsidR="00636B75">
        <w:rPr>
          <w:rFonts w:ascii="Times New Roman" w:hAnsi="Times New Roman" w:cs="Times New Roman"/>
          <w:color w:val="191919"/>
        </w:rPr>
        <w:t>, respectively</w:t>
      </w:r>
      <w:r w:rsidRPr="00CB5B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genome accession number</w:t>
      </w:r>
      <w:r w:rsidR="00636B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  <w:i/>
        </w:rPr>
        <w:t xml:space="preserve">Planococcus </w:t>
      </w:r>
      <w:r>
        <w:rPr>
          <w:rFonts w:ascii="Times New Roman" w:hAnsi="Times New Roman" w:cs="Times New Roman"/>
        </w:rPr>
        <w:t xml:space="preserve">species that </w:t>
      </w:r>
      <w:r w:rsidR="007C1A6C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>used in this study are</w:t>
      </w:r>
      <w:r w:rsidR="00636B7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645A2">
        <w:rPr>
          <w:rFonts w:ascii="Times New Roman" w:hAnsi="Times New Roman" w:cs="Times New Roman"/>
          <w:i/>
          <w:color w:val="191919"/>
        </w:rPr>
        <w:t>P.</w:t>
      </w:r>
      <w:r w:rsidR="00636B75">
        <w:rPr>
          <w:rFonts w:ascii="Times New Roman" w:hAnsi="Times New Roman" w:cs="Times New Roman"/>
          <w:i/>
          <w:color w:val="191919"/>
        </w:rPr>
        <w:t xml:space="preserve"> </w:t>
      </w:r>
      <w:r w:rsidRPr="004645A2">
        <w:rPr>
          <w:rFonts w:ascii="Times New Roman" w:hAnsi="Times New Roman" w:cs="Times New Roman"/>
          <w:i/>
          <w:color w:val="191919"/>
        </w:rPr>
        <w:t xml:space="preserve">donghaensis </w:t>
      </w:r>
      <w:r w:rsidRPr="004645A2">
        <w:rPr>
          <w:rFonts w:ascii="Times New Roman" w:hAnsi="Times New Roman" w:cs="Times New Roman"/>
          <w:color w:val="191919"/>
        </w:rPr>
        <w:t>DSM 22276</w:t>
      </w:r>
      <w:r w:rsidRPr="004645A2">
        <w:rPr>
          <w:rFonts w:ascii="Times New Roman" w:hAnsi="Times New Roman" w:cs="Times New Roman"/>
          <w:color w:val="191919"/>
          <w:vertAlign w:val="superscript"/>
        </w:rPr>
        <w:t>T</w:t>
      </w:r>
      <w:r w:rsidRPr="004645A2">
        <w:rPr>
          <w:rFonts w:ascii="Times New Roman" w:hAnsi="Times New Roman" w:cs="Times New Roman"/>
          <w:color w:val="191919"/>
        </w:rPr>
        <w:t xml:space="preserve"> (CP016543-CP016544), </w:t>
      </w:r>
      <w:r w:rsidRPr="004645A2">
        <w:rPr>
          <w:rFonts w:ascii="Times New Roman" w:hAnsi="Times New Roman" w:cs="Times New Roman"/>
          <w:i/>
          <w:color w:val="191919"/>
        </w:rPr>
        <w:t xml:space="preserve">P. plakortidis </w:t>
      </w:r>
      <w:r w:rsidRPr="004645A2">
        <w:rPr>
          <w:rFonts w:ascii="Times New Roman" w:hAnsi="Times New Roman" w:cs="Times New Roman"/>
          <w:color w:val="191919"/>
        </w:rPr>
        <w:t>DSM 23997</w:t>
      </w:r>
      <w:r w:rsidRPr="004645A2">
        <w:rPr>
          <w:rFonts w:ascii="Times New Roman" w:hAnsi="Times New Roman" w:cs="Times New Roman"/>
          <w:color w:val="191919"/>
          <w:vertAlign w:val="superscript"/>
        </w:rPr>
        <w:t>T</w:t>
      </w:r>
      <w:r w:rsidRPr="004645A2">
        <w:rPr>
          <w:rFonts w:ascii="Times New Roman" w:hAnsi="Times New Roman" w:cs="Times New Roman"/>
          <w:color w:val="191919"/>
        </w:rPr>
        <w:t xml:space="preserve"> (CP016539), </w:t>
      </w:r>
      <w:r w:rsidRPr="004645A2">
        <w:rPr>
          <w:rFonts w:ascii="Times New Roman" w:hAnsi="Times New Roman" w:cs="Times New Roman"/>
          <w:i/>
          <w:color w:val="191919"/>
        </w:rPr>
        <w:t>P. maritimus</w:t>
      </w:r>
      <w:r w:rsidRPr="004645A2">
        <w:rPr>
          <w:rFonts w:ascii="Times New Roman" w:hAnsi="Times New Roman" w:cs="Times New Roman"/>
          <w:color w:val="191919"/>
        </w:rPr>
        <w:t xml:space="preserve"> DSM 17275</w:t>
      </w:r>
      <w:r w:rsidRPr="004645A2">
        <w:rPr>
          <w:rFonts w:ascii="Times New Roman" w:hAnsi="Times New Roman" w:cs="Times New Roman"/>
          <w:color w:val="191919"/>
          <w:vertAlign w:val="superscript"/>
        </w:rPr>
        <w:t>T</w:t>
      </w:r>
      <w:r w:rsidRPr="004645A2">
        <w:rPr>
          <w:rFonts w:ascii="Times New Roman" w:hAnsi="Times New Roman" w:cs="Times New Roman"/>
          <w:color w:val="191919"/>
        </w:rPr>
        <w:t xml:space="preserve"> (CP016538), </w:t>
      </w:r>
      <w:r w:rsidRPr="004645A2">
        <w:rPr>
          <w:rFonts w:ascii="Times New Roman" w:hAnsi="Times New Roman" w:cs="Times New Roman"/>
          <w:i/>
          <w:color w:val="191919"/>
        </w:rPr>
        <w:t>P. halocryphilus</w:t>
      </w:r>
      <w:r w:rsidRPr="004645A2">
        <w:rPr>
          <w:rFonts w:ascii="Times New Roman" w:hAnsi="Times New Roman" w:cs="Times New Roman"/>
          <w:color w:val="191919"/>
        </w:rPr>
        <w:t xml:space="preserve"> DSM 24743</w:t>
      </w:r>
      <w:r w:rsidRPr="004645A2">
        <w:rPr>
          <w:rFonts w:ascii="Times New Roman" w:hAnsi="Times New Roman" w:cs="Times New Roman"/>
          <w:color w:val="191919"/>
          <w:vertAlign w:val="superscript"/>
        </w:rPr>
        <w:t>T</w:t>
      </w:r>
      <w:r w:rsidRPr="004645A2">
        <w:rPr>
          <w:rFonts w:ascii="Times New Roman" w:hAnsi="Times New Roman" w:cs="Times New Roman"/>
          <w:color w:val="191919"/>
        </w:rPr>
        <w:t xml:space="preserve"> (CP016537), </w:t>
      </w:r>
      <w:r w:rsidRPr="00311262">
        <w:rPr>
          <w:rFonts w:ascii="Times New Roman" w:hAnsi="Times New Roman" w:cs="Times New Roman"/>
          <w:i/>
          <w:color w:val="191919"/>
        </w:rPr>
        <w:t xml:space="preserve">P. </w:t>
      </w:r>
      <w:r w:rsidRPr="00311262">
        <w:rPr>
          <w:rFonts w:ascii="Times New Roman" w:hAnsi="Times New Roman" w:cs="Times New Roman"/>
          <w:i/>
          <w:color w:val="191919"/>
        </w:rPr>
        <w:lastRenderedPageBreak/>
        <w:t>antarcticus</w:t>
      </w:r>
      <w:r w:rsidRPr="004645A2">
        <w:rPr>
          <w:rFonts w:ascii="Times New Roman" w:hAnsi="Times New Roman" w:cs="Times New Roman"/>
          <w:color w:val="191919"/>
        </w:rPr>
        <w:t xml:space="preserve"> DSM 14505</w:t>
      </w:r>
      <w:r w:rsidRPr="004645A2">
        <w:rPr>
          <w:rFonts w:ascii="Times New Roman" w:hAnsi="Times New Roman" w:cs="Times New Roman"/>
          <w:color w:val="191919"/>
          <w:vertAlign w:val="superscript"/>
        </w:rPr>
        <w:t>T</w:t>
      </w:r>
      <w:r w:rsidRPr="004645A2">
        <w:rPr>
          <w:rFonts w:ascii="Times New Roman" w:hAnsi="Times New Roman" w:cs="Times New Roman"/>
          <w:color w:val="191919"/>
        </w:rPr>
        <w:t xml:space="preserve"> (CP016534- CP016536), </w:t>
      </w:r>
      <w:r>
        <w:rPr>
          <w:rFonts w:ascii="Times New Roman" w:hAnsi="Times New Roman" w:cs="Times New Roman"/>
          <w:color w:val="191919"/>
        </w:rPr>
        <w:t xml:space="preserve">and </w:t>
      </w:r>
      <w:r w:rsidRPr="004645A2">
        <w:rPr>
          <w:rFonts w:ascii="Times New Roman" w:hAnsi="Times New Roman" w:cs="Times New Roman"/>
          <w:i/>
          <w:color w:val="191919"/>
        </w:rPr>
        <w:t>P. salinarum</w:t>
      </w:r>
      <w:r w:rsidRPr="004645A2">
        <w:rPr>
          <w:rFonts w:ascii="Times New Roman" w:hAnsi="Times New Roman" w:cs="Times New Roman"/>
          <w:color w:val="191919"/>
        </w:rPr>
        <w:t xml:space="preserve"> DSM 23820</w:t>
      </w:r>
      <w:r w:rsidRPr="004645A2">
        <w:rPr>
          <w:rFonts w:ascii="Times New Roman" w:hAnsi="Times New Roman" w:cs="Times New Roman"/>
          <w:color w:val="191919"/>
          <w:vertAlign w:val="superscript"/>
        </w:rPr>
        <w:t>T</w:t>
      </w:r>
      <w:r w:rsidRPr="004645A2">
        <w:rPr>
          <w:rFonts w:ascii="Times New Roman" w:hAnsi="Times New Roman" w:cs="Times New Roman"/>
          <w:color w:val="191919"/>
        </w:rPr>
        <w:t xml:space="preserve"> (MBQG00000000)</w:t>
      </w:r>
      <w:r>
        <w:rPr>
          <w:rFonts w:ascii="Times New Roman" w:hAnsi="Times New Roman" w:cs="Times New Roman"/>
          <w:color w:val="191919"/>
        </w:rPr>
        <w:t>.</w:t>
      </w:r>
    </w:p>
    <w:p w14:paraId="2B3D385D" w14:textId="3733A909" w:rsidR="00D301D3" w:rsidRPr="00311262" w:rsidRDefault="00D301D3" w:rsidP="00311262">
      <w:pPr>
        <w:tabs>
          <w:tab w:val="left" w:pos="987"/>
        </w:tabs>
        <w:spacing w:line="480" w:lineRule="auto"/>
        <w:rPr>
          <w:b/>
          <w:color w:val="232323"/>
        </w:rPr>
      </w:pPr>
      <w:r w:rsidRPr="00311262">
        <w:rPr>
          <w:rFonts w:ascii="Times New Roman" w:hAnsi="Times New Roman" w:cs="Times New Roman"/>
          <w:b/>
          <w:color w:val="000000" w:themeColor="text1"/>
        </w:rPr>
        <w:t>A taxonomic classification study was performed on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 a novel Gram-</w:t>
      </w:r>
      <w:r w:rsidR="00697B87" w:rsidRPr="00311262">
        <w:rPr>
          <w:rFonts w:ascii="Times New Roman" w:hAnsi="Times New Roman" w:cs="Times New Roman"/>
          <w:b/>
          <w:color w:val="000000" w:themeColor="text1"/>
        </w:rPr>
        <w:t>stain</w:t>
      </w:r>
      <w:r w:rsidR="002D4386" w:rsidRPr="00311262">
        <w:rPr>
          <w:rFonts w:ascii="Times New Roman" w:hAnsi="Times New Roman" w:cs="Times New Roman"/>
          <w:b/>
          <w:color w:val="000000" w:themeColor="text1"/>
        </w:rPr>
        <w:t>ing</w:t>
      </w:r>
      <w:r w:rsidR="00697B87" w:rsidRPr="00311262">
        <w:rPr>
          <w:rFonts w:ascii="Times New Roman" w:hAnsi="Times New Roman" w:cs="Times New Roman"/>
          <w:b/>
          <w:color w:val="000000" w:themeColor="text1"/>
        </w:rPr>
        <w:t>-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positive, </w:t>
      </w:r>
      <w:r w:rsidR="002D4386" w:rsidRPr="00311262">
        <w:rPr>
          <w:rFonts w:ascii="Times New Roman" w:hAnsi="Times New Roman" w:cs="Times New Roman"/>
          <w:b/>
          <w:color w:val="000000" w:themeColor="text1"/>
        </w:rPr>
        <w:t xml:space="preserve">cocci-shaped, </w:t>
      </w:r>
      <w:r w:rsidR="002D4386" w:rsidRPr="00311262">
        <w:rPr>
          <w:rFonts w:ascii="Times New Roman" w:hAnsi="Times New Roman" w:cs="Times New Roman"/>
          <w:b/>
          <w:color w:val="232323"/>
        </w:rPr>
        <w:t xml:space="preserve">orange-pigmented </w:t>
      </w:r>
      <w:r w:rsidR="00473FB5" w:rsidRPr="00311262">
        <w:rPr>
          <w:rFonts w:ascii="Times New Roman" w:hAnsi="Times New Roman" w:cs="Times New Roman"/>
          <w:b/>
          <w:color w:val="232323"/>
        </w:rPr>
        <w:t xml:space="preserve">motile </w:t>
      </w:r>
      <w:r w:rsidR="002D4386" w:rsidRPr="00311262">
        <w:rPr>
          <w:rFonts w:ascii="Times New Roman" w:hAnsi="Times New Roman" w:cs="Times New Roman"/>
          <w:b/>
          <w:color w:val="232323"/>
        </w:rPr>
        <w:t>bacterium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, designated </w:t>
      </w:r>
      <w:r w:rsidR="00473FB5" w:rsidRPr="00311262">
        <w:rPr>
          <w:rFonts w:ascii="Times New Roman" w:hAnsi="Times New Roman" w:cs="Times New Roman"/>
          <w:b/>
          <w:color w:val="000000" w:themeColor="text1"/>
        </w:rPr>
        <w:t xml:space="preserve">strain </w:t>
      </w:r>
      <w:r w:rsidRPr="00311262">
        <w:rPr>
          <w:rFonts w:ascii="Times New Roman" w:hAnsi="Times New Roman" w:cs="Times New Roman"/>
          <w:b/>
          <w:color w:val="000000" w:themeColor="text1"/>
        </w:rPr>
        <w:t>L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>10.15</w:t>
      </w:r>
      <w:r w:rsidR="008F1931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772CF2">
        <w:rPr>
          <w:rFonts w:ascii="Times New Roman" w:hAnsi="Times New Roman" w:cs="Times New Roman"/>
          <w:b/>
          <w:color w:val="000000" w:themeColor="text1"/>
        </w:rPr>
        <w:t xml:space="preserve">. The organism was 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isolated </w:t>
      </w:r>
      <w:r w:rsidRPr="00311262">
        <w:rPr>
          <w:rFonts w:ascii="Times New Roman" w:hAnsi="Times New Roman" w:cs="Times New Roman"/>
          <w:b/>
          <w:color w:val="000000" w:themeColor="text1"/>
        </w:rPr>
        <w:t>from</w:t>
      </w:r>
      <w:r w:rsidR="00473FB5" w:rsidRPr="00311262">
        <w:rPr>
          <w:rFonts w:ascii="Times New Roman" w:hAnsi="Times New Roman" w:cs="Times New Roman"/>
          <w:b/>
          <w:color w:val="000000" w:themeColor="text1"/>
        </w:rPr>
        <w:t xml:space="preserve"> a</w:t>
      </w:r>
      <w:r w:rsidRPr="00311262">
        <w:rPr>
          <w:rFonts w:ascii="Times New Roman" w:hAnsi="Times New Roman" w:cs="Times New Roman"/>
          <w:b/>
          <w:color w:val="000000" w:themeColor="text1"/>
        </w:rPr>
        <w:t xml:space="preserve"> soil sample collected </w:t>
      </w:r>
      <w:r w:rsidR="00473FB5" w:rsidRPr="00311262">
        <w:rPr>
          <w:rFonts w:ascii="Times New Roman" w:hAnsi="Times New Roman" w:cs="Times New Roman"/>
          <w:b/>
          <w:color w:val="000000" w:themeColor="text1"/>
        </w:rPr>
        <w:t xml:space="preserve">on 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Lagoon Island </w:t>
      </w:r>
      <w:r w:rsidR="00473FB5" w:rsidRPr="00311262">
        <w:rPr>
          <w:rFonts w:ascii="Times New Roman" w:hAnsi="Times New Roman" w:cs="Times New Roman"/>
          <w:b/>
          <w:color w:val="000000" w:themeColor="text1"/>
        </w:rPr>
        <w:t>(</w:t>
      </w:r>
      <w:r w:rsidR="00636B75">
        <w:rPr>
          <w:rFonts w:ascii="Times New Roman" w:hAnsi="Times New Roman" w:cs="Times New Roman"/>
          <w:b/>
          <w:color w:val="000000" w:themeColor="text1"/>
        </w:rPr>
        <w:t xml:space="preserve">close to </w:t>
      </w:r>
      <w:r w:rsidR="00473FB5" w:rsidRPr="00311262">
        <w:rPr>
          <w:rFonts w:ascii="Times New Roman" w:hAnsi="Times New Roman" w:cs="Times New Roman"/>
          <w:b/>
          <w:color w:val="000000" w:themeColor="text1"/>
        </w:rPr>
        <w:t>Adelaide Island, western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 Antarctic</w:t>
      </w:r>
      <w:r w:rsidR="00473FB5" w:rsidRPr="00311262">
        <w:rPr>
          <w:rFonts w:ascii="Times New Roman" w:hAnsi="Times New Roman" w:cs="Times New Roman"/>
          <w:b/>
          <w:color w:val="000000" w:themeColor="text1"/>
        </w:rPr>
        <w:t xml:space="preserve"> Peninsula)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 using</w:t>
      </w:r>
      <w:r w:rsidR="00473FB5" w:rsidRPr="00311262">
        <w:rPr>
          <w:rFonts w:ascii="Times New Roman" w:hAnsi="Times New Roman" w:cs="Times New Roman"/>
          <w:b/>
          <w:color w:val="000000" w:themeColor="text1"/>
        </w:rPr>
        <w:t xml:space="preserve"> a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 quorum quenching enrichment medium. </w:t>
      </w:r>
      <w:r w:rsidR="00772CF2">
        <w:rPr>
          <w:rFonts w:ascii="Times New Roman" w:hAnsi="Times New Roman" w:cs="Times New Roman"/>
          <w:b/>
          <w:color w:val="000000" w:themeColor="text1"/>
        </w:rPr>
        <w:t>G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>rowth occur</w:t>
      </w:r>
      <w:r w:rsidR="00473FB5" w:rsidRPr="00311262">
        <w:rPr>
          <w:rFonts w:ascii="Times New Roman" w:hAnsi="Times New Roman" w:cs="Times New Roman"/>
          <w:b/>
          <w:color w:val="000000" w:themeColor="text1"/>
        </w:rPr>
        <w:t>red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 at 4-</w:t>
      </w:r>
      <w:r w:rsidR="00037227" w:rsidRPr="00311262">
        <w:rPr>
          <w:rFonts w:ascii="Times New Roman" w:hAnsi="Times New Roman" w:cs="Times New Roman"/>
          <w:b/>
          <w:color w:val="000000" w:themeColor="text1"/>
        </w:rPr>
        <w:t>30</w:t>
      </w:r>
      <w:r w:rsidR="00BB5D83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°C, pH </w:t>
      </w:r>
      <w:r w:rsidR="00493D47" w:rsidRPr="00311262">
        <w:rPr>
          <w:rFonts w:ascii="Times New Roman" w:hAnsi="Times New Roman" w:cs="Times New Roman"/>
          <w:b/>
          <w:color w:val="000000" w:themeColor="text1"/>
        </w:rPr>
        <w:t>6-1</w:t>
      </w:r>
      <w:r w:rsidR="00037227" w:rsidRPr="00311262">
        <w:rPr>
          <w:rFonts w:ascii="Times New Roman" w:hAnsi="Times New Roman" w:cs="Times New Roman"/>
          <w:b/>
          <w:color w:val="000000" w:themeColor="text1"/>
        </w:rPr>
        <w:t>1</w:t>
      </w:r>
      <w:r w:rsidR="00493D47" w:rsidRPr="00311262">
        <w:rPr>
          <w:rFonts w:ascii="Times New Roman" w:hAnsi="Times New Roman" w:cs="Times New Roman"/>
          <w:b/>
          <w:color w:val="000000" w:themeColor="text1"/>
        </w:rPr>
        <w:t>, and at moderately high salinity (0-15</w:t>
      </w:r>
      <w:r w:rsidR="003E7FA0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93D47" w:rsidRPr="00311262">
        <w:rPr>
          <w:rFonts w:ascii="Times New Roman" w:hAnsi="Times New Roman" w:cs="Times New Roman"/>
          <w:b/>
          <w:color w:val="000000" w:themeColor="text1"/>
        </w:rPr>
        <w:t xml:space="preserve">%), </w:t>
      </w:r>
      <w:r w:rsidR="00473FB5" w:rsidRPr="00311262">
        <w:rPr>
          <w:rFonts w:ascii="Times New Roman" w:hAnsi="Times New Roman" w:cs="Times New Roman"/>
          <w:b/>
          <w:color w:val="000000" w:themeColor="text1"/>
        </w:rPr>
        <w:t xml:space="preserve">with optimal growth </w:t>
      </w:r>
      <w:r w:rsidR="00493D47" w:rsidRPr="00311262">
        <w:rPr>
          <w:rFonts w:ascii="Times New Roman" w:hAnsi="Times New Roman" w:cs="Times New Roman"/>
          <w:b/>
          <w:color w:val="000000" w:themeColor="text1"/>
        </w:rPr>
        <w:t>at 25</w:t>
      </w:r>
      <w:r w:rsidR="00BB5D83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93D47" w:rsidRPr="00311262">
        <w:rPr>
          <w:rFonts w:ascii="Times New Roman" w:hAnsi="Times New Roman" w:cs="Times New Roman"/>
          <w:b/>
          <w:color w:val="000000" w:themeColor="text1"/>
        </w:rPr>
        <w:t>°C, at pH</w:t>
      </w:r>
      <w:r w:rsidR="001B77C9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93D47" w:rsidRPr="00311262">
        <w:rPr>
          <w:rFonts w:ascii="Times New Roman" w:hAnsi="Times New Roman" w:cs="Times New Roman"/>
          <w:b/>
          <w:color w:val="000000" w:themeColor="text1"/>
        </w:rPr>
        <w:t>7</w:t>
      </w:r>
      <w:r w:rsidR="001B77C9" w:rsidRPr="00311262">
        <w:rPr>
          <w:rFonts w:ascii="Times New Roman" w:hAnsi="Times New Roman" w:cs="Times New Roman"/>
          <w:b/>
          <w:color w:val="000000" w:themeColor="text1"/>
        </w:rPr>
        <w:t>-8</w:t>
      </w:r>
      <w:r w:rsidR="00493D47" w:rsidRPr="00311262">
        <w:rPr>
          <w:rFonts w:ascii="Times New Roman" w:hAnsi="Times New Roman" w:cs="Times New Roman"/>
          <w:b/>
          <w:color w:val="000000" w:themeColor="text1"/>
        </w:rPr>
        <w:t xml:space="preserve"> and </w:t>
      </w:r>
      <w:r w:rsidR="00037227" w:rsidRPr="00311262">
        <w:rPr>
          <w:rFonts w:ascii="Times New Roman" w:hAnsi="Times New Roman" w:cs="Times New Roman"/>
          <w:b/>
          <w:color w:val="000000" w:themeColor="text1"/>
        </w:rPr>
        <w:t>6</w:t>
      </w:r>
      <w:r w:rsidR="00493D47" w:rsidRPr="00311262">
        <w:rPr>
          <w:rFonts w:ascii="Times New Roman" w:hAnsi="Times New Roman" w:cs="Times New Roman"/>
          <w:b/>
          <w:color w:val="000000" w:themeColor="text1"/>
        </w:rPr>
        <w:t xml:space="preserve">% NaCl. 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 The 16S rRNA gene sequence analysis showed that strain L10.15</w:t>
      </w:r>
      <w:r w:rsidR="008F1931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8F1931" w:rsidRPr="00311262">
        <w:rPr>
          <w:rFonts w:ascii="Times New Roman" w:hAnsi="Times New Roman" w:cs="Times New Roman"/>
          <w:b/>
          <w:color w:val="000000" w:themeColor="text1"/>
        </w:rPr>
        <w:t xml:space="preserve"> belonged to the genus </w:t>
      </w:r>
      <w:r w:rsidR="008F1931" w:rsidRPr="00311262">
        <w:rPr>
          <w:rFonts w:ascii="Times New Roman" w:hAnsi="Times New Roman" w:cs="Times New Roman"/>
          <w:b/>
          <w:i/>
          <w:color w:val="000000" w:themeColor="text1"/>
        </w:rPr>
        <w:t>Planococcus</w:t>
      </w:r>
      <w:r w:rsidR="00493D47" w:rsidRPr="00311262">
        <w:rPr>
          <w:rFonts w:ascii="Times New Roman" w:hAnsi="Times New Roman" w:cs="Times New Roman"/>
          <w:b/>
          <w:color w:val="000000" w:themeColor="text1"/>
        </w:rPr>
        <w:t xml:space="preserve"> and was closely related to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0813" w:rsidRPr="00311262">
        <w:rPr>
          <w:rFonts w:ascii="Times New Roman" w:hAnsi="Times New Roman" w:cs="Times New Roman"/>
          <w:b/>
          <w:i/>
          <w:color w:val="000000" w:themeColor="text1"/>
        </w:rPr>
        <w:t>P. halocryophilus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Or1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(99.3 %), </w:t>
      </w:r>
      <w:r w:rsidR="00F70813" w:rsidRPr="00311262">
        <w:rPr>
          <w:rFonts w:ascii="Times New Roman" w:hAnsi="Times New Roman" w:cs="Times New Roman"/>
          <w:b/>
          <w:i/>
          <w:color w:val="000000" w:themeColor="text1"/>
        </w:rPr>
        <w:t>P. donghaensis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JH 1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(99.0 %), </w:t>
      </w:r>
      <w:r w:rsidR="00F70813" w:rsidRPr="00311262">
        <w:rPr>
          <w:rFonts w:ascii="Times New Roman" w:hAnsi="Times New Roman" w:cs="Times New Roman"/>
          <w:b/>
          <w:i/>
          <w:color w:val="000000" w:themeColor="text1"/>
        </w:rPr>
        <w:t xml:space="preserve">P. antarticus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DSM</w:t>
      </w:r>
      <w:r w:rsidR="00607118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14505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(98.3 %), </w:t>
      </w:r>
      <w:r w:rsidR="00F70813" w:rsidRPr="00311262">
        <w:rPr>
          <w:rFonts w:ascii="Times New Roman" w:hAnsi="Times New Roman" w:cs="Times New Roman"/>
          <w:b/>
          <w:i/>
          <w:color w:val="000000" w:themeColor="text1"/>
        </w:rPr>
        <w:t>P. plakortidis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AS/ASP6</w:t>
      </w:r>
      <w:r w:rsidR="003018F2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(II)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(97.6 %), </w:t>
      </w:r>
      <w:r w:rsidR="00F70813" w:rsidRPr="00311262">
        <w:rPr>
          <w:rFonts w:ascii="Times New Roman" w:hAnsi="Times New Roman" w:cs="Times New Roman"/>
          <w:b/>
          <w:i/>
          <w:color w:val="000000" w:themeColor="text1"/>
        </w:rPr>
        <w:t>P. maritimus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TF-9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(97.5 %), </w:t>
      </w:r>
      <w:r w:rsidR="00F70813" w:rsidRPr="00311262">
        <w:rPr>
          <w:rFonts w:ascii="Times New Roman" w:hAnsi="Times New Roman" w:cs="Times New Roman"/>
          <w:b/>
          <w:i/>
          <w:color w:val="000000" w:themeColor="text1"/>
        </w:rPr>
        <w:t xml:space="preserve">P. salinavum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ISL-6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 T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(97.5 %),</w:t>
      </w:r>
      <w:r w:rsidR="00F70813" w:rsidRPr="00311262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and </w:t>
      </w:r>
      <w:r w:rsidR="00F70813" w:rsidRPr="00311262">
        <w:rPr>
          <w:rFonts w:ascii="Times New Roman" w:hAnsi="Times New Roman" w:cs="Times New Roman"/>
          <w:b/>
          <w:i/>
          <w:color w:val="000000" w:themeColor="text1"/>
        </w:rPr>
        <w:t>P. kocurii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NCIMB</w:t>
      </w:r>
      <w:r w:rsidR="00607118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629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(97.5 %). </w:t>
      </w:r>
      <w:r w:rsidR="00DB7E99" w:rsidRPr="00311262">
        <w:rPr>
          <w:rFonts w:ascii="Times New Roman" w:hAnsi="Times New Roman" w:cs="Times New Roman"/>
          <w:b/>
          <w:color w:val="000000" w:themeColor="text1"/>
        </w:rPr>
        <w:t xml:space="preserve">However, the </w:t>
      </w:r>
      <w:r w:rsidR="00DB7E99" w:rsidRPr="00311262">
        <w:rPr>
          <w:rFonts w:ascii="Times New Roman" w:hAnsi="Times New Roman" w:cs="Times New Roman"/>
          <w:b/>
          <w:color w:val="232323"/>
        </w:rPr>
        <w:t>ANI-MUMmer (ANIm) analysis showed low genomic relatedness values of 71.1-81.7% to the type strain</w:t>
      </w:r>
      <w:r w:rsidR="0031427E">
        <w:rPr>
          <w:rFonts w:ascii="Times New Roman" w:hAnsi="Times New Roman" w:cs="Times New Roman"/>
          <w:b/>
          <w:color w:val="232323"/>
        </w:rPr>
        <w:t>s</w:t>
      </w:r>
      <w:r w:rsidR="00DB7E99" w:rsidRPr="00311262">
        <w:rPr>
          <w:rFonts w:ascii="Times New Roman" w:hAnsi="Times New Roman" w:cs="Times New Roman"/>
          <w:b/>
          <w:color w:val="232323"/>
        </w:rPr>
        <w:t xml:space="preserve"> of the</w:t>
      </w:r>
      <w:r w:rsidR="0031427E">
        <w:rPr>
          <w:rFonts w:ascii="Times New Roman" w:hAnsi="Times New Roman" w:cs="Times New Roman"/>
          <w:b/>
          <w:color w:val="232323"/>
        </w:rPr>
        <w:t>se</w:t>
      </w:r>
      <w:r w:rsidR="00DB7E99" w:rsidRPr="00311262">
        <w:rPr>
          <w:rFonts w:ascii="Times New Roman" w:hAnsi="Times New Roman" w:cs="Times New Roman"/>
          <w:b/>
          <w:color w:val="232323"/>
        </w:rPr>
        <w:t xml:space="preserve"> closely related species of the genus </w:t>
      </w:r>
      <w:r w:rsidR="00DB7E99" w:rsidRPr="00311262">
        <w:rPr>
          <w:rFonts w:ascii="Times New Roman" w:hAnsi="Times New Roman" w:cs="Times New Roman"/>
          <w:b/>
          <w:i/>
          <w:color w:val="232323"/>
        </w:rPr>
        <w:t>Planococcus</w:t>
      </w:r>
      <w:r w:rsidR="00DB7E99" w:rsidRPr="00311262">
        <w:rPr>
          <w:rFonts w:ascii="Times New Roman" w:hAnsi="Times New Roman" w:cs="Times New Roman"/>
          <w:b/>
          <w:color w:val="232323"/>
        </w:rPr>
        <w:t xml:space="preserve">.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The principal fatty acids were anteiso-C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>15</w:t>
      </w:r>
      <w:r w:rsidR="00F70813" w:rsidRPr="00DB7E99">
        <w:rPr>
          <w:rFonts w:ascii="Times New Roman" w:eastAsia="Calibri" w:hAnsi="Times New Roman" w:cs="Times New Roman"/>
          <w:b/>
          <w:color w:val="000000" w:themeColor="text1"/>
          <w:vertAlign w:val="subscript"/>
        </w:rPr>
        <w:t> </w:t>
      </w:r>
      <w:r w:rsidR="003E7FA0" w:rsidRPr="00DB7E99">
        <w:rPr>
          <w:rFonts w:ascii="Times New Roman" w:eastAsia="Calibri" w:hAnsi="Times New Roman" w:cs="Times New Roman"/>
          <w:b/>
          <w:color w:val="000000" w:themeColor="text1"/>
          <w:vertAlign w:val="subscript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>:</w:t>
      </w:r>
      <w:r w:rsidR="00F70813" w:rsidRPr="00DB7E99">
        <w:rPr>
          <w:rFonts w:ascii="Times New Roman" w:eastAsia="Calibri" w:hAnsi="Times New Roman" w:cs="Times New Roman"/>
          <w:b/>
          <w:color w:val="000000" w:themeColor="text1"/>
          <w:vertAlign w:val="subscript"/>
        </w:rPr>
        <w:t> </w:t>
      </w:r>
      <w:r w:rsidR="003E7FA0" w:rsidRPr="00DB7E99">
        <w:rPr>
          <w:rFonts w:ascii="Times New Roman" w:eastAsia="Calibri" w:hAnsi="Times New Roman" w:cs="Times New Roman"/>
          <w:b/>
          <w:color w:val="000000" w:themeColor="text1"/>
          <w:vertAlign w:val="subscript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>0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, C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>16</w:t>
      </w:r>
      <w:r w:rsidR="003E7FA0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>:</w:t>
      </w:r>
      <w:r w:rsidR="003E7FA0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>1</w:t>
      </w:r>
      <w:r w:rsidR="00085A45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 xml:space="preserve"> </w:t>
      </w:r>
      <w:r w:rsidR="00F70813" w:rsidRPr="00DB7E99">
        <w:rPr>
          <w:rFonts w:ascii="Times New Roman" w:eastAsia="Calibri" w:hAnsi="Times New Roman" w:cs="Times New Roman"/>
          <w:b/>
          <w:i/>
          <w:color w:val="000000" w:themeColor="text1"/>
        </w:rPr>
        <w:t>ω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7c, and anteiso-C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>17</w:t>
      </w:r>
      <w:r w:rsidR="003E7FA0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 xml:space="preserve"> </w:t>
      </w:r>
      <w:r w:rsidR="00F70813" w:rsidRPr="00DB7E99">
        <w:rPr>
          <w:rFonts w:ascii="Times New Roman" w:eastAsia="Calibri" w:hAnsi="Times New Roman" w:cs="Times New Roman"/>
          <w:b/>
          <w:color w:val="000000" w:themeColor="text1"/>
          <w:vertAlign w:val="subscript"/>
        </w:rPr>
        <w:t> 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>:</w:t>
      </w:r>
      <w:r w:rsidR="00F70813" w:rsidRPr="00DB7E99">
        <w:rPr>
          <w:rFonts w:ascii="Times New Roman" w:eastAsia="Calibri" w:hAnsi="Times New Roman" w:cs="Times New Roman"/>
          <w:b/>
          <w:color w:val="000000" w:themeColor="text1"/>
          <w:vertAlign w:val="subscript"/>
        </w:rPr>
        <w:t> </w:t>
      </w:r>
      <w:r w:rsidR="003E7FA0" w:rsidRPr="00DB7E99">
        <w:rPr>
          <w:rFonts w:ascii="Times New Roman" w:eastAsia="Calibri" w:hAnsi="Times New Roman" w:cs="Times New Roman"/>
          <w:b/>
          <w:color w:val="000000" w:themeColor="text1"/>
          <w:vertAlign w:val="subscript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bscript"/>
        </w:rPr>
        <w:t>0</w:t>
      </w:r>
      <w:r w:rsidR="00772CF2">
        <w:rPr>
          <w:rFonts w:ascii="Times New Roman" w:hAnsi="Times New Roman" w:cs="Times New Roman"/>
          <w:b/>
          <w:color w:val="000000" w:themeColor="text1"/>
        </w:rPr>
        <w:t xml:space="preserve"> and the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major menaquinones of strain L10.15</w:t>
      </w:r>
      <w:r w:rsidR="00F70813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were MK-</w:t>
      </w:r>
      <w:r w:rsidR="000939BE" w:rsidRPr="00311262">
        <w:rPr>
          <w:rFonts w:ascii="Times New Roman" w:hAnsi="Times New Roman" w:cs="Times New Roman"/>
          <w:b/>
          <w:color w:val="000000" w:themeColor="text1"/>
        </w:rPr>
        <w:t>5</w:t>
      </w:r>
      <w:r w:rsidR="00BB5D83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(</w:t>
      </w:r>
      <w:r w:rsidR="000939BE" w:rsidRPr="00311262">
        <w:rPr>
          <w:rFonts w:ascii="Times New Roman" w:hAnsi="Times New Roman" w:cs="Times New Roman"/>
          <w:b/>
          <w:color w:val="000000" w:themeColor="text1"/>
        </w:rPr>
        <w:t>48</w:t>
      </w:r>
      <w:r w:rsidR="009329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%)</w:t>
      </w:r>
      <w:r w:rsidR="000939BE" w:rsidRPr="00311262">
        <w:rPr>
          <w:rFonts w:ascii="Times New Roman" w:hAnsi="Times New Roman" w:cs="Times New Roman"/>
          <w:b/>
          <w:color w:val="000000" w:themeColor="text1"/>
        </w:rPr>
        <w:t>, MK-6 (6</w:t>
      </w:r>
      <w:r w:rsidR="009329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939BE" w:rsidRPr="00311262">
        <w:rPr>
          <w:rFonts w:ascii="Times New Roman" w:hAnsi="Times New Roman" w:cs="Times New Roman"/>
          <w:b/>
          <w:color w:val="000000" w:themeColor="text1"/>
        </w:rPr>
        <w:t>%) and MK-7</w:t>
      </w:r>
      <w:r w:rsidR="00BB5D83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(</w:t>
      </w:r>
      <w:r w:rsidR="000939BE" w:rsidRPr="00311262">
        <w:rPr>
          <w:rFonts w:ascii="Times New Roman" w:hAnsi="Times New Roman" w:cs="Times New Roman"/>
          <w:b/>
          <w:color w:val="000000" w:themeColor="text1"/>
        </w:rPr>
        <w:t>44</w:t>
      </w:r>
      <w:r w:rsidR="009329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%). Polar lipid analysis revealed presence of </w:t>
      </w:r>
      <w:r w:rsidR="00B85502" w:rsidRPr="00311262">
        <w:rPr>
          <w:rFonts w:ascii="Times New Roman" w:hAnsi="Times New Roman" w:cs="Times New Roman"/>
          <w:b/>
        </w:rPr>
        <w:t>phosphatidylethanolamine, phosphatidylglycerol, diphosphatidylglycerol and aminophospholipid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. DNA G+C content was </w:t>
      </w:r>
      <w:r w:rsidR="00B85502" w:rsidRPr="00311262">
        <w:rPr>
          <w:rFonts w:ascii="Times New Roman" w:hAnsi="Times New Roman" w:cs="Times New Roman"/>
          <w:b/>
          <w:color w:val="000000" w:themeColor="text1"/>
        </w:rPr>
        <w:t>39.4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A2F7B">
        <w:rPr>
          <w:rFonts w:ascii="Times New Roman" w:hAnsi="Times New Roman" w:cs="Times New Roman"/>
          <w:b/>
          <w:color w:val="000000" w:themeColor="text1"/>
        </w:rPr>
        <w:t>mol</w:t>
      </w:r>
      <w:r w:rsidR="00F70813" w:rsidRPr="00311262">
        <w:rPr>
          <w:rFonts w:ascii="Times New Roman" w:hAnsi="Times New Roman" w:cs="Times New Roman"/>
          <w:b/>
          <w:color w:val="000000" w:themeColor="text1"/>
        </w:rPr>
        <w:t>%.</w:t>
      </w:r>
      <w:r w:rsidR="00B85502" w:rsidRPr="00311262">
        <w:rPr>
          <w:rFonts w:ascii="Times New Roman" w:hAnsi="Times New Roman" w:cs="Times New Roman"/>
          <w:b/>
          <w:color w:val="000000" w:themeColor="text1"/>
        </w:rPr>
        <w:t xml:space="preserve"> The phenotypic and genotypic data indicate that strain L10.15</w:t>
      </w:r>
      <w:r w:rsidR="00B85502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B85502" w:rsidRPr="00311262">
        <w:rPr>
          <w:rFonts w:ascii="Times New Roman" w:hAnsi="Times New Roman" w:cs="Times New Roman"/>
          <w:b/>
          <w:color w:val="000000" w:themeColor="text1"/>
        </w:rPr>
        <w:t xml:space="preserve"> represents a novel species of the genus </w:t>
      </w:r>
      <w:r w:rsidR="00B85502" w:rsidRPr="00311262">
        <w:rPr>
          <w:rFonts w:ascii="Times New Roman" w:hAnsi="Times New Roman" w:cs="Times New Roman"/>
          <w:b/>
          <w:i/>
          <w:color w:val="000000" w:themeColor="text1"/>
        </w:rPr>
        <w:t>Planococcus,</w:t>
      </w:r>
      <w:r w:rsidR="00B85502" w:rsidRPr="00311262">
        <w:rPr>
          <w:rFonts w:ascii="Times New Roman" w:hAnsi="Times New Roman" w:cs="Times New Roman"/>
          <w:b/>
          <w:color w:val="000000" w:themeColor="text1"/>
        </w:rPr>
        <w:t xml:space="preserve"> for which the name </w:t>
      </w:r>
      <w:r w:rsidR="00B85502" w:rsidRPr="00311262">
        <w:rPr>
          <w:rFonts w:ascii="Times New Roman" w:hAnsi="Times New Roman" w:cs="Times New Roman"/>
          <w:b/>
          <w:i/>
          <w:color w:val="000000" w:themeColor="text1"/>
        </w:rPr>
        <w:t xml:space="preserve">Planococcus versutus </w:t>
      </w:r>
      <w:r w:rsidR="00B85502" w:rsidRPr="00311262">
        <w:rPr>
          <w:rFonts w:ascii="Times New Roman" w:hAnsi="Times New Roman" w:cs="Times New Roman"/>
          <w:b/>
          <w:color w:val="000000" w:themeColor="text1"/>
        </w:rPr>
        <w:t>sp. nov. is proposed. The type strain is L10.15</w:t>
      </w:r>
      <w:r w:rsidR="00B85502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B85502" w:rsidRPr="00311262">
        <w:rPr>
          <w:rFonts w:ascii="Times New Roman" w:hAnsi="Times New Roman" w:cs="Times New Roman"/>
          <w:b/>
          <w:color w:val="000000" w:themeColor="text1"/>
        </w:rPr>
        <w:t xml:space="preserve"> (=DSM</w:t>
      </w:r>
      <w:r w:rsidR="00954716" w:rsidRPr="00311262">
        <w:rPr>
          <w:rFonts w:ascii="Times New Roman" w:hAnsi="Times New Roman" w:cs="Times New Roman"/>
          <w:b/>
          <w:color w:val="000000" w:themeColor="text1"/>
        </w:rPr>
        <w:t xml:space="preserve"> 101994</w:t>
      </w:r>
      <w:r w:rsidR="00954716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8E134E" w:rsidRPr="00311262">
        <w:rPr>
          <w:rFonts w:ascii="Times New Roman" w:hAnsi="Times New Roman" w:cs="Times New Roman"/>
          <w:b/>
          <w:color w:val="000000" w:themeColor="text1"/>
        </w:rPr>
        <w:t xml:space="preserve"> =</w:t>
      </w:r>
      <w:r w:rsidR="00954716" w:rsidRPr="00311262">
        <w:rPr>
          <w:rFonts w:ascii="Times New Roman" w:hAnsi="Times New Roman" w:cs="Times New Roman"/>
          <w:b/>
          <w:color w:val="000000" w:themeColor="text1"/>
        </w:rPr>
        <w:t xml:space="preserve"> KACC 18918</w:t>
      </w:r>
      <w:r w:rsidR="00954716" w:rsidRPr="00311262">
        <w:rPr>
          <w:rFonts w:ascii="Times New Roman" w:hAnsi="Times New Roman" w:cs="Times New Roman"/>
          <w:b/>
          <w:color w:val="000000" w:themeColor="text1"/>
          <w:vertAlign w:val="superscript"/>
        </w:rPr>
        <w:t>T</w:t>
      </w:r>
      <w:r w:rsidR="00954716" w:rsidRPr="00311262">
        <w:rPr>
          <w:rFonts w:ascii="Times New Roman" w:hAnsi="Times New Roman" w:cs="Times New Roman"/>
          <w:b/>
          <w:color w:val="000000" w:themeColor="text1"/>
        </w:rPr>
        <w:t>).</w:t>
      </w:r>
      <w:r w:rsidR="00954716" w:rsidRPr="00311262">
        <w:rPr>
          <w:rFonts w:ascii="Times New Roman" w:hAnsi="Times New Roman" w:cs="Times New Roman"/>
          <w:b/>
          <w:color w:val="262626"/>
          <w:sz w:val="40"/>
          <w:szCs w:val="40"/>
        </w:rPr>
        <w:t xml:space="preserve"> </w:t>
      </w:r>
    </w:p>
    <w:p w14:paraId="32252F6B" w14:textId="1CE38B98" w:rsidR="00110E8F" w:rsidRPr="00E536F2" w:rsidRDefault="00B531D4" w:rsidP="00A26FEC">
      <w:pPr>
        <w:pStyle w:val="NormalWeb"/>
        <w:spacing w:line="480" w:lineRule="auto"/>
        <w:rPr>
          <w:color w:val="000000" w:themeColor="text1"/>
        </w:rPr>
      </w:pPr>
      <w:r w:rsidRPr="00F4110E">
        <w:rPr>
          <w:color w:val="000000" w:themeColor="text1"/>
        </w:rPr>
        <w:t>The genus</w:t>
      </w:r>
      <w:r w:rsidR="00432AC2" w:rsidRPr="00E536F2">
        <w:rPr>
          <w:color w:val="000000" w:themeColor="text1"/>
        </w:rPr>
        <w:t xml:space="preserve"> </w:t>
      </w:r>
      <w:r w:rsidR="00432AC2" w:rsidRPr="00E536F2">
        <w:rPr>
          <w:i/>
          <w:color w:val="000000" w:themeColor="text1"/>
        </w:rPr>
        <w:t xml:space="preserve">Planococcus </w:t>
      </w:r>
      <w:r w:rsidRPr="00E536F2">
        <w:rPr>
          <w:color w:val="000000" w:themeColor="text1"/>
        </w:rPr>
        <w:t xml:space="preserve">was </w:t>
      </w:r>
      <w:r w:rsidR="00636B75">
        <w:rPr>
          <w:color w:val="000000" w:themeColor="text1"/>
        </w:rPr>
        <w:t>erected</w:t>
      </w:r>
      <w:r w:rsidR="00636B75" w:rsidRPr="00E536F2">
        <w:rPr>
          <w:color w:val="000000" w:themeColor="text1"/>
        </w:rPr>
        <w:t xml:space="preserve"> </w:t>
      </w:r>
      <w:r w:rsidR="00432AC2" w:rsidRPr="00E536F2">
        <w:rPr>
          <w:color w:val="000000" w:themeColor="text1"/>
        </w:rPr>
        <w:t>by Migula</w:t>
      </w:r>
      <w:r w:rsidRPr="00E536F2">
        <w:rPr>
          <w:color w:val="000000" w:themeColor="text1"/>
        </w:rPr>
        <w:t xml:space="preserve"> (1894) to accommodate </w:t>
      </w:r>
      <w:r w:rsidR="00A342C3" w:rsidRPr="00E536F2">
        <w:rPr>
          <w:color w:val="232323"/>
        </w:rPr>
        <w:t>aerobic, Gram-positive, motile</w:t>
      </w:r>
      <w:r w:rsidR="00BA4C5B" w:rsidRPr="00E536F2">
        <w:rPr>
          <w:color w:val="232323"/>
        </w:rPr>
        <w:t>,</w:t>
      </w:r>
      <w:r w:rsidR="00A342C3" w:rsidRPr="00E536F2">
        <w:rPr>
          <w:color w:val="232323"/>
        </w:rPr>
        <w:t xml:space="preserve"> cocci</w:t>
      </w:r>
      <w:r w:rsidR="00BA4C5B" w:rsidRPr="00E536F2">
        <w:rPr>
          <w:color w:val="232323"/>
        </w:rPr>
        <w:t xml:space="preserve"> or rod</w:t>
      </w:r>
      <w:r w:rsidR="00A342C3" w:rsidRPr="00E536F2">
        <w:rPr>
          <w:color w:val="232323"/>
        </w:rPr>
        <w:t xml:space="preserve"> bacteri</w:t>
      </w:r>
      <w:r w:rsidR="00473FB5" w:rsidRPr="00E536F2">
        <w:rPr>
          <w:color w:val="232323"/>
        </w:rPr>
        <w:t>a</w:t>
      </w:r>
      <w:r w:rsidR="00A6547E" w:rsidRPr="00E536F2">
        <w:rPr>
          <w:color w:val="232323"/>
        </w:rPr>
        <w:t xml:space="preserve">. </w:t>
      </w:r>
      <w:r w:rsidR="007C4F14" w:rsidRPr="00E536F2">
        <w:rPr>
          <w:color w:val="232323"/>
        </w:rPr>
        <w:t xml:space="preserve">In 2001, </w:t>
      </w:r>
      <w:r w:rsidR="00473FB5" w:rsidRPr="00E536F2">
        <w:rPr>
          <w:color w:val="232323"/>
        </w:rPr>
        <w:t>five</w:t>
      </w:r>
      <w:r w:rsidR="007C4F14" w:rsidRPr="00E536F2">
        <w:rPr>
          <w:color w:val="232323"/>
        </w:rPr>
        <w:t xml:space="preserve"> </w:t>
      </w:r>
      <w:r w:rsidR="007C4F14" w:rsidRPr="00E536F2">
        <w:rPr>
          <w:i/>
          <w:color w:val="232323"/>
        </w:rPr>
        <w:t xml:space="preserve">Planococcus </w:t>
      </w:r>
      <w:r w:rsidR="007C4F14" w:rsidRPr="00E536F2">
        <w:rPr>
          <w:color w:val="232323"/>
        </w:rPr>
        <w:t xml:space="preserve">species </w:t>
      </w:r>
      <w:r w:rsidR="002D1682" w:rsidRPr="00E536F2">
        <w:rPr>
          <w:color w:val="232323"/>
        </w:rPr>
        <w:t xml:space="preserve">were transferred </w:t>
      </w:r>
      <w:r w:rsidR="007C4F14" w:rsidRPr="00E536F2">
        <w:rPr>
          <w:color w:val="232323"/>
        </w:rPr>
        <w:t xml:space="preserve">to </w:t>
      </w:r>
      <w:r w:rsidR="00473FB5" w:rsidRPr="00E536F2">
        <w:rPr>
          <w:color w:val="232323"/>
        </w:rPr>
        <w:t>the</w:t>
      </w:r>
      <w:r w:rsidR="007C4F14" w:rsidRPr="00E536F2">
        <w:rPr>
          <w:color w:val="232323"/>
        </w:rPr>
        <w:t xml:space="preserve"> newly proposed</w:t>
      </w:r>
      <w:r w:rsidR="00473FB5" w:rsidRPr="00E536F2">
        <w:rPr>
          <w:color w:val="232323"/>
        </w:rPr>
        <w:t xml:space="preserve"> genus</w:t>
      </w:r>
      <w:r w:rsidR="007C4F14" w:rsidRPr="00E536F2">
        <w:rPr>
          <w:color w:val="232323"/>
        </w:rPr>
        <w:t xml:space="preserve"> </w:t>
      </w:r>
      <w:r w:rsidR="007C4F14" w:rsidRPr="00E536F2">
        <w:rPr>
          <w:i/>
          <w:color w:val="232323"/>
        </w:rPr>
        <w:t>Planomicrobium</w:t>
      </w:r>
      <w:r w:rsidR="002D1682" w:rsidRPr="00E536F2">
        <w:rPr>
          <w:color w:val="232323"/>
        </w:rPr>
        <w:t xml:space="preserve"> to differentiate rod shaped, </w:t>
      </w:r>
      <w:r w:rsidR="002D1682" w:rsidRPr="00E536F2">
        <w:rPr>
          <w:color w:val="282323"/>
        </w:rPr>
        <w:t>motile, non-</w:t>
      </w:r>
      <w:r w:rsidR="002D1682" w:rsidRPr="00E536F2">
        <w:rPr>
          <w:color w:val="282323"/>
        </w:rPr>
        <w:lastRenderedPageBreak/>
        <w:t>sporogenous and low G+C content bacterial species within the</w:t>
      </w:r>
      <w:r w:rsidR="00473FB5" w:rsidRPr="00E536F2">
        <w:rPr>
          <w:color w:val="282323"/>
        </w:rPr>
        <w:t xml:space="preserve"> original</w:t>
      </w:r>
      <w:r w:rsidR="002D1682" w:rsidRPr="00E536F2">
        <w:rPr>
          <w:color w:val="282323"/>
        </w:rPr>
        <w:t xml:space="preserve"> genus </w:t>
      </w:r>
      <w:r w:rsidR="002D1682" w:rsidRPr="00E536F2">
        <w:rPr>
          <w:i/>
          <w:color w:val="282323"/>
        </w:rPr>
        <w:t>Planococcus</w:t>
      </w:r>
      <w:r w:rsidR="002D1682" w:rsidRPr="00E536F2">
        <w:rPr>
          <w:color w:val="232323"/>
        </w:rPr>
        <w:t xml:space="preserve"> </w:t>
      </w:r>
      <w:r w:rsidR="00473FB5" w:rsidRPr="00E536F2">
        <w:rPr>
          <w:color w:val="232323"/>
        </w:rPr>
        <w:t>(</w:t>
      </w:r>
      <w:r w:rsidR="009D1A4E" w:rsidRPr="00E536F2">
        <w:rPr>
          <w:color w:val="232323"/>
        </w:rPr>
        <w:t xml:space="preserve">Yoon </w:t>
      </w:r>
      <w:r w:rsidR="009D1A4E" w:rsidRPr="00E536F2">
        <w:rPr>
          <w:i/>
          <w:color w:val="232323"/>
        </w:rPr>
        <w:t>et al.</w:t>
      </w:r>
      <w:r w:rsidR="00DB7E99">
        <w:rPr>
          <w:i/>
          <w:color w:val="232323"/>
        </w:rPr>
        <w:t>,</w:t>
      </w:r>
      <w:r w:rsidR="009D1A4E" w:rsidRPr="00E536F2">
        <w:rPr>
          <w:i/>
          <w:color w:val="232323"/>
        </w:rPr>
        <w:t xml:space="preserve"> </w:t>
      </w:r>
      <w:r w:rsidR="009D1A4E" w:rsidRPr="00E536F2">
        <w:rPr>
          <w:color w:val="232323"/>
        </w:rPr>
        <w:t>2001</w:t>
      </w:r>
      <w:r w:rsidR="003A4DB4" w:rsidRPr="00E536F2">
        <w:rPr>
          <w:color w:val="232323"/>
        </w:rPr>
        <w:t>)</w:t>
      </w:r>
      <w:r w:rsidR="00A342C3" w:rsidRPr="00E536F2">
        <w:rPr>
          <w:i/>
          <w:color w:val="232323"/>
        </w:rPr>
        <w:t>.</w:t>
      </w:r>
      <w:r w:rsidR="009D1A4E" w:rsidRPr="00E536F2">
        <w:rPr>
          <w:color w:val="232323"/>
        </w:rPr>
        <w:t xml:space="preserve"> The</w:t>
      </w:r>
      <w:r w:rsidR="00BA4C5B" w:rsidRPr="00E536F2">
        <w:rPr>
          <w:color w:val="232323"/>
        </w:rPr>
        <w:t>se</w:t>
      </w:r>
      <w:r w:rsidR="009D1A4E" w:rsidRPr="00E536F2">
        <w:rPr>
          <w:color w:val="232323"/>
        </w:rPr>
        <w:t xml:space="preserve"> </w:t>
      </w:r>
      <w:r w:rsidR="00473FB5" w:rsidRPr="00E536F2">
        <w:rPr>
          <w:color w:val="232323"/>
        </w:rPr>
        <w:t>two</w:t>
      </w:r>
      <w:r w:rsidR="009D1A4E" w:rsidRPr="00E536F2">
        <w:rPr>
          <w:color w:val="232323"/>
        </w:rPr>
        <w:t xml:space="preserve"> gen</w:t>
      </w:r>
      <w:r w:rsidR="00A759C1" w:rsidRPr="00E536F2">
        <w:rPr>
          <w:color w:val="232323"/>
        </w:rPr>
        <w:t>era</w:t>
      </w:r>
      <w:r w:rsidR="009D1A4E" w:rsidRPr="00E536F2">
        <w:rPr>
          <w:color w:val="232323"/>
        </w:rPr>
        <w:t xml:space="preserve"> can be</w:t>
      </w:r>
      <w:r w:rsidR="00B318E7" w:rsidRPr="00E536F2">
        <w:rPr>
          <w:color w:val="232323"/>
        </w:rPr>
        <w:t xml:space="preserve"> differentiate</w:t>
      </w:r>
      <w:r w:rsidR="00067561" w:rsidRPr="00E536F2">
        <w:rPr>
          <w:color w:val="232323"/>
        </w:rPr>
        <w:t>d</w:t>
      </w:r>
      <w:r w:rsidR="00B318E7" w:rsidRPr="00E536F2">
        <w:rPr>
          <w:color w:val="232323"/>
        </w:rPr>
        <w:t xml:space="preserve"> </w:t>
      </w:r>
      <w:r w:rsidR="00473FB5" w:rsidRPr="00E536F2">
        <w:rPr>
          <w:color w:val="232323"/>
        </w:rPr>
        <w:t xml:space="preserve">through their </w:t>
      </w:r>
      <w:r w:rsidR="00B318E7" w:rsidRPr="00E536F2">
        <w:rPr>
          <w:color w:val="232323"/>
        </w:rPr>
        <w:t xml:space="preserve">16S rRNA gene sequences, which were shown to have sequence signatures at positions 183 (T for </w:t>
      </w:r>
      <w:r w:rsidR="00B318E7" w:rsidRPr="00E536F2">
        <w:rPr>
          <w:i/>
          <w:color w:val="000000" w:themeColor="text1"/>
        </w:rPr>
        <w:t>Planococcus</w:t>
      </w:r>
      <w:r w:rsidR="00B318E7" w:rsidRPr="00E536F2">
        <w:rPr>
          <w:color w:val="232323"/>
        </w:rPr>
        <w:t xml:space="preserve"> </w:t>
      </w:r>
      <w:r w:rsidR="009F40D5" w:rsidRPr="00E536F2">
        <w:rPr>
          <w:color w:val="232323"/>
        </w:rPr>
        <w:t>and</w:t>
      </w:r>
      <w:r w:rsidR="00B318E7" w:rsidRPr="00E536F2">
        <w:rPr>
          <w:color w:val="232323"/>
        </w:rPr>
        <w:t xml:space="preserve"> C for </w:t>
      </w:r>
      <w:r w:rsidR="00B318E7" w:rsidRPr="00E536F2">
        <w:rPr>
          <w:i/>
          <w:color w:val="232323"/>
        </w:rPr>
        <w:t>Planomicrobium</w:t>
      </w:r>
      <w:r w:rsidR="00B318E7" w:rsidRPr="00E536F2">
        <w:rPr>
          <w:color w:val="232323"/>
        </w:rPr>
        <w:t>)</w:t>
      </w:r>
      <w:r w:rsidR="009D1A4E" w:rsidRPr="00E536F2">
        <w:rPr>
          <w:color w:val="232323"/>
        </w:rPr>
        <w:t xml:space="preserve"> </w:t>
      </w:r>
      <w:r w:rsidR="00B318E7" w:rsidRPr="00E536F2">
        <w:rPr>
          <w:color w:val="232323"/>
        </w:rPr>
        <w:t xml:space="preserve">and 190 (A for </w:t>
      </w:r>
      <w:r w:rsidR="00B318E7" w:rsidRPr="00E536F2">
        <w:rPr>
          <w:i/>
          <w:color w:val="000000" w:themeColor="text1"/>
        </w:rPr>
        <w:t>Planococcus</w:t>
      </w:r>
      <w:r w:rsidR="00B318E7" w:rsidRPr="00E536F2">
        <w:rPr>
          <w:color w:val="232323"/>
        </w:rPr>
        <w:t xml:space="preserve"> </w:t>
      </w:r>
      <w:r w:rsidR="009F40D5" w:rsidRPr="00E536F2">
        <w:rPr>
          <w:color w:val="232323"/>
        </w:rPr>
        <w:t>and</w:t>
      </w:r>
      <w:r w:rsidR="00B318E7" w:rsidRPr="00E536F2">
        <w:rPr>
          <w:color w:val="232323"/>
        </w:rPr>
        <w:t xml:space="preserve"> G for </w:t>
      </w:r>
      <w:r w:rsidR="00B318E7" w:rsidRPr="00E536F2">
        <w:rPr>
          <w:i/>
          <w:color w:val="232323"/>
        </w:rPr>
        <w:t>Planomicrobium</w:t>
      </w:r>
      <w:r w:rsidR="00B318E7" w:rsidRPr="00E536F2">
        <w:rPr>
          <w:color w:val="232323"/>
        </w:rPr>
        <w:t>)</w:t>
      </w:r>
      <w:r w:rsidR="00473FB5" w:rsidRPr="00E536F2">
        <w:rPr>
          <w:color w:val="232323"/>
        </w:rPr>
        <w:t>,</w:t>
      </w:r>
      <w:r w:rsidR="00B318E7" w:rsidRPr="00E536F2">
        <w:rPr>
          <w:color w:val="232323"/>
        </w:rPr>
        <w:t xml:space="preserve"> </w:t>
      </w:r>
      <w:r w:rsidR="00473FB5" w:rsidRPr="00E536F2">
        <w:rPr>
          <w:color w:val="232323"/>
        </w:rPr>
        <w:t>following the</w:t>
      </w:r>
      <w:r w:rsidR="00B318E7" w:rsidRPr="00E536F2">
        <w:rPr>
          <w:color w:val="232323"/>
        </w:rPr>
        <w:t xml:space="preserve"> </w:t>
      </w:r>
      <w:r w:rsidR="007C4F14" w:rsidRPr="00E536F2">
        <w:rPr>
          <w:color w:val="232323"/>
        </w:rPr>
        <w:t xml:space="preserve">16S rRNA gene sequence </w:t>
      </w:r>
      <w:r w:rsidR="00B318E7" w:rsidRPr="00E536F2">
        <w:rPr>
          <w:color w:val="232323"/>
        </w:rPr>
        <w:t>numbering</w:t>
      </w:r>
      <w:r w:rsidR="007C4F14" w:rsidRPr="00E536F2">
        <w:rPr>
          <w:color w:val="232323"/>
        </w:rPr>
        <w:t xml:space="preserve"> of </w:t>
      </w:r>
      <w:r w:rsidR="007C4F14" w:rsidRPr="00E536F2">
        <w:rPr>
          <w:i/>
          <w:iCs/>
          <w:color w:val="232323"/>
        </w:rPr>
        <w:t>E. coli</w:t>
      </w:r>
      <w:r w:rsidR="00B318E7" w:rsidRPr="00E536F2">
        <w:rPr>
          <w:color w:val="232323"/>
        </w:rPr>
        <w:t xml:space="preserve">. </w:t>
      </w:r>
      <w:r w:rsidR="00A342C3" w:rsidRPr="00E536F2">
        <w:rPr>
          <w:color w:val="232323"/>
        </w:rPr>
        <w:t xml:space="preserve">To date, according to </w:t>
      </w:r>
      <w:r w:rsidR="00A342C3" w:rsidRPr="00E536F2">
        <w:rPr>
          <w:color w:val="000000" w:themeColor="text1"/>
        </w:rPr>
        <w:t xml:space="preserve">the </w:t>
      </w:r>
      <w:r w:rsidR="00A342C3" w:rsidRPr="00E536F2">
        <w:rPr>
          <w:i/>
          <w:color w:val="000000" w:themeColor="text1"/>
        </w:rPr>
        <w:t xml:space="preserve">List of Prokaryotic with Standing in Nomenclature </w:t>
      </w:r>
      <w:r w:rsidR="00A342C3" w:rsidRPr="00E536F2">
        <w:rPr>
          <w:color w:val="000000" w:themeColor="text1"/>
        </w:rPr>
        <w:t>(</w:t>
      </w:r>
      <w:hyperlink r:id="rId7" w:history="1">
        <w:r w:rsidR="002B51C0" w:rsidRPr="00E536F2">
          <w:rPr>
            <w:rStyle w:val="Hyperlink"/>
          </w:rPr>
          <w:t>http://www.bacterio.net/planococcus.html)</w:t>
        </w:r>
      </w:hyperlink>
      <w:r w:rsidR="002B51C0" w:rsidRPr="00E536F2">
        <w:rPr>
          <w:color w:val="000000" w:themeColor="text1"/>
        </w:rPr>
        <w:t xml:space="preserve">, there are </w:t>
      </w:r>
      <w:r w:rsidR="0023035F" w:rsidRPr="00E536F2">
        <w:rPr>
          <w:color w:val="000000" w:themeColor="text1"/>
        </w:rPr>
        <w:t xml:space="preserve">12 species </w:t>
      </w:r>
      <w:r w:rsidR="00EE4BD9" w:rsidRPr="00E536F2">
        <w:rPr>
          <w:color w:val="000000" w:themeColor="text1"/>
        </w:rPr>
        <w:t xml:space="preserve">described in </w:t>
      </w:r>
      <w:r w:rsidR="002D1682" w:rsidRPr="00E536F2">
        <w:rPr>
          <w:color w:val="000000" w:themeColor="text1"/>
        </w:rPr>
        <w:t xml:space="preserve">the </w:t>
      </w:r>
      <w:r w:rsidR="00473FB5" w:rsidRPr="00E536F2">
        <w:rPr>
          <w:color w:val="000000" w:themeColor="text1"/>
        </w:rPr>
        <w:t xml:space="preserve">genus </w:t>
      </w:r>
      <w:r w:rsidR="002D1682" w:rsidRPr="00E536F2">
        <w:rPr>
          <w:i/>
          <w:color w:val="000000" w:themeColor="text1"/>
        </w:rPr>
        <w:t>Planococcus</w:t>
      </w:r>
      <w:r w:rsidR="00EE4BD9" w:rsidRPr="00E536F2">
        <w:rPr>
          <w:color w:val="000000" w:themeColor="text1"/>
        </w:rPr>
        <w:t>.</w:t>
      </w:r>
      <w:r w:rsidR="00EB4D95" w:rsidRPr="00E536F2">
        <w:rPr>
          <w:color w:val="000000" w:themeColor="text1"/>
        </w:rPr>
        <w:t xml:space="preserve"> </w:t>
      </w:r>
      <w:r w:rsidR="00473FB5" w:rsidRPr="00E536F2">
        <w:rPr>
          <w:color w:val="000000" w:themeColor="text1"/>
        </w:rPr>
        <w:t>Al</w:t>
      </w:r>
      <w:r w:rsidR="00EB4D95" w:rsidRPr="00E536F2">
        <w:rPr>
          <w:color w:val="000000" w:themeColor="text1"/>
        </w:rPr>
        <w:t>though 18 species</w:t>
      </w:r>
      <w:r w:rsidR="00473FB5" w:rsidRPr="00E536F2">
        <w:rPr>
          <w:color w:val="000000" w:themeColor="text1"/>
        </w:rPr>
        <w:t xml:space="preserve"> are</w:t>
      </w:r>
      <w:r w:rsidR="00EB4D95" w:rsidRPr="00E536F2">
        <w:rPr>
          <w:color w:val="000000" w:themeColor="text1"/>
        </w:rPr>
        <w:t xml:space="preserve"> cited in the files of the genus </w:t>
      </w:r>
      <w:r w:rsidR="00EB4D95" w:rsidRPr="00E536F2">
        <w:rPr>
          <w:i/>
          <w:color w:val="000000" w:themeColor="text1"/>
        </w:rPr>
        <w:t>Planococcus</w:t>
      </w:r>
      <w:r w:rsidR="00EB4D95" w:rsidRPr="00E536F2">
        <w:rPr>
          <w:color w:val="000000" w:themeColor="text1"/>
        </w:rPr>
        <w:t xml:space="preserve"> in LP</w:t>
      </w:r>
      <w:r w:rsidR="00636B75">
        <w:rPr>
          <w:color w:val="000000" w:themeColor="text1"/>
        </w:rPr>
        <w:t>S</w:t>
      </w:r>
      <w:r w:rsidR="00EB4D95" w:rsidRPr="00E536F2">
        <w:rPr>
          <w:color w:val="000000" w:themeColor="text1"/>
        </w:rPr>
        <w:t>N</w:t>
      </w:r>
      <w:r w:rsidR="00EB4D95" w:rsidRPr="00E536F2">
        <w:rPr>
          <w:i/>
          <w:color w:val="000000" w:themeColor="text1"/>
        </w:rPr>
        <w:t xml:space="preserve">, </w:t>
      </w:r>
      <w:r w:rsidR="00473FB5" w:rsidRPr="00E536F2">
        <w:rPr>
          <w:color w:val="000000" w:themeColor="text1"/>
        </w:rPr>
        <w:t>six of these</w:t>
      </w:r>
      <w:r w:rsidR="00EB4D95" w:rsidRPr="00E536F2">
        <w:rPr>
          <w:color w:val="000000" w:themeColor="text1"/>
        </w:rPr>
        <w:t xml:space="preserve"> have </w:t>
      </w:r>
      <w:r w:rsidR="00473FB5" w:rsidRPr="00E536F2">
        <w:rPr>
          <w:color w:val="000000" w:themeColor="text1"/>
        </w:rPr>
        <w:t xml:space="preserve">been </w:t>
      </w:r>
      <w:r w:rsidR="00EB4D95" w:rsidRPr="00E536F2">
        <w:rPr>
          <w:color w:val="000000" w:themeColor="text1"/>
        </w:rPr>
        <w:t xml:space="preserve">reclassified to </w:t>
      </w:r>
      <w:r w:rsidR="00636B75">
        <w:rPr>
          <w:color w:val="000000" w:themeColor="text1"/>
        </w:rPr>
        <w:t>the</w:t>
      </w:r>
      <w:r w:rsidR="00636B75" w:rsidRPr="00E536F2">
        <w:rPr>
          <w:color w:val="000000" w:themeColor="text1"/>
        </w:rPr>
        <w:t xml:space="preserve"> </w:t>
      </w:r>
      <w:r w:rsidR="00EB4D95" w:rsidRPr="00E536F2">
        <w:rPr>
          <w:color w:val="000000" w:themeColor="text1"/>
        </w:rPr>
        <w:t xml:space="preserve">genera </w:t>
      </w:r>
      <w:r w:rsidR="00EB4D95" w:rsidRPr="00E536F2">
        <w:rPr>
          <w:i/>
          <w:color w:val="232323"/>
        </w:rPr>
        <w:t>Planomicrobium</w:t>
      </w:r>
      <w:r w:rsidR="00067561" w:rsidRPr="00E536F2">
        <w:rPr>
          <w:i/>
          <w:color w:val="232323"/>
        </w:rPr>
        <w:t xml:space="preserve"> </w:t>
      </w:r>
      <w:r w:rsidR="00067561" w:rsidRPr="00E536F2">
        <w:rPr>
          <w:color w:val="232323"/>
        </w:rPr>
        <w:t xml:space="preserve">or </w:t>
      </w:r>
      <w:r w:rsidR="00067561" w:rsidRPr="00E536F2">
        <w:rPr>
          <w:i/>
          <w:iCs/>
        </w:rPr>
        <w:t>Marinococcus</w:t>
      </w:r>
      <w:r w:rsidR="00452627" w:rsidRPr="00E536F2">
        <w:rPr>
          <w:color w:val="000000" w:themeColor="text1"/>
        </w:rPr>
        <w:t xml:space="preserve">. </w:t>
      </w:r>
    </w:p>
    <w:p w14:paraId="43DBE9A6" w14:textId="1FFA4A79" w:rsidR="00D237B9" w:rsidRPr="00E536F2" w:rsidRDefault="00C70EEE" w:rsidP="00A26FEC">
      <w:pPr>
        <w:pStyle w:val="NormalWeb"/>
        <w:spacing w:line="480" w:lineRule="auto"/>
        <w:rPr>
          <w:color w:val="232323"/>
        </w:rPr>
      </w:pPr>
      <w:r>
        <w:rPr>
          <w:bCs/>
          <w:lang w:val="en-SG"/>
        </w:rPr>
        <w:t xml:space="preserve">Members of </w:t>
      </w:r>
      <w:r w:rsidR="00165935" w:rsidRPr="00E536F2">
        <w:rPr>
          <w:bCs/>
          <w:i/>
          <w:iCs/>
          <w:lang w:val="en-SG"/>
        </w:rPr>
        <w:t xml:space="preserve">Planococcaceae </w:t>
      </w:r>
      <w:r w:rsidR="00165935" w:rsidRPr="00E536F2">
        <w:rPr>
          <w:bCs/>
          <w:lang w:val="en-SG"/>
        </w:rPr>
        <w:t>are</w:t>
      </w:r>
      <w:r>
        <w:rPr>
          <w:bCs/>
          <w:lang w:val="en-SG"/>
        </w:rPr>
        <w:t xml:space="preserve"> able to survive</w:t>
      </w:r>
      <w:r w:rsidR="00165935" w:rsidRPr="00E536F2">
        <w:rPr>
          <w:bCs/>
          <w:lang w:val="en-SG"/>
        </w:rPr>
        <w:t xml:space="preserve"> extreme </w:t>
      </w:r>
      <w:r>
        <w:rPr>
          <w:bCs/>
          <w:lang w:val="en-SG"/>
        </w:rPr>
        <w:t xml:space="preserve">environments </w:t>
      </w:r>
      <w:r w:rsidR="00165935" w:rsidRPr="00E536F2">
        <w:rPr>
          <w:bCs/>
          <w:lang w:val="en-SG"/>
        </w:rPr>
        <w:t xml:space="preserve">having been </w:t>
      </w:r>
      <w:r w:rsidR="007839E6" w:rsidRPr="00E536F2">
        <w:rPr>
          <w:bCs/>
          <w:lang w:val="en-SG"/>
        </w:rPr>
        <w:t>isolated</w:t>
      </w:r>
      <w:r w:rsidR="00165935" w:rsidRPr="00E536F2">
        <w:rPr>
          <w:bCs/>
          <w:lang w:val="en-SG"/>
        </w:rPr>
        <w:t xml:space="preserve"> from deep sea sediments, marine solar salterns, glaciers, permafrost, Antarctic deserts, </w:t>
      </w:r>
      <w:r w:rsidR="002D4386" w:rsidRPr="00E536F2">
        <w:rPr>
          <w:bCs/>
        </w:rPr>
        <w:t>faeces, cyanobacterial mat</w:t>
      </w:r>
      <w:r w:rsidR="00110E8F" w:rsidRPr="00E536F2">
        <w:rPr>
          <w:bCs/>
        </w:rPr>
        <w:t>s</w:t>
      </w:r>
      <w:r w:rsidR="002D4386" w:rsidRPr="00E536F2">
        <w:rPr>
          <w:b/>
          <w:bCs/>
        </w:rPr>
        <w:t xml:space="preserve"> </w:t>
      </w:r>
      <w:r w:rsidR="00165935" w:rsidRPr="00E536F2">
        <w:rPr>
          <w:bCs/>
          <w:lang w:val="en-SG"/>
        </w:rPr>
        <w:t>and sea ice brine</w:t>
      </w:r>
      <w:r w:rsidR="007839E6" w:rsidRPr="00E536F2">
        <w:rPr>
          <w:bCs/>
          <w:lang w:val="en-SG"/>
        </w:rPr>
        <w:t xml:space="preserve"> (</w:t>
      </w:r>
      <w:r w:rsidR="00694048" w:rsidRPr="00E536F2">
        <w:rPr>
          <w:color w:val="1A1A1A"/>
        </w:rPr>
        <w:t xml:space="preserve">Kim </w:t>
      </w:r>
      <w:r w:rsidR="00694048" w:rsidRPr="00E536F2">
        <w:rPr>
          <w:i/>
          <w:color w:val="1A1A1A"/>
        </w:rPr>
        <w:t>et al.,</w:t>
      </w:r>
      <w:r w:rsidR="00694048" w:rsidRPr="00E536F2">
        <w:rPr>
          <w:color w:val="1A1A1A"/>
        </w:rPr>
        <w:t xml:space="preserve"> 2015; Margolles </w:t>
      </w:r>
      <w:r w:rsidR="00694048" w:rsidRPr="00E536F2">
        <w:rPr>
          <w:i/>
          <w:color w:val="1A1A1A"/>
        </w:rPr>
        <w:t>et al.,</w:t>
      </w:r>
      <w:r w:rsidR="00694048" w:rsidRPr="00E536F2">
        <w:rPr>
          <w:color w:val="1A1A1A"/>
        </w:rPr>
        <w:t xml:space="preserve"> 2012;</w:t>
      </w:r>
      <w:r w:rsidR="00F00B4B" w:rsidRPr="00E536F2">
        <w:rPr>
          <w:color w:val="1A1A1A"/>
        </w:rPr>
        <w:t xml:space="preserve"> Pearson &amp; Noller, 2011</w:t>
      </w:r>
      <w:r w:rsidR="00B945CF" w:rsidRPr="00E536F2">
        <w:rPr>
          <w:color w:val="1A1A1A"/>
        </w:rPr>
        <w:t xml:space="preserve">; Reddy </w:t>
      </w:r>
      <w:r w:rsidR="00B945CF" w:rsidRPr="00E536F2">
        <w:rPr>
          <w:i/>
          <w:color w:val="1A1A1A"/>
        </w:rPr>
        <w:t>et al.,</w:t>
      </w:r>
      <w:r w:rsidR="00B945CF" w:rsidRPr="00E536F2">
        <w:rPr>
          <w:color w:val="1A1A1A"/>
        </w:rPr>
        <w:t xml:space="preserve"> 2002</w:t>
      </w:r>
      <w:r w:rsidR="007839E6" w:rsidRPr="00E536F2">
        <w:rPr>
          <w:bCs/>
          <w:lang w:val="en-SG"/>
        </w:rPr>
        <w:t>)</w:t>
      </w:r>
      <w:r w:rsidR="00165935" w:rsidRPr="00E536F2">
        <w:rPr>
          <w:bCs/>
          <w:lang w:val="en-SG"/>
        </w:rPr>
        <w:t xml:space="preserve">. </w:t>
      </w:r>
      <w:r w:rsidR="008735EB" w:rsidRPr="00E536F2">
        <w:t xml:space="preserve">All members of </w:t>
      </w:r>
      <w:r w:rsidR="008735EB" w:rsidRPr="00E536F2">
        <w:rPr>
          <w:i/>
          <w:iCs/>
        </w:rPr>
        <w:t xml:space="preserve">Planococcus </w:t>
      </w:r>
      <w:r w:rsidR="008735EB" w:rsidRPr="00E536F2">
        <w:t>are able to grow at moderately low temperatures</w:t>
      </w:r>
      <w:r w:rsidR="00697B87" w:rsidRPr="00E536F2">
        <w:t xml:space="preserve"> (</w:t>
      </w:r>
      <w:r w:rsidR="00697B87" w:rsidRPr="00E536F2">
        <w:rPr>
          <w:rFonts w:eastAsia="SimSun"/>
          <w:bCs/>
          <w:lang w:val="en-SG"/>
        </w:rPr>
        <w:t>psychrotrophic</w:t>
      </w:r>
      <w:r w:rsidR="00DB7E99" w:rsidRPr="00E536F2">
        <w:rPr>
          <w:rFonts w:eastAsia="SimSun"/>
          <w:bCs/>
          <w:lang w:val="en-SG"/>
        </w:rPr>
        <w:t>)</w:t>
      </w:r>
      <w:r w:rsidR="00DB7E99" w:rsidRPr="00E536F2">
        <w:rPr>
          <w:rFonts w:eastAsia="SimSun"/>
          <w:b/>
          <w:bCs/>
          <w:lang w:val="en-SG"/>
        </w:rPr>
        <w:t xml:space="preserve"> </w:t>
      </w:r>
      <w:r w:rsidR="00DB7E99" w:rsidRPr="00E536F2">
        <w:rPr>
          <w:rFonts w:eastAsia="SimSun"/>
          <w:lang w:val="en-SG"/>
        </w:rPr>
        <w:t>and</w:t>
      </w:r>
      <w:r w:rsidR="00110E8F" w:rsidRPr="00E536F2">
        <w:t xml:space="preserve"> are</w:t>
      </w:r>
      <w:r w:rsidR="008735EB" w:rsidRPr="00E536F2">
        <w:t xml:space="preserve"> moderately halotolerent</w:t>
      </w:r>
      <w:r w:rsidR="002D4386" w:rsidRPr="00E536F2">
        <w:t xml:space="preserve"> (halophilic)</w:t>
      </w:r>
      <w:r w:rsidR="008735EB" w:rsidRPr="00E536F2">
        <w:t xml:space="preserve">. </w:t>
      </w:r>
      <w:r w:rsidR="009F40D5" w:rsidRPr="00E536F2">
        <w:t xml:space="preserve">The type strain of </w:t>
      </w:r>
      <w:r w:rsidR="00EB4D95" w:rsidRPr="00E536F2">
        <w:rPr>
          <w:i/>
        </w:rPr>
        <w:t>Planococcus halocryophilus</w:t>
      </w:r>
      <w:r w:rsidR="009F40D5" w:rsidRPr="00E536F2">
        <w:t xml:space="preserve">, </w:t>
      </w:r>
      <w:r w:rsidR="00244777" w:rsidRPr="00E536F2">
        <w:t xml:space="preserve">which was </w:t>
      </w:r>
      <w:r w:rsidR="009F40D5" w:rsidRPr="00E536F2">
        <w:t>isolated from Artic permafrost</w:t>
      </w:r>
      <w:r w:rsidR="00244777" w:rsidRPr="00E536F2">
        <w:t>,</w:t>
      </w:r>
      <w:r w:rsidR="009F40D5" w:rsidRPr="00E536F2">
        <w:t xml:space="preserve"> was reported to grow and divide even </w:t>
      </w:r>
      <w:r w:rsidR="00110E8F" w:rsidRPr="00E536F2">
        <w:t xml:space="preserve">at </w:t>
      </w:r>
      <w:r w:rsidR="009F40D5" w:rsidRPr="00E536F2">
        <w:t>extremely low temperature (-15</w:t>
      </w:r>
      <w:r w:rsidR="00A91725" w:rsidRPr="00E536F2">
        <w:t xml:space="preserve"> </w:t>
      </w:r>
      <m:oMath>
        <m:r>
          <w:rPr>
            <w:rFonts w:ascii="Cambria Math" w:hAnsi="Cambria Math"/>
          </w:rPr>
          <m:t>°</m:t>
        </m:r>
      </m:oMath>
      <w:r w:rsidR="009F40D5" w:rsidRPr="00E536F2">
        <w:t xml:space="preserve">C) (Mykytczuk </w:t>
      </w:r>
      <w:r w:rsidR="009F40D5" w:rsidRPr="00E536F2">
        <w:rPr>
          <w:i/>
        </w:rPr>
        <w:t xml:space="preserve">et al., </w:t>
      </w:r>
      <w:r w:rsidR="009F40D5" w:rsidRPr="00E536F2">
        <w:t>2013).</w:t>
      </w:r>
      <w:r w:rsidR="002F2AEB" w:rsidRPr="00E536F2">
        <w:t xml:space="preserve"> </w:t>
      </w:r>
      <w:r w:rsidR="00A26FEC" w:rsidRPr="00E536F2">
        <w:rPr>
          <w:color w:val="000000"/>
          <w:lang w:eastAsia="en-SG"/>
        </w:rPr>
        <w:t xml:space="preserve">Members of </w:t>
      </w:r>
      <w:r w:rsidR="00A26FEC" w:rsidRPr="00E536F2">
        <w:rPr>
          <w:i/>
          <w:color w:val="000000"/>
          <w:lang w:eastAsia="en-SG"/>
        </w:rPr>
        <w:t>Planococcus</w:t>
      </w:r>
      <w:r w:rsidR="00A26FEC" w:rsidRPr="00E536F2">
        <w:rPr>
          <w:color w:val="000000"/>
          <w:lang w:eastAsia="en-SG"/>
        </w:rPr>
        <w:t xml:space="preserve"> can be exploited in the field of biotechnological and industrial applications</w:t>
      </w:r>
      <w:r w:rsidR="00110E8F" w:rsidRPr="00E536F2">
        <w:rPr>
          <w:color w:val="000000"/>
          <w:lang w:eastAsia="en-SG"/>
        </w:rPr>
        <w:t>,</w:t>
      </w:r>
      <w:r w:rsidR="00A26FEC" w:rsidRPr="00E536F2">
        <w:rPr>
          <w:color w:val="000000"/>
          <w:lang w:eastAsia="en-SG"/>
        </w:rPr>
        <w:t xml:space="preserve"> </w:t>
      </w:r>
      <w:r w:rsidR="00110E8F" w:rsidRPr="00E536F2">
        <w:rPr>
          <w:color w:val="000000"/>
          <w:lang w:eastAsia="en-SG"/>
        </w:rPr>
        <w:t>for instance through</w:t>
      </w:r>
      <w:r w:rsidR="00A26FEC" w:rsidRPr="00E536F2">
        <w:rPr>
          <w:color w:val="000000"/>
          <w:lang w:eastAsia="en-SG"/>
        </w:rPr>
        <w:t xml:space="preserve"> the</w:t>
      </w:r>
      <w:r w:rsidR="00110E8F" w:rsidRPr="00E536F2">
        <w:rPr>
          <w:color w:val="000000"/>
          <w:lang w:eastAsia="en-SG"/>
        </w:rPr>
        <w:t>ir</w:t>
      </w:r>
      <w:r w:rsidR="00A26FEC" w:rsidRPr="00E536F2">
        <w:rPr>
          <w:color w:val="000000"/>
          <w:lang w:eastAsia="en-SG"/>
        </w:rPr>
        <w:t xml:space="preserve"> production of carotenoids, </w:t>
      </w:r>
      <w:r w:rsidR="00A26FEC" w:rsidRPr="00E536F2">
        <w:rPr>
          <w:rFonts w:eastAsia="SimSun"/>
        </w:rPr>
        <w:t xml:space="preserve">thermophilic and alkaline/salt-tolerant xylanases and </w:t>
      </w:r>
      <w:r w:rsidR="00A26FEC" w:rsidRPr="00E536F2">
        <w:rPr>
          <w:color w:val="232323"/>
        </w:rPr>
        <w:t>biosynthesis of butanol</w:t>
      </w:r>
      <w:r w:rsidR="00452627" w:rsidRPr="00E536F2">
        <w:rPr>
          <w:color w:val="232323"/>
        </w:rPr>
        <w:t xml:space="preserve"> (</w:t>
      </w:r>
      <w:r w:rsidR="00452627" w:rsidRPr="00E536F2">
        <w:rPr>
          <w:color w:val="1A1A1A"/>
        </w:rPr>
        <w:t>See-Too</w:t>
      </w:r>
      <w:r w:rsidR="00452627" w:rsidRPr="00E536F2">
        <w:rPr>
          <w:color w:val="232323"/>
        </w:rPr>
        <w:t xml:space="preserve"> </w:t>
      </w:r>
      <w:r w:rsidR="00452627" w:rsidRPr="00E536F2">
        <w:rPr>
          <w:i/>
          <w:color w:val="232323"/>
        </w:rPr>
        <w:t>et al.,</w:t>
      </w:r>
      <w:r w:rsidR="00452627" w:rsidRPr="00E536F2">
        <w:rPr>
          <w:color w:val="232323"/>
        </w:rPr>
        <w:t xml:space="preserve"> 2016; </w:t>
      </w:r>
      <w:r w:rsidR="00452627" w:rsidRPr="00E536F2">
        <w:rPr>
          <w:color w:val="1A1A1A"/>
        </w:rPr>
        <w:t xml:space="preserve">Huang </w:t>
      </w:r>
      <w:r w:rsidR="00452627" w:rsidRPr="00E536F2">
        <w:rPr>
          <w:i/>
          <w:color w:val="1A1A1A"/>
        </w:rPr>
        <w:t>et al.,</w:t>
      </w:r>
      <w:r w:rsidR="00452627" w:rsidRPr="00E536F2">
        <w:rPr>
          <w:color w:val="1A1A1A"/>
        </w:rPr>
        <w:t xml:space="preserve"> 2015; </w:t>
      </w:r>
      <w:r w:rsidR="00964A41" w:rsidRPr="00E536F2">
        <w:rPr>
          <w:color w:val="1A1A1A"/>
        </w:rPr>
        <w:t xml:space="preserve">Unverferth </w:t>
      </w:r>
      <w:r w:rsidR="00964A41" w:rsidRPr="00E536F2">
        <w:rPr>
          <w:i/>
          <w:color w:val="1A1A1A"/>
        </w:rPr>
        <w:t>et al.,</w:t>
      </w:r>
      <w:r w:rsidR="00964A41" w:rsidRPr="00E536F2">
        <w:rPr>
          <w:color w:val="1A1A1A"/>
        </w:rPr>
        <w:t xml:space="preserve"> 2014; </w:t>
      </w:r>
      <w:r w:rsidR="00694048" w:rsidRPr="00E536F2">
        <w:rPr>
          <w:color w:val="1A1A1A"/>
        </w:rPr>
        <w:t xml:space="preserve">Kim </w:t>
      </w:r>
      <w:r w:rsidR="00694048" w:rsidRPr="00E536F2">
        <w:rPr>
          <w:i/>
          <w:color w:val="1A1A1A"/>
        </w:rPr>
        <w:t>et al.,</w:t>
      </w:r>
      <w:r w:rsidR="00694048" w:rsidRPr="00E536F2">
        <w:rPr>
          <w:color w:val="1A1A1A"/>
        </w:rPr>
        <w:t xml:space="preserve"> 2015</w:t>
      </w:r>
      <w:r w:rsidR="00452627" w:rsidRPr="00E536F2">
        <w:rPr>
          <w:color w:val="232323"/>
        </w:rPr>
        <w:t>)</w:t>
      </w:r>
      <w:r w:rsidR="00A26FEC" w:rsidRPr="00E536F2">
        <w:rPr>
          <w:color w:val="232323"/>
        </w:rPr>
        <w:t>.</w:t>
      </w:r>
      <w:r w:rsidR="00B94302" w:rsidRPr="00E536F2">
        <w:rPr>
          <w:color w:val="232323"/>
        </w:rPr>
        <w:t xml:space="preserve"> </w:t>
      </w:r>
      <w:r w:rsidR="00D237B9" w:rsidRPr="00E536F2">
        <w:rPr>
          <w:color w:val="232323"/>
        </w:rPr>
        <w:t xml:space="preserve">Here, we provide a detailed taxonomic characterization of </w:t>
      </w:r>
      <w:r w:rsidR="00110E8F" w:rsidRPr="00E536F2">
        <w:rPr>
          <w:color w:val="232323"/>
        </w:rPr>
        <w:t xml:space="preserve">a </w:t>
      </w:r>
      <w:r w:rsidR="00B94302" w:rsidRPr="00E536F2">
        <w:rPr>
          <w:color w:val="232323"/>
        </w:rPr>
        <w:t xml:space="preserve">novel species of the genus </w:t>
      </w:r>
      <w:r w:rsidR="00B94302" w:rsidRPr="00E536F2">
        <w:rPr>
          <w:i/>
          <w:color w:val="232323"/>
        </w:rPr>
        <w:t>Planococcus</w:t>
      </w:r>
      <w:r w:rsidR="00110E8F" w:rsidRPr="00E536F2">
        <w:rPr>
          <w:color w:val="232323"/>
        </w:rPr>
        <w:t>,</w:t>
      </w:r>
      <w:r w:rsidR="00B94302" w:rsidRPr="00E536F2">
        <w:rPr>
          <w:color w:val="232323"/>
        </w:rPr>
        <w:t xml:space="preserve"> </w:t>
      </w:r>
      <w:r w:rsidR="00D237B9" w:rsidRPr="00E536F2">
        <w:rPr>
          <w:color w:val="232323"/>
        </w:rPr>
        <w:t xml:space="preserve">strain </w:t>
      </w:r>
      <w:r w:rsidR="00D237B9" w:rsidRPr="00E536F2">
        <w:t>L10.15</w:t>
      </w:r>
      <w:r w:rsidR="00D237B9" w:rsidRPr="00E536F2">
        <w:rPr>
          <w:vertAlign w:val="superscript"/>
        </w:rPr>
        <w:t>T</w:t>
      </w:r>
      <w:r w:rsidR="00D237B9" w:rsidRPr="00E536F2">
        <w:rPr>
          <w:color w:val="232323"/>
        </w:rPr>
        <w:t>, which was</w:t>
      </w:r>
      <w:r w:rsidR="00110E8F" w:rsidRPr="00E536F2">
        <w:rPr>
          <w:color w:val="232323"/>
        </w:rPr>
        <w:t xml:space="preserve"> recently</w:t>
      </w:r>
      <w:r w:rsidR="00D237B9" w:rsidRPr="00E536F2">
        <w:rPr>
          <w:color w:val="232323"/>
        </w:rPr>
        <w:t xml:space="preserve"> isolated from </w:t>
      </w:r>
      <w:r w:rsidR="00D237B9" w:rsidRPr="00E536F2">
        <w:t>Antarctic soil samples.</w:t>
      </w:r>
    </w:p>
    <w:p w14:paraId="70B4039D" w14:textId="6F2E9F9E" w:rsidR="00F341AA" w:rsidRPr="00E536F2" w:rsidRDefault="00443267" w:rsidP="00FA11D7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 w:themeColor="text1"/>
        </w:rPr>
      </w:pPr>
      <w:r w:rsidRPr="00E536F2">
        <w:rPr>
          <w:rFonts w:ascii="Times New Roman" w:hAnsi="Times New Roman" w:cs="Times New Roman"/>
        </w:rPr>
        <w:t>In this study, strain L10.15</w:t>
      </w:r>
      <w:r w:rsidRPr="00E536F2">
        <w:rPr>
          <w:rFonts w:ascii="Times New Roman" w:hAnsi="Times New Roman" w:cs="Times New Roman"/>
          <w:vertAlign w:val="superscript"/>
        </w:rPr>
        <w:t>T</w:t>
      </w:r>
      <w:r w:rsidR="002D1682" w:rsidRPr="00E536F2">
        <w:rPr>
          <w:rFonts w:ascii="Times New Roman" w:hAnsi="Times New Roman" w:cs="Times New Roman"/>
        </w:rPr>
        <w:t xml:space="preserve"> was isolated </w:t>
      </w:r>
      <w:r w:rsidRPr="00E536F2">
        <w:rPr>
          <w:rFonts w:ascii="Times New Roman" w:hAnsi="Times New Roman" w:cs="Times New Roman"/>
        </w:rPr>
        <w:t xml:space="preserve">during an ecological survey of the quorum quenching (QQ) soil bacteria in Antarctic soil samples using </w:t>
      </w:r>
      <w:r w:rsidRPr="00E536F2">
        <w:rPr>
          <w:rFonts w:ascii="Times New Roman" w:hAnsi="Times New Roman" w:cs="Times New Roman"/>
          <w:color w:val="000000" w:themeColor="text1"/>
        </w:rPr>
        <w:t xml:space="preserve">QQ bacteria enrichment </w:t>
      </w:r>
      <w:r w:rsidRPr="00E536F2">
        <w:rPr>
          <w:rFonts w:ascii="Times New Roman" w:hAnsi="Times New Roman" w:cs="Times New Roman"/>
          <w:color w:val="000000" w:themeColor="text1"/>
        </w:rPr>
        <w:lastRenderedPageBreak/>
        <w:t xml:space="preserve">medium (Chan </w:t>
      </w:r>
      <w:r w:rsidRPr="00E536F2">
        <w:rPr>
          <w:rFonts w:ascii="Times New Roman" w:hAnsi="Times New Roman" w:cs="Times New Roman"/>
          <w:i/>
          <w:color w:val="000000" w:themeColor="text1"/>
        </w:rPr>
        <w:t>et al</w:t>
      </w:r>
      <w:r w:rsidRPr="00E536F2">
        <w:rPr>
          <w:rFonts w:ascii="Times New Roman" w:hAnsi="Times New Roman" w:cs="Times New Roman"/>
          <w:color w:val="000000" w:themeColor="text1"/>
        </w:rPr>
        <w:t>., 2009). The soil sample was collected from</w:t>
      </w:r>
      <w:r w:rsidR="00636B75">
        <w:rPr>
          <w:rFonts w:ascii="Times New Roman" w:hAnsi="Times New Roman" w:cs="Times New Roman"/>
          <w:color w:val="000000" w:themeColor="text1"/>
        </w:rPr>
        <w:t xml:space="preserve"> an</w:t>
      </w:r>
      <w:r w:rsidRPr="00E536F2">
        <w:rPr>
          <w:rFonts w:ascii="Times New Roman" w:hAnsi="Times New Roman" w:cs="Times New Roman"/>
          <w:color w:val="000000" w:themeColor="text1"/>
        </w:rPr>
        <w:t xml:space="preserve"> elephant</w:t>
      </w:r>
      <w:r w:rsidR="00C70EEE">
        <w:rPr>
          <w:rFonts w:ascii="Times New Roman" w:hAnsi="Times New Roman" w:cs="Times New Roman"/>
          <w:color w:val="000000" w:themeColor="text1"/>
        </w:rPr>
        <w:t xml:space="preserve"> seal</w:t>
      </w:r>
      <w:r w:rsidRPr="00E536F2">
        <w:rPr>
          <w:rFonts w:ascii="Times New Roman" w:hAnsi="Times New Roman" w:cs="Times New Roman"/>
          <w:color w:val="000000" w:themeColor="text1"/>
        </w:rPr>
        <w:t xml:space="preserve"> wallow o</w:t>
      </w:r>
      <w:r w:rsidR="00110E8F" w:rsidRPr="00E536F2">
        <w:rPr>
          <w:rFonts w:ascii="Times New Roman" w:hAnsi="Times New Roman" w:cs="Times New Roman"/>
          <w:color w:val="000000" w:themeColor="text1"/>
        </w:rPr>
        <w:t>n</w:t>
      </w:r>
      <w:r w:rsidRPr="00E536F2">
        <w:rPr>
          <w:rFonts w:ascii="Times New Roman" w:hAnsi="Times New Roman" w:cs="Times New Roman"/>
          <w:color w:val="000000" w:themeColor="text1"/>
        </w:rPr>
        <w:t xml:space="preserve"> Lagoon Island, </w:t>
      </w:r>
      <w:r w:rsidR="00110E8F" w:rsidRPr="00E536F2">
        <w:rPr>
          <w:rFonts w:ascii="Times New Roman" w:hAnsi="Times New Roman" w:cs="Times New Roman"/>
          <w:color w:val="000000" w:themeColor="text1"/>
        </w:rPr>
        <w:t xml:space="preserve">close to Adelaide Island, off the west coast of the </w:t>
      </w:r>
      <w:r w:rsidRPr="00E536F2">
        <w:rPr>
          <w:rFonts w:ascii="Times New Roman" w:hAnsi="Times New Roman" w:cs="Times New Roman"/>
          <w:color w:val="000000" w:themeColor="text1"/>
        </w:rPr>
        <w:t>Antarctic Peninsula</w:t>
      </w:r>
      <w:r w:rsidR="00C70EEE">
        <w:rPr>
          <w:rFonts w:ascii="Times New Roman" w:hAnsi="Times New Roman" w:cs="Times New Roman"/>
          <w:color w:val="000000" w:themeColor="text1"/>
        </w:rPr>
        <w:t xml:space="preserve"> </w:t>
      </w:r>
      <w:r w:rsidR="00C70EEE" w:rsidRPr="00636B75">
        <w:rPr>
          <w:rFonts w:ascii="Times New Roman" w:hAnsi="Times New Roman" w:cs="Times New Roman"/>
          <w:color w:val="000000" w:themeColor="text1"/>
        </w:rPr>
        <w:t>(</w:t>
      </w:r>
      <w:r w:rsidR="00C70EEE" w:rsidRPr="00636B75">
        <w:rPr>
          <w:rFonts w:ascii="Times New Roman" w:eastAsia="Times New Roman" w:hAnsi="Times New Roman" w:cs="Times New Roman"/>
          <w:color w:val="000000" w:themeColor="text1"/>
        </w:rPr>
        <w:t>67° 35.689’S 068° 14.495”E)</w:t>
      </w:r>
      <w:r w:rsidRPr="00E536F2">
        <w:rPr>
          <w:rFonts w:ascii="Times New Roman" w:hAnsi="Times New Roman" w:cs="Times New Roman"/>
          <w:color w:val="000000" w:themeColor="text1"/>
        </w:rPr>
        <w:t>. Briefly, around 1 g of soil sample and 5 ml sterile QQ bacteria enrichment medium with</w:t>
      </w:r>
      <w:r w:rsidR="00110E8F" w:rsidRPr="00E536F2">
        <w:rPr>
          <w:rFonts w:ascii="Times New Roman" w:hAnsi="Times New Roman" w:cs="Times New Roman"/>
          <w:color w:val="000000" w:themeColor="text1"/>
        </w:rPr>
        <w:t xml:space="preserve"> the</w:t>
      </w:r>
      <w:r w:rsidRPr="00E536F2">
        <w:rPr>
          <w:rFonts w:ascii="Times New Roman" w:hAnsi="Times New Roman" w:cs="Times New Roman"/>
          <w:color w:val="000000" w:themeColor="text1"/>
        </w:rPr>
        <w:t xml:space="preserve"> sole carbon source</w:t>
      </w:r>
      <w:r w:rsidR="00110E8F" w:rsidRPr="00E536F2">
        <w:rPr>
          <w:rFonts w:ascii="Times New Roman" w:hAnsi="Times New Roman" w:cs="Times New Roman"/>
          <w:color w:val="000000" w:themeColor="text1"/>
        </w:rPr>
        <w:t xml:space="preserve"> of</w:t>
      </w:r>
      <w:r w:rsidRPr="00E536F2">
        <w:rPr>
          <w:rFonts w:ascii="Times New Roman" w:hAnsi="Times New Roman" w:cs="Times New Roman"/>
          <w:color w:val="000000" w:themeColor="text1"/>
        </w:rPr>
        <w:t xml:space="preserve"> 100 µg synthetic C</w:t>
      </w:r>
      <w:r w:rsidRPr="00E536F2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Pr="00E536F2">
        <w:rPr>
          <w:rFonts w:ascii="Times New Roman" w:hAnsi="Times New Roman" w:cs="Times New Roman"/>
          <w:color w:val="000000" w:themeColor="text1"/>
        </w:rPr>
        <w:t xml:space="preserve">-HSL was added to a sterile 50 ml polypropylene conical </w:t>
      </w:r>
      <w:r w:rsidRPr="00E536F2">
        <w:rPr>
          <w:rFonts w:ascii="Times New Roman" w:hAnsi="Times New Roman" w:cs="Times New Roman"/>
          <w:bCs/>
          <w:color w:val="000000" w:themeColor="text1"/>
        </w:rPr>
        <w:t>tube</w:t>
      </w:r>
      <w:r w:rsidRPr="00E536F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>and incubated at 4</w:t>
      </w:r>
      <w:r w:rsidR="00DB7E99">
        <w:rPr>
          <w:rFonts w:ascii="Times New Roman" w:hAnsi="Times New Roman" w:cs="Times New Roman"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 xml:space="preserve">°C with 150 rpm agitation. </w:t>
      </w:r>
      <w:r w:rsidR="00937D59">
        <w:rPr>
          <w:rFonts w:ascii="Times New Roman" w:hAnsi="Times New Roman" w:cs="Times New Roman"/>
          <w:color w:val="000000" w:themeColor="text1"/>
        </w:rPr>
        <w:t xml:space="preserve">A total of </w:t>
      </w:r>
      <w:r w:rsidR="007C1A6C" w:rsidRPr="00E536F2">
        <w:rPr>
          <w:rFonts w:ascii="Times New Roman" w:hAnsi="Times New Roman" w:cs="Times New Roman"/>
          <w:color w:val="000000" w:themeColor="text1"/>
        </w:rPr>
        <w:t>100 µ</w:t>
      </w:r>
      <w:r w:rsidR="007C1A6C">
        <w:rPr>
          <w:rFonts w:ascii="Times New Roman" w:hAnsi="Times New Roman" w:cs="Times New Roman"/>
          <w:color w:val="000000" w:themeColor="text1"/>
        </w:rPr>
        <w:t>L</w:t>
      </w:r>
      <w:r w:rsidRPr="00E536F2">
        <w:rPr>
          <w:rFonts w:ascii="Times New Roman" w:hAnsi="Times New Roman" w:cs="Times New Roman"/>
          <w:color w:val="000000" w:themeColor="text1"/>
        </w:rPr>
        <w:t xml:space="preserve"> of the bacterial suspension was transferred into new QQ bacteria enrichment medium including C</w:t>
      </w:r>
      <w:r w:rsidRPr="00E536F2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Pr="00E536F2">
        <w:rPr>
          <w:rFonts w:ascii="Times New Roman" w:hAnsi="Times New Roman" w:cs="Times New Roman"/>
          <w:color w:val="000000" w:themeColor="text1"/>
        </w:rPr>
        <w:t xml:space="preserve">-HSL after 1 week of incubation. This step was repeated </w:t>
      </w:r>
      <w:r w:rsidR="00110E8F" w:rsidRPr="00E536F2">
        <w:rPr>
          <w:rFonts w:ascii="Times New Roman" w:hAnsi="Times New Roman" w:cs="Times New Roman"/>
          <w:color w:val="000000" w:themeColor="text1"/>
        </w:rPr>
        <w:t xml:space="preserve">three times </w:t>
      </w:r>
      <w:r w:rsidRPr="00E536F2">
        <w:rPr>
          <w:rFonts w:ascii="Times New Roman" w:hAnsi="Times New Roman" w:cs="Times New Roman"/>
          <w:color w:val="000000" w:themeColor="text1"/>
        </w:rPr>
        <w:t>and</w:t>
      </w:r>
      <w:r w:rsidR="00110E8F" w:rsidRPr="00E536F2">
        <w:rPr>
          <w:rFonts w:ascii="Times New Roman" w:hAnsi="Times New Roman" w:cs="Times New Roman"/>
          <w:color w:val="000000" w:themeColor="text1"/>
        </w:rPr>
        <w:t>,</w:t>
      </w:r>
      <w:r w:rsidRPr="00E536F2">
        <w:rPr>
          <w:rFonts w:ascii="Times New Roman" w:hAnsi="Times New Roman" w:cs="Times New Roman"/>
          <w:color w:val="000000" w:themeColor="text1"/>
        </w:rPr>
        <w:t xml:space="preserve"> finally, 100 µl of bacterial suspension was plated onto Luria-Bertani (LB) agar. A</w:t>
      </w:r>
      <w:r w:rsidR="00110E8F" w:rsidRPr="00E536F2">
        <w:rPr>
          <w:rFonts w:ascii="Times New Roman" w:hAnsi="Times New Roman" w:cs="Times New Roman"/>
          <w:color w:val="000000" w:themeColor="text1"/>
        </w:rPr>
        <w:t>n</w:t>
      </w:r>
      <w:r w:rsidRPr="00E536F2">
        <w:rPr>
          <w:rFonts w:ascii="Times New Roman" w:hAnsi="Times New Roman" w:cs="Times New Roman"/>
          <w:color w:val="000000" w:themeColor="text1"/>
        </w:rPr>
        <w:t xml:space="preserve"> orange-</w:t>
      </w:r>
      <w:r w:rsidR="00431B67" w:rsidRPr="00E536F2">
        <w:rPr>
          <w:rFonts w:ascii="Times New Roman" w:hAnsi="Times New Roman" w:cs="Times New Roman"/>
          <w:color w:val="000000" w:themeColor="text1"/>
        </w:rPr>
        <w:t xml:space="preserve">pigmented </w:t>
      </w:r>
      <w:r w:rsidRPr="00E536F2">
        <w:rPr>
          <w:rFonts w:ascii="Times New Roman" w:hAnsi="Times New Roman" w:cs="Times New Roman"/>
          <w:color w:val="000000" w:themeColor="text1"/>
        </w:rPr>
        <w:t>isolate</w:t>
      </w:r>
      <w:r w:rsidR="00EF10BF" w:rsidRPr="00E536F2">
        <w:rPr>
          <w:rFonts w:ascii="Times New Roman" w:hAnsi="Times New Roman" w:cs="Times New Roman"/>
          <w:color w:val="000000" w:themeColor="text1"/>
        </w:rPr>
        <w:t>, strain</w:t>
      </w:r>
      <w:r w:rsidRPr="00E536F2">
        <w:rPr>
          <w:rFonts w:ascii="Times New Roman" w:hAnsi="Times New Roman" w:cs="Times New Roman"/>
          <w:color w:val="000000" w:themeColor="text1"/>
        </w:rPr>
        <w:t xml:space="preserve"> L10.15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110E8F" w:rsidRPr="00E536F2">
        <w:rPr>
          <w:rFonts w:ascii="Times New Roman" w:hAnsi="Times New Roman" w:cs="Times New Roman"/>
          <w:color w:val="000000" w:themeColor="text1"/>
        </w:rPr>
        <w:t>,</w:t>
      </w:r>
      <w:r w:rsidRPr="00E536F2">
        <w:rPr>
          <w:rFonts w:ascii="Times New Roman" w:hAnsi="Times New Roman" w:cs="Times New Roman"/>
          <w:color w:val="000000" w:themeColor="text1"/>
        </w:rPr>
        <w:t xml:space="preserve"> was </w:t>
      </w:r>
      <w:r w:rsidR="00EF10BF" w:rsidRPr="00E536F2">
        <w:rPr>
          <w:rFonts w:ascii="Times New Roman" w:hAnsi="Times New Roman" w:cs="Times New Roman"/>
          <w:color w:val="000000" w:themeColor="text1"/>
        </w:rPr>
        <w:t>recovered</w:t>
      </w:r>
      <w:r w:rsidRPr="00E536F2">
        <w:rPr>
          <w:rFonts w:ascii="Times New Roman" w:hAnsi="Times New Roman" w:cs="Times New Roman"/>
          <w:color w:val="000000" w:themeColor="text1"/>
        </w:rPr>
        <w:t>.  The cell suspensions were kept in 20</w:t>
      </w:r>
      <w:r w:rsidR="00DB7E99">
        <w:rPr>
          <w:rFonts w:ascii="Times New Roman" w:hAnsi="Times New Roman" w:cs="Times New Roman"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 xml:space="preserve">% w/v glycerol stock for long-term storage at </w:t>
      </w:r>
      <w:r w:rsidR="003A4DB4" w:rsidRPr="00E536F2">
        <w:rPr>
          <w:rFonts w:ascii="Times New Roman" w:hAnsi="Times New Roman" w:cs="Times New Roman"/>
          <w:color w:val="000000" w:themeColor="text1"/>
        </w:rPr>
        <w:t>-</w:t>
      </w:r>
      <w:r w:rsidRPr="00E536F2">
        <w:rPr>
          <w:rFonts w:ascii="Times New Roman" w:hAnsi="Times New Roman" w:cs="Times New Roman"/>
          <w:color w:val="000000" w:themeColor="text1"/>
        </w:rPr>
        <w:t>80</w:t>
      </w:r>
      <w:r w:rsidR="0093297A">
        <w:rPr>
          <w:rFonts w:ascii="Times New Roman" w:hAnsi="Times New Roman" w:cs="Times New Roman"/>
          <w:color w:val="000000" w:themeColor="text1"/>
        </w:rPr>
        <w:t xml:space="preserve"> </w:t>
      </w:r>
      <w:r w:rsidRPr="00CB5BAD">
        <w:rPr>
          <w:rFonts w:ascii="Times New Roman" w:hAnsi="Times New Roman" w:cs="Times New Roman"/>
          <w:color w:val="000000" w:themeColor="text1"/>
        </w:rPr>
        <w:sym w:font="Symbol" w:char="F0B0"/>
      </w:r>
      <w:r w:rsidRPr="00CB5BAD">
        <w:rPr>
          <w:rFonts w:ascii="Times New Roman" w:hAnsi="Times New Roman" w:cs="Times New Roman"/>
          <w:color w:val="000000" w:themeColor="text1"/>
        </w:rPr>
        <w:t>C. Strain L10.1</w:t>
      </w:r>
      <w:r w:rsidR="009B6F2A" w:rsidRPr="00F4110E">
        <w:rPr>
          <w:rFonts w:ascii="Times New Roman" w:hAnsi="Times New Roman" w:cs="Times New Roman"/>
          <w:color w:val="000000" w:themeColor="text1"/>
        </w:rPr>
        <w:t>5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color w:val="000000" w:themeColor="text1"/>
        </w:rPr>
        <w:t xml:space="preserve"> was then routinely cultured aerobically in LB broth or LB agar at </w:t>
      </w:r>
      <w:r w:rsidR="00DD6073" w:rsidRPr="00E536F2">
        <w:rPr>
          <w:rFonts w:ascii="Times New Roman" w:hAnsi="Times New Roman" w:cs="Times New Roman"/>
          <w:color w:val="000000" w:themeColor="text1"/>
        </w:rPr>
        <w:t>2</w:t>
      </w:r>
      <w:r w:rsidR="00DD6073">
        <w:rPr>
          <w:rFonts w:ascii="Times New Roman" w:hAnsi="Times New Roman" w:cs="Times New Roman"/>
          <w:color w:val="000000" w:themeColor="text1"/>
        </w:rPr>
        <w:t xml:space="preserve">6 </w:t>
      </w:r>
      <w:r w:rsidRPr="00CB5BAD">
        <w:rPr>
          <w:rFonts w:ascii="Times New Roman" w:hAnsi="Times New Roman" w:cs="Times New Roman"/>
          <w:color w:val="000000" w:themeColor="text1"/>
        </w:rPr>
        <w:sym w:font="Symbol" w:char="F0B0"/>
      </w:r>
      <w:r w:rsidRPr="00CB5BAD">
        <w:rPr>
          <w:rFonts w:ascii="Times New Roman" w:hAnsi="Times New Roman" w:cs="Times New Roman"/>
          <w:color w:val="000000" w:themeColor="text1"/>
        </w:rPr>
        <w:t>C</w:t>
      </w:r>
      <w:r w:rsidR="00A911DA">
        <w:rPr>
          <w:rFonts w:ascii="Times New Roman" w:hAnsi="Times New Roman" w:cs="Times New Roman"/>
          <w:color w:val="000000" w:themeColor="text1"/>
        </w:rPr>
        <w:t xml:space="preserve"> (optimum growth temperature)</w:t>
      </w:r>
      <w:r w:rsidRPr="00CB5BAD">
        <w:rPr>
          <w:rFonts w:ascii="Times New Roman" w:hAnsi="Times New Roman" w:cs="Times New Roman"/>
          <w:color w:val="000000" w:themeColor="text1"/>
        </w:rPr>
        <w:t xml:space="preserve">. </w:t>
      </w:r>
      <w:r w:rsidR="00F341AA" w:rsidRPr="00F4110E">
        <w:rPr>
          <w:rFonts w:ascii="Times New Roman" w:hAnsi="Times New Roman" w:cs="Times New Roman"/>
          <w:color w:val="000000" w:themeColor="text1"/>
        </w:rPr>
        <w:t>As th</w:t>
      </w:r>
      <w:r w:rsidR="00AC3812" w:rsidRPr="00E536F2">
        <w:rPr>
          <w:rFonts w:ascii="Times New Roman" w:hAnsi="Times New Roman" w:cs="Times New Roman"/>
          <w:color w:val="000000" w:themeColor="text1"/>
        </w:rPr>
        <w:t>is</w:t>
      </w:r>
      <w:r w:rsidR="00F341AA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EF10BF" w:rsidRPr="00E536F2">
        <w:rPr>
          <w:rFonts w:ascii="Times New Roman" w:hAnsi="Times New Roman" w:cs="Times New Roman"/>
          <w:color w:val="000000" w:themeColor="text1"/>
        </w:rPr>
        <w:t>is</w:t>
      </w:r>
      <w:r w:rsidR="00110E8F" w:rsidRPr="00E536F2">
        <w:rPr>
          <w:rFonts w:ascii="Times New Roman" w:hAnsi="Times New Roman" w:cs="Times New Roman"/>
          <w:color w:val="000000" w:themeColor="text1"/>
        </w:rPr>
        <w:t xml:space="preserve"> the</w:t>
      </w:r>
      <w:r w:rsidR="00EF10BF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F341AA" w:rsidRPr="00E536F2">
        <w:rPr>
          <w:rFonts w:ascii="Times New Roman" w:hAnsi="Times New Roman" w:cs="Times New Roman"/>
          <w:color w:val="000000" w:themeColor="text1"/>
        </w:rPr>
        <w:t xml:space="preserve">first reported </w:t>
      </w:r>
      <w:r w:rsidR="00F341AA" w:rsidRPr="00E536F2">
        <w:rPr>
          <w:rFonts w:ascii="Times New Roman" w:hAnsi="Times New Roman" w:cs="Times New Roman"/>
          <w:i/>
          <w:color w:val="000000" w:themeColor="text1"/>
        </w:rPr>
        <w:t xml:space="preserve">Planococcus </w:t>
      </w:r>
      <w:r w:rsidR="00F341AA" w:rsidRPr="00E536F2">
        <w:rPr>
          <w:rFonts w:ascii="Times New Roman" w:hAnsi="Times New Roman" w:cs="Times New Roman"/>
          <w:color w:val="000000" w:themeColor="text1"/>
        </w:rPr>
        <w:t>species with QQ activity</w:t>
      </w:r>
      <w:r w:rsidR="00EF10BF" w:rsidRPr="00E536F2">
        <w:rPr>
          <w:rFonts w:ascii="Times New Roman" w:hAnsi="Times New Roman" w:cs="Times New Roman"/>
          <w:color w:val="000000" w:themeColor="text1"/>
        </w:rPr>
        <w:t>, we</w:t>
      </w:r>
      <w:r w:rsidR="00F341AA" w:rsidRPr="00E536F2">
        <w:rPr>
          <w:rFonts w:ascii="Times New Roman" w:hAnsi="Times New Roman" w:cs="Times New Roman"/>
          <w:color w:val="000000" w:themeColor="text1"/>
        </w:rPr>
        <w:t xml:space="preserve"> sequence</w:t>
      </w:r>
      <w:r w:rsidR="00EF10BF" w:rsidRPr="00E536F2">
        <w:rPr>
          <w:rFonts w:ascii="Times New Roman" w:hAnsi="Times New Roman" w:cs="Times New Roman"/>
          <w:color w:val="000000" w:themeColor="text1"/>
        </w:rPr>
        <w:t>d</w:t>
      </w:r>
      <w:r w:rsidR="00F341AA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EF10BF" w:rsidRPr="00E536F2">
        <w:rPr>
          <w:rFonts w:ascii="Times New Roman" w:hAnsi="Times New Roman" w:cs="Times New Roman"/>
          <w:color w:val="000000" w:themeColor="text1"/>
        </w:rPr>
        <w:t xml:space="preserve">its </w:t>
      </w:r>
      <w:r w:rsidR="00F341AA" w:rsidRPr="00E536F2">
        <w:rPr>
          <w:rFonts w:ascii="Times New Roman" w:hAnsi="Times New Roman" w:cs="Times New Roman"/>
          <w:color w:val="000000" w:themeColor="text1"/>
        </w:rPr>
        <w:t xml:space="preserve">complete genome using </w:t>
      </w:r>
      <w:r w:rsidR="00F341AA" w:rsidRPr="00E536F2">
        <w:rPr>
          <w:rFonts w:ascii="Times New Roman" w:hAnsi="Times New Roman" w:cs="Times New Roman"/>
          <w:color w:val="232323"/>
        </w:rPr>
        <w:t>Pacific Biosciences (PacBio) RSII</w:t>
      </w:r>
      <w:r w:rsidR="00EF10BF" w:rsidRPr="00E536F2">
        <w:rPr>
          <w:rFonts w:ascii="Times New Roman" w:hAnsi="Times New Roman" w:cs="Times New Roman"/>
          <w:color w:val="000000" w:themeColor="text1"/>
        </w:rPr>
        <w:t xml:space="preserve"> to facilitate </w:t>
      </w:r>
      <w:r w:rsidR="00AC3812" w:rsidRPr="00E536F2">
        <w:rPr>
          <w:rFonts w:ascii="Times New Roman" w:hAnsi="Times New Roman" w:cs="Times New Roman"/>
          <w:color w:val="000000" w:themeColor="text1"/>
        </w:rPr>
        <w:t>our</w:t>
      </w:r>
      <w:r w:rsidR="00EF10BF" w:rsidRPr="00E536F2">
        <w:rPr>
          <w:rFonts w:ascii="Times New Roman" w:hAnsi="Times New Roman" w:cs="Times New Roman"/>
          <w:color w:val="000000" w:themeColor="text1"/>
        </w:rPr>
        <w:t xml:space="preserve"> investigation.</w:t>
      </w:r>
    </w:p>
    <w:p w14:paraId="44FB85E3" w14:textId="7B14E1F4" w:rsidR="00591792" w:rsidRPr="00E536F2" w:rsidRDefault="0063160B" w:rsidP="00FA11D7">
      <w:pPr>
        <w:pStyle w:val="NormalWeb"/>
        <w:spacing w:line="480" w:lineRule="auto"/>
      </w:pPr>
      <w:r w:rsidRPr="00E536F2">
        <w:rPr>
          <w:color w:val="232323"/>
        </w:rPr>
        <w:t>Colony m</w:t>
      </w:r>
      <w:r w:rsidR="009B6F2A" w:rsidRPr="00E536F2">
        <w:rPr>
          <w:color w:val="232323"/>
        </w:rPr>
        <w:t xml:space="preserve">orphology of strain </w:t>
      </w:r>
      <w:r w:rsidR="009B6F2A" w:rsidRPr="00E536F2">
        <w:rPr>
          <w:color w:val="000000" w:themeColor="text1"/>
        </w:rPr>
        <w:t>L10.15</w:t>
      </w:r>
      <w:r w:rsidR="009B6F2A" w:rsidRPr="00E536F2">
        <w:rPr>
          <w:color w:val="000000" w:themeColor="text1"/>
          <w:vertAlign w:val="superscript"/>
        </w:rPr>
        <w:t>T</w:t>
      </w:r>
      <w:r w:rsidR="009B6F2A" w:rsidRPr="00E536F2">
        <w:rPr>
          <w:color w:val="000000" w:themeColor="text1"/>
        </w:rPr>
        <w:t xml:space="preserve"> </w:t>
      </w:r>
      <w:r w:rsidR="009B6F2A" w:rsidRPr="00E536F2">
        <w:rPr>
          <w:color w:val="232323"/>
        </w:rPr>
        <w:t xml:space="preserve">was </w:t>
      </w:r>
      <w:r w:rsidR="008D6E6A" w:rsidRPr="00E536F2">
        <w:t>orange-</w:t>
      </w:r>
      <w:r w:rsidR="00431B67" w:rsidRPr="00E536F2">
        <w:rPr>
          <w:color w:val="262626"/>
        </w:rPr>
        <w:t>pigmented</w:t>
      </w:r>
      <w:r w:rsidR="008D6E6A" w:rsidRPr="00E536F2">
        <w:t xml:space="preserve">, circular, entire, smooth, convex and 1-2 mm in size </w:t>
      </w:r>
      <w:r w:rsidR="008D6E6A" w:rsidRPr="00E536F2">
        <w:rPr>
          <w:color w:val="000000" w:themeColor="text1"/>
        </w:rPr>
        <w:t>on LB agar</w:t>
      </w:r>
      <w:r w:rsidR="008D6E6A" w:rsidRPr="00E536F2">
        <w:t xml:space="preserve"> after 48 h incubation </w:t>
      </w:r>
      <w:r w:rsidR="00110E8F" w:rsidRPr="00E536F2">
        <w:t xml:space="preserve">at </w:t>
      </w:r>
      <w:r w:rsidR="008D6E6A" w:rsidRPr="00E536F2">
        <w:t>26</w:t>
      </w:r>
      <w:r w:rsidR="0093297A">
        <w:t xml:space="preserve"> </w:t>
      </w:r>
      <w:r w:rsidR="008D6E6A" w:rsidRPr="00E536F2">
        <w:t>°C</w:t>
      </w:r>
      <w:r w:rsidR="009B6F2A" w:rsidRPr="00E536F2">
        <w:rPr>
          <w:color w:val="000000" w:themeColor="text1"/>
        </w:rPr>
        <w:t>.</w:t>
      </w:r>
      <w:r w:rsidR="004605C3" w:rsidRPr="00E536F2">
        <w:rPr>
          <w:color w:val="000000" w:themeColor="text1"/>
        </w:rPr>
        <w:t xml:space="preserve"> </w:t>
      </w:r>
      <w:r w:rsidR="009B6F2A" w:rsidRPr="00E536F2">
        <w:rPr>
          <w:color w:val="000000" w:themeColor="text1"/>
        </w:rPr>
        <w:t xml:space="preserve">Gram-staining was </w:t>
      </w:r>
      <w:r w:rsidR="00945120" w:rsidRPr="00E536F2">
        <w:rPr>
          <w:color w:val="000000" w:themeColor="text1"/>
        </w:rPr>
        <w:t>performed</w:t>
      </w:r>
      <w:r w:rsidR="009B6F2A" w:rsidRPr="00E536F2">
        <w:rPr>
          <w:color w:val="000000" w:themeColor="text1"/>
        </w:rPr>
        <w:t xml:space="preserve"> using Difco Gram stain set and ob</w:t>
      </w:r>
      <w:r w:rsidR="00096864" w:rsidRPr="00E536F2">
        <w:rPr>
          <w:color w:val="000000" w:themeColor="text1"/>
        </w:rPr>
        <w:t>served</w:t>
      </w:r>
      <w:r w:rsidR="00623B42" w:rsidRPr="00E536F2">
        <w:rPr>
          <w:color w:val="000000" w:themeColor="text1"/>
        </w:rPr>
        <w:t xml:space="preserve"> using</w:t>
      </w:r>
      <w:r w:rsidR="00110E8F" w:rsidRPr="00E536F2">
        <w:rPr>
          <w:color w:val="000000" w:themeColor="text1"/>
        </w:rPr>
        <w:t xml:space="preserve"> a</w:t>
      </w:r>
      <w:r w:rsidR="00623B42" w:rsidRPr="00E536F2">
        <w:rPr>
          <w:color w:val="000000" w:themeColor="text1"/>
        </w:rPr>
        <w:t xml:space="preserve"> Leica DM 750 microscope</w:t>
      </w:r>
      <w:r w:rsidR="009B6F2A" w:rsidRPr="00E536F2">
        <w:rPr>
          <w:rStyle w:val="apple-converted-space"/>
          <w:color w:val="222222"/>
          <w:shd w:val="clear" w:color="auto" w:fill="FFFFFF"/>
        </w:rPr>
        <w:t> </w:t>
      </w:r>
      <w:r w:rsidR="009B6F2A" w:rsidRPr="00E536F2">
        <w:rPr>
          <w:color w:val="222222"/>
          <w:shd w:val="clear" w:color="auto" w:fill="FFFFFF"/>
        </w:rPr>
        <w:t>(</w:t>
      </w:r>
      <w:r w:rsidR="009B6F2A" w:rsidRPr="00E536F2">
        <w:rPr>
          <w:bCs/>
          <w:shd w:val="clear" w:color="auto" w:fill="FFFFFF"/>
        </w:rPr>
        <w:t>Leica</w:t>
      </w:r>
      <w:r w:rsidR="009B6F2A" w:rsidRPr="00E536F2">
        <w:rPr>
          <w:rStyle w:val="apple-converted-space"/>
          <w:shd w:val="clear" w:color="auto" w:fill="FFFFFF"/>
        </w:rPr>
        <w:t> </w:t>
      </w:r>
      <w:r w:rsidR="009B6F2A" w:rsidRPr="00E536F2">
        <w:rPr>
          <w:bCs/>
          <w:shd w:val="clear" w:color="auto" w:fill="FFFFFF"/>
        </w:rPr>
        <w:t>Microsystems</w:t>
      </w:r>
      <w:r w:rsidR="009B6F2A" w:rsidRPr="00E536F2">
        <w:rPr>
          <w:shd w:val="clear" w:color="auto" w:fill="FFFFFF"/>
        </w:rPr>
        <w:t>)</w:t>
      </w:r>
      <w:r w:rsidR="00945120" w:rsidRPr="00E536F2">
        <w:rPr>
          <w:shd w:val="clear" w:color="auto" w:fill="FFFFFF"/>
        </w:rPr>
        <w:t>.</w:t>
      </w:r>
      <w:r w:rsidR="00591792" w:rsidRPr="00E536F2">
        <w:rPr>
          <w:shd w:val="clear" w:color="auto" w:fill="FFFFFF"/>
        </w:rPr>
        <w:t xml:space="preserve"> </w:t>
      </w:r>
      <w:r w:rsidR="00591792" w:rsidRPr="00E536F2">
        <w:rPr>
          <w:color w:val="000000" w:themeColor="text1"/>
        </w:rPr>
        <w:t>Cells of strain L10.15</w:t>
      </w:r>
      <w:r w:rsidR="00591792" w:rsidRPr="00E536F2">
        <w:rPr>
          <w:color w:val="000000" w:themeColor="text1"/>
          <w:vertAlign w:val="superscript"/>
        </w:rPr>
        <w:t>T</w:t>
      </w:r>
      <w:r w:rsidR="00591792" w:rsidRPr="00E536F2">
        <w:rPr>
          <w:color w:val="000000" w:themeColor="text1"/>
        </w:rPr>
        <w:t xml:space="preserve"> were observed </w:t>
      </w:r>
      <w:r w:rsidR="007A778F" w:rsidRPr="00E536F2">
        <w:rPr>
          <w:color w:val="000000" w:themeColor="text1"/>
        </w:rPr>
        <w:t xml:space="preserve">to be motile and </w:t>
      </w:r>
      <w:r w:rsidR="00591792" w:rsidRPr="00E536F2">
        <w:rPr>
          <w:color w:val="000000" w:themeColor="text1"/>
        </w:rPr>
        <w:t>Gram-positive</w:t>
      </w:r>
      <w:r w:rsidR="007A778F" w:rsidRPr="00E536F2">
        <w:rPr>
          <w:color w:val="000000" w:themeColor="text1"/>
        </w:rPr>
        <w:t xml:space="preserve"> with n</w:t>
      </w:r>
      <w:r w:rsidR="00591792" w:rsidRPr="00E536F2">
        <w:rPr>
          <w:color w:val="000000" w:themeColor="text1"/>
        </w:rPr>
        <w:t xml:space="preserve">o spore </w:t>
      </w:r>
      <w:r w:rsidR="007A778F" w:rsidRPr="00E536F2">
        <w:rPr>
          <w:color w:val="000000" w:themeColor="text1"/>
        </w:rPr>
        <w:t>formation</w:t>
      </w:r>
      <w:r w:rsidR="007A778F" w:rsidRPr="00E536F2">
        <w:t>.</w:t>
      </w:r>
      <w:r w:rsidR="008B73C3">
        <w:t xml:space="preserve"> </w:t>
      </w:r>
      <w:r w:rsidR="000574FF">
        <w:t>Electron micrographs were obtained using</w:t>
      </w:r>
      <w:r w:rsidR="00636B75">
        <w:t xml:space="preserve"> a</w:t>
      </w:r>
      <w:r w:rsidR="000574FF">
        <w:t xml:space="preserve"> </w:t>
      </w:r>
      <w:r w:rsidR="005E72F7">
        <w:t xml:space="preserve">table top </w:t>
      </w:r>
      <w:r w:rsidR="000574FF">
        <w:t xml:space="preserve">scanning electron microscope </w:t>
      </w:r>
      <w:r w:rsidR="007725A5">
        <w:t xml:space="preserve">(SEM, </w:t>
      </w:r>
      <w:r w:rsidR="005E72F7">
        <w:t xml:space="preserve">TM3030; Hitachi, Japan) and </w:t>
      </w:r>
      <w:r w:rsidR="00636B75">
        <w:t xml:space="preserve">a </w:t>
      </w:r>
      <w:r w:rsidR="007D6B70">
        <w:t xml:space="preserve">scanning </w:t>
      </w:r>
      <w:r w:rsidR="005E72F7">
        <w:t>transmission electron microscope (</w:t>
      </w:r>
      <w:r w:rsidR="007D6B70">
        <w:t>S</w:t>
      </w:r>
      <w:r w:rsidR="005E72F7" w:rsidRPr="00CE153D">
        <w:rPr>
          <w:color w:val="000000" w:themeColor="text1"/>
        </w:rPr>
        <w:t xml:space="preserve">TEM, </w:t>
      </w:r>
      <w:r w:rsidR="005E72F7" w:rsidRPr="00CE153D">
        <w:rPr>
          <w:bCs/>
          <w:color w:val="000000" w:themeColor="text1"/>
        </w:rPr>
        <w:t>LIBRA 120;</w:t>
      </w:r>
      <w:r w:rsidR="005E72F7" w:rsidRPr="00CE153D">
        <w:rPr>
          <w:color w:val="000000" w:themeColor="text1"/>
        </w:rPr>
        <w:t xml:space="preserve"> </w:t>
      </w:r>
      <w:r w:rsidR="005E72F7" w:rsidRPr="00CE153D">
        <w:rPr>
          <w:bCs/>
          <w:color w:val="000000" w:themeColor="text1"/>
        </w:rPr>
        <w:t>Carl Zeiss AG,</w:t>
      </w:r>
      <w:r w:rsidR="005E72F7" w:rsidRPr="00CE153D">
        <w:rPr>
          <w:color w:val="000000" w:themeColor="text1"/>
        </w:rPr>
        <w:t xml:space="preserve"> Germany</w:t>
      </w:r>
      <w:r w:rsidR="005E72F7">
        <w:t xml:space="preserve">). For SEM, </w:t>
      </w:r>
      <w:r w:rsidR="00636B75">
        <w:t xml:space="preserve">a </w:t>
      </w:r>
      <w:r w:rsidR="005E72F7">
        <w:t xml:space="preserve">sample was prepared as described by Vali </w:t>
      </w:r>
      <w:r w:rsidR="005E72F7">
        <w:rPr>
          <w:i/>
        </w:rPr>
        <w:t xml:space="preserve">et al. </w:t>
      </w:r>
      <w:r w:rsidR="005E72F7">
        <w:t>(2004)</w:t>
      </w:r>
      <w:r w:rsidR="007D6B70">
        <w:t>. For STEM</w:t>
      </w:r>
      <w:r w:rsidR="00A55879">
        <w:t xml:space="preserve">, </w:t>
      </w:r>
      <w:r w:rsidR="000C4049">
        <w:t>overnight suspension cells were stained using</w:t>
      </w:r>
      <w:r w:rsidR="00711A9E">
        <w:t xml:space="preserve"> 1% </w:t>
      </w:r>
      <w:r w:rsidR="00711A9E" w:rsidRPr="00636B75">
        <w:rPr>
          <w:color w:val="0E0E0E"/>
        </w:rPr>
        <w:t>phosphotungstic acid</w:t>
      </w:r>
      <w:r w:rsidR="00711A9E">
        <w:rPr>
          <w:color w:val="0E0E0E"/>
        </w:rPr>
        <w:t xml:space="preserve"> on </w:t>
      </w:r>
      <w:r w:rsidR="00636B75">
        <w:rPr>
          <w:color w:val="0E0E0E"/>
        </w:rPr>
        <w:t xml:space="preserve">a </w:t>
      </w:r>
      <w:r w:rsidR="00711A9E">
        <w:rPr>
          <w:color w:val="0E0E0E"/>
        </w:rPr>
        <w:t>Formvar grid and observed at an operati</w:t>
      </w:r>
      <w:r w:rsidR="00636B75">
        <w:rPr>
          <w:color w:val="0E0E0E"/>
        </w:rPr>
        <w:t>ng</w:t>
      </w:r>
      <w:r w:rsidR="00711A9E">
        <w:rPr>
          <w:color w:val="0E0E0E"/>
        </w:rPr>
        <w:t xml:space="preserve"> voltage of 80 kV. Cells of strain L10.15</w:t>
      </w:r>
      <w:r w:rsidR="00711A9E">
        <w:rPr>
          <w:color w:val="0E0E0E"/>
          <w:vertAlign w:val="superscript"/>
        </w:rPr>
        <w:t>T</w:t>
      </w:r>
      <w:r w:rsidR="00711A9E">
        <w:rPr>
          <w:color w:val="0E0E0E"/>
        </w:rPr>
        <w:t xml:space="preserve"> were</w:t>
      </w:r>
      <w:r w:rsidR="00D36571">
        <w:rPr>
          <w:color w:val="0E0E0E"/>
        </w:rPr>
        <w:t xml:space="preserve"> coccoid, typically 1.0-1.5 </w:t>
      </w:r>
      <w:r w:rsidR="00D36571" w:rsidRPr="00636B75">
        <w:rPr>
          <w:color w:val="1A1A1A"/>
        </w:rPr>
        <w:t>μ</w:t>
      </w:r>
      <w:r w:rsidR="00D36571">
        <w:rPr>
          <w:color w:val="1A1A1A"/>
        </w:rPr>
        <w:t xml:space="preserve">m in diameter, mostly arranged as diplococci, but </w:t>
      </w:r>
      <w:r w:rsidR="00E321D7">
        <w:rPr>
          <w:color w:val="1A1A1A"/>
        </w:rPr>
        <w:t>single coccoid cells were also observed</w:t>
      </w:r>
      <w:r w:rsidR="00A55879">
        <w:rPr>
          <w:color w:val="1A1A1A"/>
        </w:rPr>
        <w:t xml:space="preserve"> (Fig. 1)</w:t>
      </w:r>
      <w:r w:rsidR="00D36571">
        <w:rPr>
          <w:color w:val="1A1A1A"/>
        </w:rPr>
        <w:t xml:space="preserve">. </w:t>
      </w:r>
      <w:r w:rsidR="000C4049">
        <w:t xml:space="preserve"> </w:t>
      </w:r>
      <w:r w:rsidR="00110E8F" w:rsidRPr="00E536F2">
        <w:t xml:space="preserve">A </w:t>
      </w:r>
      <w:r w:rsidR="00110E8F" w:rsidRPr="00E536F2">
        <w:rPr>
          <w:color w:val="000000" w:themeColor="text1"/>
        </w:rPr>
        <w:t>c</w:t>
      </w:r>
      <w:r w:rsidR="009B6F2A" w:rsidRPr="00E536F2">
        <w:rPr>
          <w:color w:val="000000" w:themeColor="text1"/>
        </w:rPr>
        <w:t>atalase</w:t>
      </w:r>
      <w:r w:rsidR="00945120" w:rsidRPr="00E536F2">
        <w:rPr>
          <w:color w:val="000000" w:themeColor="text1"/>
        </w:rPr>
        <w:t xml:space="preserve"> test was</w:t>
      </w:r>
      <w:r w:rsidR="009B6F2A" w:rsidRPr="00E536F2">
        <w:rPr>
          <w:color w:val="000000" w:themeColor="text1"/>
        </w:rPr>
        <w:t xml:space="preserve"> </w:t>
      </w:r>
      <w:r w:rsidR="00945120" w:rsidRPr="00E536F2">
        <w:rPr>
          <w:color w:val="000000" w:themeColor="text1"/>
        </w:rPr>
        <w:t>conducted</w:t>
      </w:r>
      <w:r w:rsidR="009B6F2A" w:rsidRPr="00E536F2">
        <w:rPr>
          <w:color w:val="000000" w:themeColor="text1"/>
        </w:rPr>
        <w:t xml:space="preserve"> using 3</w:t>
      </w:r>
      <w:r w:rsidR="00A91725" w:rsidRPr="00E536F2">
        <w:rPr>
          <w:color w:val="000000" w:themeColor="text1"/>
        </w:rPr>
        <w:t xml:space="preserve"> </w:t>
      </w:r>
      <w:r w:rsidR="009B6F2A" w:rsidRPr="00E536F2">
        <w:rPr>
          <w:color w:val="000000" w:themeColor="text1"/>
        </w:rPr>
        <w:t>% (v/v) H</w:t>
      </w:r>
      <w:r w:rsidR="009B6F2A" w:rsidRPr="00E536F2">
        <w:rPr>
          <w:color w:val="000000" w:themeColor="text1"/>
          <w:vertAlign w:val="subscript"/>
        </w:rPr>
        <w:t>2</w:t>
      </w:r>
      <w:r w:rsidR="009B6F2A" w:rsidRPr="00E536F2">
        <w:rPr>
          <w:color w:val="000000" w:themeColor="text1"/>
        </w:rPr>
        <w:t>O</w:t>
      </w:r>
      <w:r w:rsidR="009B6F2A" w:rsidRPr="00E536F2">
        <w:rPr>
          <w:color w:val="000000" w:themeColor="text1"/>
          <w:vertAlign w:val="subscript"/>
        </w:rPr>
        <w:t>2</w:t>
      </w:r>
      <w:r w:rsidR="009B6F2A" w:rsidRPr="00E536F2">
        <w:rPr>
          <w:color w:val="000000" w:themeColor="text1"/>
        </w:rPr>
        <w:t xml:space="preserve"> and determined by </w:t>
      </w:r>
      <w:r w:rsidR="00945120" w:rsidRPr="00E536F2">
        <w:rPr>
          <w:color w:val="000000" w:themeColor="text1"/>
        </w:rPr>
        <w:t>observing</w:t>
      </w:r>
      <w:r w:rsidR="009B6F2A" w:rsidRPr="00E536F2">
        <w:rPr>
          <w:color w:val="000000" w:themeColor="text1"/>
        </w:rPr>
        <w:t xml:space="preserve"> the </w:t>
      </w:r>
      <w:r w:rsidR="009B6F2A" w:rsidRPr="00E536F2">
        <w:rPr>
          <w:color w:val="000000" w:themeColor="text1"/>
        </w:rPr>
        <w:lastRenderedPageBreak/>
        <w:t>production of copious bubbles</w:t>
      </w:r>
      <w:r w:rsidR="00110E8F" w:rsidRPr="00E536F2">
        <w:rPr>
          <w:color w:val="000000" w:themeColor="text1"/>
        </w:rPr>
        <w:t>. O</w:t>
      </w:r>
      <w:r w:rsidR="009B6F2A" w:rsidRPr="00E536F2">
        <w:rPr>
          <w:color w:val="000000" w:themeColor="text1"/>
        </w:rPr>
        <w:t>xidase activity was determined using 1</w:t>
      </w:r>
      <w:r w:rsidR="00A91725" w:rsidRPr="00E536F2">
        <w:rPr>
          <w:color w:val="000000" w:themeColor="text1"/>
        </w:rPr>
        <w:t xml:space="preserve"> </w:t>
      </w:r>
      <w:r w:rsidR="009B6F2A" w:rsidRPr="00E536F2">
        <w:rPr>
          <w:color w:val="000000" w:themeColor="text1"/>
        </w:rPr>
        <w:t xml:space="preserve">% (w/v) </w:t>
      </w:r>
      <w:r w:rsidR="009B6F2A" w:rsidRPr="00E536F2">
        <w:rPr>
          <w:i/>
          <w:color w:val="000000" w:themeColor="text1"/>
        </w:rPr>
        <w:t>N</w:t>
      </w:r>
      <w:r w:rsidR="009B6F2A" w:rsidRPr="00E536F2">
        <w:rPr>
          <w:color w:val="000000" w:themeColor="text1"/>
        </w:rPr>
        <w:t>,</w:t>
      </w:r>
      <w:r w:rsidR="009B6F2A" w:rsidRPr="00E536F2">
        <w:rPr>
          <w:i/>
          <w:color w:val="000000" w:themeColor="text1"/>
        </w:rPr>
        <w:t>N</w:t>
      </w:r>
      <w:r w:rsidR="009B6F2A" w:rsidRPr="00E536F2">
        <w:rPr>
          <w:color w:val="000000" w:themeColor="text1"/>
        </w:rPr>
        <w:t>,</w:t>
      </w:r>
      <w:r w:rsidR="009B6F2A" w:rsidRPr="00E536F2">
        <w:rPr>
          <w:i/>
          <w:color w:val="000000" w:themeColor="text1"/>
        </w:rPr>
        <w:t>N</w:t>
      </w:r>
      <w:r w:rsidR="009B6F2A" w:rsidRPr="00E536F2">
        <w:rPr>
          <w:color w:val="000000" w:themeColor="text1"/>
        </w:rPr>
        <w:t>’,</w:t>
      </w:r>
      <w:r w:rsidR="009B6F2A" w:rsidRPr="00E536F2">
        <w:rPr>
          <w:i/>
          <w:color w:val="000000" w:themeColor="text1"/>
        </w:rPr>
        <w:t>N</w:t>
      </w:r>
      <w:r w:rsidR="009B6F2A" w:rsidRPr="00E536F2">
        <w:rPr>
          <w:color w:val="000000" w:themeColor="text1"/>
        </w:rPr>
        <w:t>’,-tetramethyl 1,4-phenylenediamine (bioM</w:t>
      </w:r>
      <w:r w:rsidR="009B6F2A" w:rsidRPr="00E536F2">
        <w:rPr>
          <w:bCs/>
          <w:color w:val="000000" w:themeColor="text1"/>
        </w:rPr>
        <w:t>é</w:t>
      </w:r>
      <w:r w:rsidR="009B6F2A" w:rsidRPr="00E536F2">
        <w:rPr>
          <w:color w:val="000000" w:themeColor="text1"/>
        </w:rPr>
        <w:t>rieux) as described by Smibert &amp; Krieg (1994).</w:t>
      </w:r>
      <w:r w:rsidR="00945120" w:rsidRPr="00E536F2">
        <w:rPr>
          <w:color w:val="000000" w:themeColor="text1"/>
        </w:rPr>
        <w:t xml:space="preserve"> </w:t>
      </w:r>
      <w:r w:rsidR="009B6F2A" w:rsidRPr="00E536F2">
        <w:rPr>
          <w:color w:val="000000" w:themeColor="text1"/>
        </w:rPr>
        <w:t xml:space="preserve">API ZYM and Biolog GEN III Microplates were </w:t>
      </w:r>
      <w:r w:rsidR="00110E8F" w:rsidRPr="00E536F2">
        <w:rPr>
          <w:color w:val="000000" w:themeColor="text1"/>
        </w:rPr>
        <w:t xml:space="preserve">prepared </w:t>
      </w:r>
      <w:r w:rsidR="009B6F2A" w:rsidRPr="00E536F2">
        <w:rPr>
          <w:color w:val="000000" w:themeColor="text1"/>
        </w:rPr>
        <w:t>according to the manufacturer’s instructions. The activities of various enzymes were determined by using the API ZYM after incubation for 24 h. Antibiotic susceptibility was tested by using ATB PSE 5 strips (</w:t>
      </w:r>
      <w:r w:rsidR="00673480" w:rsidRPr="00E536F2">
        <w:rPr>
          <w:color w:val="000000" w:themeColor="text1"/>
        </w:rPr>
        <w:t>bioM</w:t>
      </w:r>
      <w:r w:rsidR="00673480" w:rsidRPr="00E536F2">
        <w:rPr>
          <w:bCs/>
          <w:color w:val="000000" w:themeColor="text1"/>
        </w:rPr>
        <w:t>é</w:t>
      </w:r>
      <w:r w:rsidR="00673480" w:rsidRPr="00E536F2">
        <w:rPr>
          <w:color w:val="000000" w:themeColor="text1"/>
        </w:rPr>
        <w:t>rieux</w:t>
      </w:r>
      <w:r w:rsidR="009B6F2A" w:rsidRPr="00E536F2">
        <w:rPr>
          <w:color w:val="000000" w:themeColor="text1"/>
        </w:rPr>
        <w:t xml:space="preserve">) </w:t>
      </w:r>
      <w:r w:rsidR="009B6F2A" w:rsidRPr="00E536F2">
        <w:rPr>
          <w:color w:val="000000" w:themeColor="text1"/>
          <w:lang w:val="en-MY" w:eastAsia="zh-CN"/>
        </w:rPr>
        <w:t xml:space="preserve">and </w:t>
      </w:r>
      <w:r w:rsidR="009B6F2A" w:rsidRPr="00E536F2">
        <w:rPr>
          <w:color w:val="000000" w:themeColor="text1"/>
        </w:rPr>
        <w:t xml:space="preserve">disc diffusion assay following the manufacturer’s </w:t>
      </w:r>
      <w:r w:rsidR="00636B75">
        <w:rPr>
          <w:color w:val="000000" w:themeColor="text1"/>
        </w:rPr>
        <w:t>instructions</w:t>
      </w:r>
      <w:r w:rsidR="009B6F2A" w:rsidRPr="00E536F2">
        <w:rPr>
          <w:color w:val="000000" w:themeColor="text1"/>
        </w:rPr>
        <w:t>. All tests were performed at 2</w:t>
      </w:r>
      <w:r w:rsidR="00945120" w:rsidRPr="00E536F2">
        <w:rPr>
          <w:color w:val="000000" w:themeColor="text1"/>
        </w:rPr>
        <w:t>6</w:t>
      </w:r>
      <w:r w:rsidR="0093297A">
        <w:rPr>
          <w:color w:val="000000" w:themeColor="text1"/>
        </w:rPr>
        <w:t xml:space="preserve"> </w:t>
      </w:r>
      <w:r w:rsidR="009B6F2A" w:rsidRPr="00E536F2">
        <w:rPr>
          <w:color w:val="000000" w:themeColor="text1"/>
        </w:rPr>
        <w:sym w:font="Symbol" w:char="F0B0"/>
      </w:r>
      <w:r w:rsidR="009B6F2A" w:rsidRPr="00E536F2">
        <w:rPr>
          <w:color w:val="000000" w:themeColor="text1"/>
        </w:rPr>
        <w:t>C</w:t>
      </w:r>
      <w:r w:rsidR="00110E8F" w:rsidRPr="00E536F2">
        <w:rPr>
          <w:color w:val="000000" w:themeColor="text1"/>
        </w:rPr>
        <w:t xml:space="preserve"> and</w:t>
      </w:r>
      <w:r w:rsidR="009B6F2A" w:rsidRPr="00E536F2">
        <w:rPr>
          <w:color w:val="000000" w:themeColor="text1"/>
        </w:rPr>
        <w:t xml:space="preserve"> in triplicate. </w:t>
      </w:r>
      <w:r w:rsidR="00423311">
        <w:rPr>
          <w:color w:val="000000" w:themeColor="text1"/>
        </w:rPr>
        <w:t xml:space="preserve">The </w:t>
      </w:r>
      <w:r w:rsidR="008B0146">
        <w:rPr>
          <w:color w:val="000000" w:themeColor="text1"/>
        </w:rPr>
        <w:t>temperature range</w:t>
      </w:r>
      <w:r w:rsidR="008D1122">
        <w:rPr>
          <w:color w:val="000000" w:themeColor="text1"/>
        </w:rPr>
        <w:t xml:space="preserve"> for growth was determined by plating</w:t>
      </w:r>
      <w:r w:rsidR="008B0146">
        <w:rPr>
          <w:color w:val="000000" w:themeColor="text1"/>
        </w:rPr>
        <w:t xml:space="preserve"> on LBA</w:t>
      </w:r>
      <w:r w:rsidR="00636B75">
        <w:rPr>
          <w:color w:val="000000" w:themeColor="text1"/>
        </w:rPr>
        <w:t xml:space="preserve"> and</w:t>
      </w:r>
      <w:r w:rsidR="008B0146">
        <w:rPr>
          <w:color w:val="000000" w:themeColor="text1"/>
        </w:rPr>
        <w:t xml:space="preserve"> incubat</w:t>
      </w:r>
      <w:r w:rsidR="00636B75">
        <w:rPr>
          <w:color w:val="000000" w:themeColor="text1"/>
        </w:rPr>
        <w:t>ion</w:t>
      </w:r>
      <w:r w:rsidR="008D1122">
        <w:rPr>
          <w:color w:val="000000" w:themeColor="text1"/>
        </w:rPr>
        <w:t xml:space="preserve"> </w:t>
      </w:r>
      <w:r w:rsidR="00636B75">
        <w:rPr>
          <w:color w:val="000000" w:themeColor="text1"/>
        </w:rPr>
        <w:t>at</w:t>
      </w:r>
      <w:r w:rsidR="008B0146">
        <w:rPr>
          <w:color w:val="000000" w:themeColor="text1"/>
        </w:rPr>
        <w:t xml:space="preserve"> 4-37 °C</w:t>
      </w:r>
      <w:r w:rsidR="008D1122">
        <w:rPr>
          <w:color w:val="000000" w:themeColor="text1"/>
        </w:rPr>
        <w:t xml:space="preserve"> with</w:t>
      </w:r>
      <w:r w:rsidR="008B0146">
        <w:rPr>
          <w:color w:val="000000" w:themeColor="text1"/>
        </w:rPr>
        <w:t xml:space="preserve"> increment</w:t>
      </w:r>
      <w:r w:rsidR="00636B75">
        <w:rPr>
          <w:color w:val="000000" w:themeColor="text1"/>
        </w:rPr>
        <w:t>s</w:t>
      </w:r>
      <w:r w:rsidR="008B0146">
        <w:rPr>
          <w:color w:val="000000" w:themeColor="text1"/>
        </w:rPr>
        <w:t xml:space="preserve"> of 1 or 2 °C </w:t>
      </w:r>
      <w:r w:rsidR="00636B75">
        <w:rPr>
          <w:color w:val="000000" w:themeColor="text1"/>
        </w:rPr>
        <w:t>over</w:t>
      </w:r>
      <w:r w:rsidR="008B0146">
        <w:rPr>
          <w:color w:val="000000" w:themeColor="text1"/>
        </w:rPr>
        <w:t xml:space="preserve"> up to 14 d.  </w:t>
      </w:r>
      <w:r w:rsidR="001979EF">
        <w:rPr>
          <w:color w:val="000000" w:themeColor="text1"/>
        </w:rPr>
        <w:t>The pH range for growth of strain L10.15</w:t>
      </w:r>
      <w:r w:rsidR="001979EF">
        <w:rPr>
          <w:color w:val="000000" w:themeColor="text1"/>
          <w:vertAlign w:val="superscript"/>
        </w:rPr>
        <w:t>T</w:t>
      </w:r>
      <w:r w:rsidR="001979EF">
        <w:rPr>
          <w:color w:val="000000" w:themeColor="text1"/>
        </w:rPr>
        <w:t xml:space="preserve"> was dete</w:t>
      </w:r>
      <w:r w:rsidR="00423311">
        <w:rPr>
          <w:color w:val="000000" w:themeColor="text1"/>
        </w:rPr>
        <w:t>rmined on LBA plate</w:t>
      </w:r>
      <w:r w:rsidR="008D1122">
        <w:rPr>
          <w:color w:val="000000" w:themeColor="text1"/>
        </w:rPr>
        <w:t>s</w:t>
      </w:r>
      <w:r w:rsidR="00423311">
        <w:rPr>
          <w:color w:val="000000" w:themeColor="text1"/>
        </w:rPr>
        <w:t xml:space="preserve"> adjusted to various</w:t>
      </w:r>
      <w:r w:rsidR="001979EF">
        <w:rPr>
          <w:color w:val="000000" w:themeColor="text1"/>
        </w:rPr>
        <w:t xml:space="preserve"> pH </w:t>
      </w:r>
      <w:r w:rsidR="00636B75">
        <w:rPr>
          <w:color w:val="000000" w:themeColor="text1"/>
        </w:rPr>
        <w:t>values between</w:t>
      </w:r>
      <w:r w:rsidR="001979EF">
        <w:rPr>
          <w:color w:val="000000" w:themeColor="text1"/>
        </w:rPr>
        <w:t xml:space="preserve"> 4 to 12 with 1 pH unit increment</w:t>
      </w:r>
      <w:r w:rsidR="00636B75">
        <w:rPr>
          <w:color w:val="000000" w:themeColor="text1"/>
        </w:rPr>
        <w:t>s</w:t>
      </w:r>
      <w:r w:rsidR="001979EF">
        <w:rPr>
          <w:color w:val="000000" w:themeColor="text1"/>
        </w:rPr>
        <w:t xml:space="preserve">. </w:t>
      </w:r>
      <w:r w:rsidR="00BB72F6">
        <w:rPr>
          <w:color w:val="000000" w:themeColor="text1"/>
        </w:rPr>
        <w:t xml:space="preserve">Tolerance </w:t>
      </w:r>
      <w:r w:rsidR="0015659F">
        <w:rPr>
          <w:color w:val="000000" w:themeColor="text1"/>
        </w:rPr>
        <w:t>of</w:t>
      </w:r>
      <w:r w:rsidR="008D1122">
        <w:rPr>
          <w:color w:val="000000" w:themeColor="text1"/>
        </w:rPr>
        <w:t xml:space="preserve"> salt was determined by growing o</w:t>
      </w:r>
      <w:r w:rsidR="00BB51CB">
        <w:rPr>
          <w:color w:val="000000" w:themeColor="text1"/>
        </w:rPr>
        <w:t xml:space="preserve">n LBA media supplemented with 0-25 % (w/v) NaCl </w:t>
      </w:r>
      <w:r w:rsidR="0031427E">
        <w:rPr>
          <w:color w:val="000000" w:themeColor="text1"/>
        </w:rPr>
        <w:t>at</w:t>
      </w:r>
      <w:r w:rsidR="00BB51CB">
        <w:rPr>
          <w:color w:val="000000" w:themeColor="text1"/>
        </w:rPr>
        <w:t xml:space="preserve"> increment</w:t>
      </w:r>
      <w:r w:rsidR="0031427E">
        <w:rPr>
          <w:color w:val="000000" w:themeColor="text1"/>
        </w:rPr>
        <w:t>s</w:t>
      </w:r>
      <w:r w:rsidR="00BB51CB">
        <w:rPr>
          <w:color w:val="000000" w:themeColor="text1"/>
        </w:rPr>
        <w:t xml:space="preserve"> of 1%</w:t>
      </w:r>
      <w:r w:rsidR="001979EF">
        <w:rPr>
          <w:color w:val="000000" w:themeColor="text1"/>
        </w:rPr>
        <w:t xml:space="preserve">. </w:t>
      </w:r>
      <w:r w:rsidR="008B0146">
        <w:rPr>
          <w:color w:val="000000" w:themeColor="text1"/>
        </w:rPr>
        <w:t>Both</w:t>
      </w:r>
      <w:r w:rsidR="001979EF">
        <w:rPr>
          <w:color w:val="000000" w:themeColor="text1"/>
        </w:rPr>
        <w:t xml:space="preserve"> salt tolerance and pH range</w:t>
      </w:r>
      <w:r w:rsidR="008B0146">
        <w:rPr>
          <w:color w:val="000000" w:themeColor="text1"/>
        </w:rPr>
        <w:t xml:space="preserve"> tests</w:t>
      </w:r>
      <w:r w:rsidR="001979EF">
        <w:rPr>
          <w:color w:val="000000" w:themeColor="text1"/>
        </w:rPr>
        <w:t xml:space="preserve"> were </w:t>
      </w:r>
      <w:r w:rsidR="008B0146">
        <w:rPr>
          <w:color w:val="000000" w:themeColor="text1"/>
        </w:rPr>
        <w:t>conducted by incubating the LBA plates</w:t>
      </w:r>
      <w:r w:rsidR="001979EF">
        <w:rPr>
          <w:color w:val="000000" w:themeColor="text1"/>
        </w:rPr>
        <w:t xml:space="preserve"> </w:t>
      </w:r>
      <w:r w:rsidR="0031427E">
        <w:rPr>
          <w:color w:val="000000" w:themeColor="text1"/>
        </w:rPr>
        <w:t>at</w:t>
      </w:r>
      <w:r w:rsidR="001979EF">
        <w:rPr>
          <w:color w:val="000000" w:themeColor="text1"/>
        </w:rPr>
        <w:t xml:space="preserve"> 26 °C for up to 1</w:t>
      </w:r>
      <w:r w:rsidR="008B0146">
        <w:rPr>
          <w:color w:val="000000" w:themeColor="text1"/>
        </w:rPr>
        <w:t>4</w:t>
      </w:r>
      <w:r w:rsidR="001979EF">
        <w:rPr>
          <w:color w:val="000000" w:themeColor="text1"/>
        </w:rPr>
        <w:t xml:space="preserve"> d.</w:t>
      </w:r>
      <w:r w:rsidR="001979EF" w:rsidRPr="00E536F2">
        <w:rPr>
          <w:color w:val="000000" w:themeColor="text1"/>
        </w:rPr>
        <w:t xml:space="preserve"> </w:t>
      </w:r>
      <w:r w:rsidR="00591792" w:rsidRPr="00E536F2">
        <w:rPr>
          <w:color w:val="000000" w:themeColor="text1"/>
        </w:rPr>
        <w:t>All results of physiological test</w:t>
      </w:r>
      <w:r w:rsidR="00110E8F" w:rsidRPr="00E536F2">
        <w:rPr>
          <w:color w:val="000000" w:themeColor="text1"/>
        </w:rPr>
        <w:t>s</w:t>
      </w:r>
      <w:r w:rsidR="00591792" w:rsidRPr="00E536F2">
        <w:rPr>
          <w:color w:val="000000" w:themeColor="text1"/>
        </w:rPr>
        <w:t xml:space="preserve"> </w:t>
      </w:r>
      <w:r w:rsidR="00591792" w:rsidRPr="00E536F2">
        <w:rPr>
          <w:color w:val="232323"/>
        </w:rPr>
        <w:t xml:space="preserve">of strain </w:t>
      </w:r>
      <w:r w:rsidR="00591792" w:rsidRPr="00E536F2">
        <w:rPr>
          <w:color w:val="000000" w:themeColor="text1"/>
        </w:rPr>
        <w:t>L10.15</w:t>
      </w:r>
      <w:r w:rsidR="00591792" w:rsidRPr="00E536F2">
        <w:rPr>
          <w:color w:val="000000" w:themeColor="text1"/>
          <w:vertAlign w:val="superscript"/>
        </w:rPr>
        <w:t>T</w:t>
      </w:r>
      <w:r w:rsidR="00110E8F" w:rsidRPr="00E536F2">
        <w:rPr>
          <w:color w:val="000000" w:themeColor="text1"/>
        </w:rPr>
        <w:t>, and</w:t>
      </w:r>
      <w:r w:rsidR="00591792" w:rsidRPr="00E536F2">
        <w:rPr>
          <w:position w:val="264"/>
        </w:rPr>
        <w:t xml:space="preserve"> </w:t>
      </w:r>
      <w:r w:rsidR="00110E8F" w:rsidRPr="00E536F2">
        <w:t xml:space="preserve">comparison </w:t>
      </w:r>
      <w:r w:rsidR="00591792" w:rsidRPr="00E536F2">
        <w:t>with closely related species</w:t>
      </w:r>
      <w:r w:rsidR="00110E8F" w:rsidRPr="00E536F2">
        <w:t>,</w:t>
      </w:r>
      <w:r w:rsidR="00591792" w:rsidRPr="00E536F2">
        <w:t xml:space="preserve"> </w:t>
      </w:r>
      <w:r w:rsidR="00110E8F" w:rsidRPr="00E536F2">
        <w:t xml:space="preserve">are </w:t>
      </w:r>
      <w:r w:rsidR="00591792" w:rsidRPr="00E536F2">
        <w:t>presented in Table 1.</w:t>
      </w:r>
    </w:p>
    <w:p w14:paraId="004C2604" w14:textId="43948EB4" w:rsidR="00DC64C7" w:rsidRPr="00E536F2" w:rsidRDefault="00F341AA" w:rsidP="00FA11D7">
      <w:pPr>
        <w:pStyle w:val="NormalWeb"/>
        <w:spacing w:line="480" w:lineRule="auto"/>
      </w:pPr>
      <w:r w:rsidRPr="00E536F2">
        <w:rPr>
          <w:color w:val="232323"/>
        </w:rPr>
        <w:t xml:space="preserve">Genomic DNA of </w:t>
      </w:r>
      <w:r w:rsidRPr="00E536F2">
        <w:rPr>
          <w:color w:val="000000" w:themeColor="text1"/>
        </w:rPr>
        <w:t>L10.15</w:t>
      </w:r>
      <w:r w:rsidRPr="00E536F2">
        <w:rPr>
          <w:color w:val="000000" w:themeColor="text1"/>
          <w:vertAlign w:val="superscript"/>
        </w:rPr>
        <w:t>T</w:t>
      </w:r>
      <w:r w:rsidRPr="00E536F2">
        <w:rPr>
          <w:color w:val="232323"/>
        </w:rPr>
        <w:t xml:space="preserve"> was extracted from an overnight cell suspension culture using the MasterPure™ </w:t>
      </w:r>
      <w:r w:rsidR="00A91725" w:rsidRPr="00E536F2">
        <w:rPr>
          <w:color w:val="232323"/>
        </w:rPr>
        <w:t>Gram-positive</w:t>
      </w:r>
      <w:r w:rsidRPr="00E536F2">
        <w:rPr>
          <w:color w:val="232323"/>
        </w:rPr>
        <w:t xml:space="preserve"> DNA purification kit (Epicentre Technologies). A 20-kb SMRTbell template library was </w:t>
      </w:r>
      <w:r w:rsidR="00673480" w:rsidRPr="00E536F2">
        <w:rPr>
          <w:color w:val="232323"/>
        </w:rPr>
        <w:t xml:space="preserve">then </w:t>
      </w:r>
      <w:r w:rsidRPr="00E536F2">
        <w:rPr>
          <w:color w:val="232323"/>
        </w:rPr>
        <w:t>constructed using</w:t>
      </w:r>
      <w:r w:rsidR="00673480" w:rsidRPr="00E536F2">
        <w:rPr>
          <w:color w:val="232323"/>
        </w:rPr>
        <w:t xml:space="preserve"> the</w:t>
      </w:r>
      <w:r w:rsidRPr="00E536F2">
        <w:rPr>
          <w:color w:val="232323"/>
        </w:rPr>
        <w:t xml:space="preserve"> extracted</w:t>
      </w:r>
      <w:r w:rsidR="00673480" w:rsidRPr="00E536F2">
        <w:rPr>
          <w:color w:val="232323"/>
        </w:rPr>
        <w:t xml:space="preserve"> genomic DNA. The whole genome sequencing was performed using </w:t>
      </w:r>
      <w:r w:rsidRPr="00E536F2">
        <w:rPr>
          <w:color w:val="232323"/>
        </w:rPr>
        <w:t xml:space="preserve">Pacific Biosciences (PacBio) RSII sequencing platform </w:t>
      </w:r>
      <w:r w:rsidR="00673480" w:rsidRPr="00E536F2">
        <w:rPr>
          <w:color w:val="232323"/>
        </w:rPr>
        <w:t>with</w:t>
      </w:r>
      <w:r w:rsidRPr="00E536F2">
        <w:rPr>
          <w:color w:val="232323"/>
        </w:rPr>
        <w:t xml:space="preserve"> C4 chemistry in two single molecule real time (SMRT) cells</w:t>
      </w:r>
      <w:r w:rsidR="00673480" w:rsidRPr="00E536F2">
        <w:rPr>
          <w:color w:val="232323"/>
        </w:rPr>
        <w:t>.</w:t>
      </w:r>
      <w:r w:rsidR="00DA2E20" w:rsidRPr="00E536F2">
        <w:rPr>
          <w:color w:val="232323"/>
        </w:rPr>
        <w:t xml:space="preserve"> </w:t>
      </w:r>
      <w:r w:rsidR="006A1CFC" w:rsidRPr="00E536F2">
        <w:rPr>
          <w:color w:val="232323"/>
        </w:rPr>
        <w:t xml:space="preserve">The </w:t>
      </w:r>
      <w:r w:rsidR="006A1CFC" w:rsidRPr="00E536F2">
        <w:rPr>
          <w:color w:val="000000" w:themeColor="text1"/>
        </w:rPr>
        <w:t>c</w:t>
      </w:r>
      <w:r w:rsidR="00771A14" w:rsidRPr="00E536F2">
        <w:rPr>
          <w:color w:val="000000" w:themeColor="text1"/>
        </w:rPr>
        <w:t>omplete genome of strain L10.1</w:t>
      </w:r>
      <w:r w:rsidR="008F241F" w:rsidRPr="00E536F2">
        <w:rPr>
          <w:color w:val="000000" w:themeColor="text1"/>
        </w:rPr>
        <w:t>5</w:t>
      </w:r>
      <w:r w:rsidR="00771A14" w:rsidRPr="00E536F2">
        <w:rPr>
          <w:color w:val="000000" w:themeColor="text1"/>
          <w:vertAlign w:val="superscript"/>
        </w:rPr>
        <w:t>T</w:t>
      </w:r>
      <w:r w:rsidR="00166E13" w:rsidRPr="00E536F2">
        <w:rPr>
          <w:color w:val="000000" w:themeColor="text1"/>
        </w:rPr>
        <w:t xml:space="preserve"> has been </w:t>
      </w:r>
      <w:r w:rsidR="00A91725" w:rsidRPr="00E536F2">
        <w:rPr>
          <w:color w:val="000000" w:themeColor="text1"/>
        </w:rPr>
        <w:t>sequenced</w:t>
      </w:r>
      <w:r w:rsidR="006A1CFC" w:rsidRPr="00E536F2">
        <w:rPr>
          <w:color w:val="000000" w:themeColor="text1"/>
        </w:rPr>
        <w:t>,</w:t>
      </w:r>
      <w:r w:rsidR="00771A14" w:rsidRPr="00E536F2">
        <w:rPr>
          <w:color w:val="000000" w:themeColor="text1"/>
        </w:rPr>
        <w:t xml:space="preserve"> enabl</w:t>
      </w:r>
      <w:r w:rsidR="006A1CFC" w:rsidRPr="00E536F2">
        <w:rPr>
          <w:color w:val="000000" w:themeColor="text1"/>
        </w:rPr>
        <w:t>ing</w:t>
      </w:r>
      <w:r w:rsidR="00771A14" w:rsidRPr="00E536F2">
        <w:rPr>
          <w:color w:val="000000" w:themeColor="text1"/>
        </w:rPr>
        <w:t xml:space="preserve"> the discovery of</w:t>
      </w:r>
      <w:r w:rsidR="006A1CFC" w:rsidRPr="00E536F2">
        <w:rPr>
          <w:color w:val="000000" w:themeColor="text1"/>
        </w:rPr>
        <w:t xml:space="preserve"> the gene responsible for</w:t>
      </w:r>
      <w:r w:rsidR="00771A14" w:rsidRPr="00E536F2">
        <w:rPr>
          <w:color w:val="000000" w:themeColor="text1"/>
        </w:rPr>
        <w:t xml:space="preserve"> </w:t>
      </w:r>
      <w:r w:rsidR="00DA2E20" w:rsidRPr="00E536F2">
        <w:rPr>
          <w:color w:val="000000" w:themeColor="text1"/>
        </w:rPr>
        <w:t xml:space="preserve">QQ </w:t>
      </w:r>
      <w:r w:rsidR="006A1CFC" w:rsidRPr="00E536F2">
        <w:rPr>
          <w:color w:val="000000" w:themeColor="text1"/>
        </w:rPr>
        <w:t xml:space="preserve">activity </w:t>
      </w:r>
      <w:r w:rsidR="00DA2E20" w:rsidRPr="00E536F2">
        <w:rPr>
          <w:color w:val="000000" w:themeColor="text1"/>
        </w:rPr>
        <w:t xml:space="preserve">(See-Too </w:t>
      </w:r>
      <w:r w:rsidR="006A1CFC" w:rsidRPr="00E536F2">
        <w:rPr>
          <w:color w:val="000000" w:themeColor="text1"/>
        </w:rPr>
        <w:t>et al.</w:t>
      </w:r>
      <w:r w:rsidR="00DA2E20" w:rsidRPr="00E536F2">
        <w:rPr>
          <w:rFonts w:eastAsiaTheme="minorHAnsi"/>
        </w:rPr>
        <w:t xml:space="preserve">, unpublished </w:t>
      </w:r>
      <w:r w:rsidR="006A1CFC" w:rsidRPr="00E536F2">
        <w:rPr>
          <w:rFonts w:eastAsiaTheme="minorHAnsi"/>
        </w:rPr>
        <w:t>data</w:t>
      </w:r>
      <w:r w:rsidR="00DA2E20" w:rsidRPr="00E536F2">
        <w:rPr>
          <w:rFonts w:eastAsiaTheme="minorHAnsi"/>
        </w:rPr>
        <w:t xml:space="preserve">). </w:t>
      </w:r>
      <w:r w:rsidR="00771A14" w:rsidRPr="00CB5BAD">
        <w:rPr>
          <w:color w:val="000000" w:themeColor="text1"/>
        </w:rPr>
        <w:t>To determine the identity of strain L10.1</w:t>
      </w:r>
      <w:r w:rsidR="008F241F" w:rsidRPr="00F4110E">
        <w:rPr>
          <w:color w:val="000000" w:themeColor="text1"/>
        </w:rPr>
        <w:t>5</w:t>
      </w:r>
      <w:r w:rsidR="00771A14" w:rsidRPr="00E536F2">
        <w:rPr>
          <w:color w:val="000000" w:themeColor="text1"/>
          <w:vertAlign w:val="superscript"/>
        </w:rPr>
        <w:t>T</w:t>
      </w:r>
      <w:r w:rsidR="00771A14" w:rsidRPr="00E536F2">
        <w:rPr>
          <w:color w:val="000000" w:themeColor="text1"/>
        </w:rPr>
        <w:t xml:space="preserve">, </w:t>
      </w:r>
      <w:r w:rsidR="006A1CFC" w:rsidRPr="00E536F2">
        <w:rPr>
          <w:color w:val="000000" w:themeColor="text1"/>
        </w:rPr>
        <w:t xml:space="preserve">the </w:t>
      </w:r>
      <w:r w:rsidR="00771A14" w:rsidRPr="00E536F2">
        <w:rPr>
          <w:color w:val="000000" w:themeColor="text1"/>
        </w:rPr>
        <w:t xml:space="preserve">16S rRNA </w:t>
      </w:r>
      <w:r w:rsidR="00DA2E20" w:rsidRPr="00E536F2">
        <w:rPr>
          <w:color w:val="000000" w:themeColor="text1"/>
        </w:rPr>
        <w:t>partial gene sequence</w:t>
      </w:r>
      <w:r w:rsidR="00771A14" w:rsidRPr="00E536F2">
        <w:rPr>
          <w:color w:val="000000" w:themeColor="text1"/>
        </w:rPr>
        <w:t xml:space="preserve"> was </w:t>
      </w:r>
      <w:r w:rsidR="00DA2E20" w:rsidRPr="00E536F2">
        <w:rPr>
          <w:color w:val="000000" w:themeColor="text1"/>
        </w:rPr>
        <w:t>amplified</w:t>
      </w:r>
      <w:r w:rsidR="00771A14" w:rsidRPr="00E536F2">
        <w:rPr>
          <w:color w:val="000000" w:themeColor="text1"/>
        </w:rPr>
        <w:t xml:space="preserve"> from the </w:t>
      </w:r>
      <w:r w:rsidR="00DA2E20" w:rsidRPr="00E536F2">
        <w:rPr>
          <w:color w:val="000000" w:themeColor="text1"/>
        </w:rPr>
        <w:t xml:space="preserve">extracted DNA </w:t>
      </w:r>
      <w:r w:rsidR="006A1CFC" w:rsidRPr="00E536F2">
        <w:rPr>
          <w:color w:val="000000" w:themeColor="text1"/>
        </w:rPr>
        <w:t xml:space="preserve">obtained </w:t>
      </w:r>
      <w:r w:rsidR="00DA2E20" w:rsidRPr="00E536F2">
        <w:rPr>
          <w:color w:val="000000" w:themeColor="text1"/>
        </w:rPr>
        <w:t xml:space="preserve">as </w:t>
      </w:r>
      <w:r w:rsidR="006A1CFC" w:rsidRPr="00E536F2">
        <w:rPr>
          <w:color w:val="000000" w:themeColor="text1"/>
        </w:rPr>
        <w:t xml:space="preserve">described </w:t>
      </w:r>
      <w:r w:rsidR="00DA2E20" w:rsidRPr="00E536F2">
        <w:rPr>
          <w:color w:val="000000" w:themeColor="text1"/>
        </w:rPr>
        <w:t xml:space="preserve">above by using </w:t>
      </w:r>
      <w:r w:rsidR="00DA2E20" w:rsidRPr="00E536F2">
        <w:t>primers 27F and 1492R (Lane, 1991)</w:t>
      </w:r>
      <w:r w:rsidR="00771A14" w:rsidRPr="00E536F2">
        <w:rPr>
          <w:color w:val="000000" w:themeColor="text1"/>
        </w:rPr>
        <w:t xml:space="preserve"> and analyzed </w:t>
      </w:r>
      <w:r w:rsidR="006A1CFC" w:rsidRPr="00E536F2">
        <w:rPr>
          <w:color w:val="000000" w:themeColor="text1"/>
        </w:rPr>
        <w:t xml:space="preserve">using the </w:t>
      </w:r>
      <w:r w:rsidR="00771A14" w:rsidRPr="00E536F2">
        <w:rPr>
          <w:color w:val="000000" w:themeColor="text1"/>
        </w:rPr>
        <w:t xml:space="preserve">Ex-Taxon database </w:t>
      </w:r>
      <w:r w:rsidR="008058BF" w:rsidRPr="00E536F2">
        <w:rPr>
          <w:color w:val="000000" w:themeColor="text1"/>
        </w:rPr>
        <w:fldChar w:fldCharType="begin"/>
      </w:r>
      <w:r w:rsidR="00771A14" w:rsidRPr="00E536F2">
        <w:rPr>
          <w:color w:val="000000" w:themeColor="text1"/>
        </w:rPr>
        <w:instrText xml:space="preserve"> ADDIN EN.CITE &lt;EndNote&gt;&lt;Cite&gt;&lt;Author&gt;Kim&lt;/Author&gt;&lt;Year&gt;2012&lt;/Year&gt;&lt;RecNum&gt;321&lt;/RecNum&gt;&lt;DisplayText&gt;(Kim&lt;style face="italic"&gt; et al.&lt;/style&gt;, 2012)&lt;/DisplayText&gt;&lt;record&gt;&lt;rec-number&gt;321&lt;/rec-number&gt;&lt;foreign-keys&gt;&lt;key app="EN" db-id="appdfsedp5p5vjexawbppzvsv9wfssws9aed" timestamp="1449394290"&gt;321&lt;/key&gt;&lt;/foreign-keys&gt;&lt;ref-type name="Journal Article"&gt;17&lt;/ref-type&gt;&lt;contributors&gt;&lt;authors&gt;&lt;author&gt;Kim, Ok-Sun&lt;/author&gt;&lt;author&gt;Cho, Yong-Joon&lt;/author&gt;&lt;author&gt;Lee, Kihyun&lt;/author&gt;&lt;author&gt;Yoon, Seok-Hwan&lt;/author&gt;&lt;author&gt;Kim, Mincheol&lt;/author&gt;&lt;author&gt;Na, Hyunsoo&lt;/author&gt;&lt;author&gt;Park, Sang-Cheol&lt;/author&gt;&lt;author&gt;Jeon, Yoon Seong&lt;/author&gt;&lt;author&gt;Lee, Jae-Hak&lt;/author&gt;&lt;author&gt;Yi, Hana&lt;/author&gt;&lt;author&gt;Won, Sungho&lt;/author&gt;&lt;author&gt;Chun, Jongsik&lt;/author&gt;&lt;/authors&gt;&lt;/contributors&gt;&lt;titles&gt;&lt;title&gt;Introducing EzTaxon-e: a prokaryotic 16S rRNA gene sequence database with phylotypes that represent uncultured species&lt;/title&gt;&lt;secondary-title&gt;International Journal of Systematic and Evolutionary Microbiology&lt;/secondary-title&gt;&lt;/titles&gt;&lt;periodical&gt;&lt;full-title&gt;Int J Syst Evol Microbiol&lt;/full-title&gt;&lt;abbr-1&gt;International journal of systematic and evolutionary microbiology&lt;/abbr-1&gt;&lt;/periodical&gt;&lt;pages&gt;716-721&lt;/pages&gt;&lt;volume&gt;62&lt;/volume&gt;&lt;number&gt;3&lt;/number&gt;&lt;dates&gt;&lt;year&gt;2012&lt;/year&gt;&lt;/dates&gt;&lt;urls&gt;&lt;related-urls&gt;&lt;url&gt;http://ijs.microbiologyresearch.org/content/journal/ijsem/10.1099/ijs.0.038075-0&lt;/url&gt;&lt;/related-urls&gt;&lt;/urls&gt;&lt;electronic-resource-num&gt;doi:10.1099/ijs.0.038075-0&lt;/electronic-resource-num&gt;&lt;/record&gt;&lt;/Cite&gt;&lt;/EndNote&gt;</w:instrText>
      </w:r>
      <w:r w:rsidR="008058BF" w:rsidRPr="00E536F2">
        <w:rPr>
          <w:color w:val="000000" w:themeColor="text1"/>
        </w:rPr>
        <w:fldChar w:fldCharType="separate"/>
      </w:r>
      <w:r w:rsidR="00771A14" w:rsidRPr="00E536F2">
        <w:rPr>
          <w:noProof/>
          <w:color w:val="000000" w:themeColor="text1"/>
        </w:rPr>
        <w:t>(Kim</w:t>
      </w:r>
      <w:r w:rsidR="00771A14" w:rsidRPr="00E536F2">
        <w:rPr>
          <w:i/>
          <w:noProof/>
          <w:color w:val="000000" w:themeColor="text1"/>
        </w:rPr>
        <w:t xml:space="preserve"> et al.</w:t>
      </w:r>
      <w:r w:rsidR="00771A14" w:rsidRPr="00E536F2">
        <w:rPr>
          <w:noProof/>
          <w:color w:val="000000" w:themeColor="text1"/>
        </w:rPr>
        <w:t>, 2012)</w:t>
      </w:r>
      <w:r w:rsidR="008058BF" w:rsidRPr="00E536F2">
        <w:rPr>
          <w:color w:val="000000" w:themeColor="text1"/>
        </w:rPr>
        <w:fldChar w:fldCharType="end"/>
      </w:r>
      <w:r w:rsidR="00771A14" w:rsidRPr="00E536F2">
        <w:rPr>
          <w:color w:val="000000" w:themeColor="text1"/>
        </w:rPr>
        <w:t>. Pairwise similarity analysis demonstrated that strain L10.1</w:t>
      </w:r>
      <w:r w:rsidR="00DA2E20" w:rsidRPr="00E536F2">
        <w:rPr>
          <w:color w:val="000000" w:themeColor="text1"/>
        </w:rPr>
        <w:t>5</w:t>
      </w:r>
      <w:r w:rsidR="00771A14" w:rsidRPr="00E536F2">
        <w:rPr>
          <w:color w:val="000000" w:themeColor="text1"/>
          <w:vertAlign w:val="superscript"/>
        </w:rPr>
        <w:t>T</w:t>
      </w:r>
      <w:r w:rsidR="00771A14" w:rsidRPr="00E536F2">
        <w:rPr>
          <w:color w:val="000000" w:themeColor="text1"/>
        </w:rPr>
        <w:t xml:space="preserve"> </w:t>
      </w:r>
      <w:r w:rsidR="006A1CFC" w:rsidRPr="00E536F2">
        <w:rPr>
          <w:color w:val="000000" w:themeColor="text1"/>
        </w:rPr>
        <w:t>is a member of the genus</w:t>
      </w:r>
      <w:r w:rsidR="00771A14" w:rsidRPr="00E536F2">
        <w:rPr>
          <w:color w:val="000000" w:themeColor="text1"/>
        </w:rPr>
        <w:t xml:space="preserve"> </w:t>
      </w:r>
      <w:r w:rsidR="00DA2E20" w:rsidRPr="00E536F2">
        <w:rPr>
          <w:i/>
          <w:color w:val="000000" w:themeColor="text1"/>
        </w:rPr>
        <w:t>Planococcus</w:t>
      </w:r>
      <w:r w:rsidR="006A1CFC" w:rsidRPr="00E536F2">
        <w:rPr>
          <w:color w:val="000000" w:themeColor="text1"/>
        </w:rPr>
        <w:t>,</w:t>
      </w:r>
      <w:r w:rsidR="00771A14" w:rsidRPr="00E536F2">
        <w:rPr>
          <w:color w:val="000000" w:themeColor="text1"/>
        </w:rPr>
        <w:t xml:space="preserve"> with </w:t>
      </w:r>
      <w:r w:rsidR="00771A14" w:rsidRPr="00E536F2">
        <w:rPr>
          <w:i/>
          <w:color w:val="000000" w:themeColor="text1"/>
        </w:rPr>
        <w:t xml:space="preserve">P. </w:t>
      </w:r>
      <w:r w:rsidR="00F95832" w:rsidRPr="00E536F2">
        <w:rPr>
          <w:i/>
          <w:color w:val="000000" w:themeColor="text1"/>
        </w:rPr>
        <w:t>halocryophilus</w:t>
      </w:r>
      <w:r w:rsidR="00771A14" w:rsidRPr="00E536F2">
        <w:rPr>
          <w:color w:val="000000" w:themeColor="text1"/>
        </w:rPr>
        <w:t xml:space="preserve"> </w:t>
      </w:r>
      <w:r w:rsidR="00F95832" w:rsidRPr="00E536F2">
        <w:rPr>
          <w:color w:val="000000" w:themeColor="text1"/>
        </w:rPr>
        <w:t>Or1</w:t>
      </w:r>
      <w:r w:rsidR="00771A14" w:rsidRPr="00E536F2">
        <w:rPr>
          <w:color w:val="000000" w:themeColor="text1"/>
          <w:vertAlign w:val="superscript"/>
        </w:rPr>
        <w:t>T</w:t>
      </w:r>
      <w:r w:rsidR="00771A14" w:rsidRPr="00E536F2">
        <w:rPr>
          <w:color w:val="000000" w:themeColor="text1"/>
        </w:rPr>
        <w:t xml:space="preserve"> (99.</w:t>
      </w:r>
      <w:r w:rsidR="00A91725" w:rsidRPr="00E536F2">
        <w:rPr>
          <w:color w:val="000000" w:themeColor="text1"/>
        </w:rPr>
        <w:t xml:space="preserve">3 </w:t>
      </w:r>
      <w:r w:rsidR="00771A14" w:rsidRPr="00E536F2">
        <w:rPr>
          <w:color w:val="000000" w:themeColor="text1"/>
        </w:rPr>
        <w:lastRenderedPageBreak/>
        <w:t xml:space="preserve">%), </w:t>
      </w:r>
      <w:r w:rsidR="00771A14" w:rsidRPr="00E536F2">
        <w:rPr>
          <w:i/>
          <w:color w:val="000000" w:themeColor="text1"/>
        </w:rPr>
        <w:t xml:space="preserve">P. </w:t>
      </w:r>
      <w:r w:rsidR="00F95832" w:rsidRPr="00E536F2">
        <w:rPr>
          <w:i/>
          <w:color w:val="000000" w:themeColor="text1"/>
        </w:rPr>
        <w:t>donghaensis</w:t>
      </w:r>
      <w:r w:rsidR="00771A14" w:rsidRPr="00E536F2">
        <w:rPr>
          <w:color w:val="000000" w:themeColor="text1"/>
        </w:rPr>
        <w:t xml:space="preserve"> </w:t>
      </w:r>
      <w:r w:rsidR="00F95832" w:rsidRPr="00E536F2">
        <w:rPr>
          <w:color w:val="000000" w:themeColor="text1"/>
        </w:rPr>
        <w:t>JH 1</w:t>
      </w:r>
      <w:r w:rsidR="00771A14" w:rsidRPr="00E536F2">
        <w:rPr>
          <w:color w:val="000000" w:themeColor="text1"/>
          <w:vertAlign w:val="superscript"/>
        </w:rPr>
        <w:t>T</w:t>
      </w:r>
      <w:r w:rsidR="00F95832" w:rsidRPr="00E536F2">
        <w:rPr>
          <w:color w:val="000000" w:themeColor="text1"/>
        </w:rPr>
        <w:t xml:space="preserve"> (99.0</w:t>
      </w:r>
      <w:r w:rsidR="00A91725" w:rsidRPr="00E536F2">
        <w:rPr>
          <w:color w:val="000000" w:themeColor="text1"/>
        </w:rPr>
        <w:t xml:space="preserve"> </w:t>
      </w:r>
      <w:r w:rsidR="00771A14" w:rsidRPr="00E536F2">
        <w:rPr>
          <w:color w:val="000000" w:themeColor="text1"/>
        </w:rPr>
        <w:t xml:space="preserve">%), </w:t>
      </w:r>
      <w:r w:rsidR="00771A14" w:rsidRPr="00E536F2">
        <w:rPr>
          <w:i/>
          <w:color w:val="000000" w:themeColor="text1"/>
        </w:rPr>
        <w:t xml:space="preserve">P. </w:t>
      </w:r>
      <w:r w:rsidR="00F95832" w:rsidRPr="00E536F2">
        <w:rPr>
          <w:i/>
          <w:color w:val="000000" w:themeColor="text1"/>
        </w:rPr>
        <w:t>antarticus</w:t>
      </w:r>
      <w:r w:rsidR="00771A14" w:rsidRPr="00E536F2">
        <w:rPr>
          <w:i/>
          <w:color w:val="000000" w:themeColor="text1"/>
        </w:rPr>
        <w:t xml:space="preserve"> </w:t>
      </w:r>
      <w:r w:rsidR="00F95832" w:rsidRPr="00E536F2">
        <w:rPr>
          <w:color w:val="000000" w:themeColor="text1"/>
        </w:rPr>
        <w:t>DSM</w:t>
      </w:r>
      <w:r w:rsidR="00607118" w:rsidRPr="00E536F2">
        <w:rPr>
          <w:color w:val="000000" w:themeColor="text1"/>
        </w:rPr>
        <w:t xml:space="preserve"> </w:t>
      </w:r>
      <w:r w:rsidR="00F95832" w:rsidRPr="00E536F2">
        <w:rPr>
          <w:color w:val="000000" w:themeColor="text1"/>
        </w:rPr>
        <w:t>14505</w:t>
      </w:r>
      <w:r w:rsidR="00771A14" w:rsidRPr="00E536F2">
        <w:rPr>
          <w:color w:val="000000" w:themeColor="text1"/>
          <w:vertAlign w:val="superscript"/>
        </w:rPr>
        <w:t>T</w:t>
      </w:r>
      <w:r w:rsidR="00771A14" w:rsidRPr="00E536F2">
        <w:rPr>
          <w:color w:val="000000" w:themeColor="text1"/>
        </w:rPr>
        <w:t xml:space="preserve"> (9</w:t>
      </w:r>
      <w:r w:rsidR="00F95832" w:rsidRPr="00E536F2">
        <w:rPr>
          <w:color w:val="000000" w:themeColor="text1"/>
        </w:rPr>
        <w:t>8</w:t>
      </w:r>
      <w:r w:rsidR="00771A14" w:rsidRPr="00E536F2">
        <w:rPr>
          <w:color w:val="000000" w:themeColor="text1"/>
        </w:rPr>
        <w:t>.3</w:t>
      </w:r>
      <w:r w:rsidR="00A91725" w:rsidRPr="00E536F2">
        <w:rPr>
          <w:color w:val="000000" w:themeColor="text1"/>
        </w:rPr>
        <w:t xml:space="preserve"> </w:t>
      </w:r>
      <w:r w:rsidR="00771A14" w:rsidRPr="00E536F2">
        <w:rPr>
          <w:color w:val="000000" w:themeColor="text1"/>
        </w:rPr>
        <w:t xml:space="preserve">%), </w:t>
      </w:r>
      <w:r w:rsidR="00771A14" w:rsidRPr="00E536F2">
        <w:rPr>
          <w:i/>
          <w:color w:val="000000" w:themeColor="text1"/>
        </w:rPr>
        <w:t xml:space="preserve">P. </w:t>
      </w:r>
      <w:r w:rsidR="00F95832" w:rsidRPr="00E536F2">
        <w:rPr>
          <w:i/>
          <w:color w:val="000000" w:themeColor="text1"/>
        </w:rPr>
        <w:t>plakortidi</w:t>
      </w:r>
      <w:r w:rsidR="00771A14" w:rsidRPr="00E536F2">
        <w:rPr>
          <w:i/>
          <w:color w:val="000000" w:themeColor="text1"/>
        </w:rPr>
        <w:t>s</w:t>
      </w:r>
      <w:r w:rsidR="00771A14" w:rsidRPr="00E536F2">
        <w:rPr>
          <w:color w:val="000000" w:themeColor="text1"/>
        </w:rPr>
        <w:t xml:space="preserve"> A</w:t>
      </w:r>
      <w:r w:rsidR="00F95832" w:rsidRPr="00E536F2">
        <w:rPr>
          <w:color w:val="000000" w:themeColor="text1"/>
        </w:rPr>
        <w:t>S/ASP6</w:t>
      </w:r>
      <w:r w:rsidR="00607118" w:rsidRPr="00E536F2">
        <w:rPr>
          <w:color w:val="000000" w:themeColor="text1"/>
        </w:rPr>
        <w:t xml:space="preserve"> </w:t>
      </w:r>
      <w:r w:rsidR="00F95832" w:rsidRPr="00E536F2">
        <w:rPr>
          <w:color w:val="000000" w:themeColor="text1"/>
        </w:rPr>
        <w:t>(II)</w:t>
      </w:r>
      <w:r w:rsidR="00771A14" w:rsidRPr="00E536F2">
        <w:rPr>
          <w:color w:val="000000" w:themeColor="text1"/>
          <w:vertAlign w:val="superscript"/>
        </w:rPr>
        <w:t>T</w:t>
      </w:r>
      <w:r w:rsidR="00771A14" w:rsidRPr="00E536F2">
        <w:rPr>
          <w:color w:val="000000" w:themeColor="text1"/>
        </w:rPr>
        <w:t xml:space="preserve"> (9</w:t>
      </w:r>
      <w:r w:rsidR="00F95832" w:rsidRPr="00E536F2">
        <w:rPr>
          <w:color w:val="000000" w:themeColor="text1"/>
        </w:rPr>
        <w:t>7.</w:t>
      </w:r>
      <w:r w:rsidR="00A91725" w:rsidRPr="00E536F2">
        <w:rPr>
          <w:color w:val="000000" w:themeColor="text1"/>
        </w:rPr>
        <w:t xml:space="preserve">6 </w:t>
      </w:r>
      <w:r w:rsidR="00771A14" w:rsidRPr="00E536F2">
        <w:rPr>
          <w:color w:val="000000" w:themeColor="text1"/>
        </w:rPr>
        <w:t xml:space="preserve">%), </w:t>
      </w:r>
      <w:r w:rsidR="00771A14" w:rsidRPr="00E536F2">
        <w:rPr>
          <w:i/>
          <w:color w:val="000000" w:themeColor="text1"/>
        </w:rPr>
        <w:t xml:space="preserve">P. </w:t>
      </w:r>
      <w:r w:rsidR="00F95832" w:rsidRPr="00E536F2">
        <w:rPr>
          <w:i/>
          <w:color w:val="000000" w:themeColor="text1"/>
        </w:rPr>
        <w:t>maritimus</w:t>
      </w:r>
      <w:r w:rsidR="00F95832" w:rsidRPr="00E536F2">
        <w:rPr>
          <w:color w:val="000000" w:themeColor="text1"/>
        </w:rPr>
        <w:t xml:space="preserve"> TF-</w:t>
      </w:r>
      <w:r w:rsidR="00771A14" w:rsidRPr="00E536F2">
        <w:rPr>
          <w:color w:val="000000" w:themeColor="text1"/>
        </w:rPr>
        <w:t>9</w:t>
      </w:r>
      <w:r w:rsidR="00771A14" w:rsidRPr="00E536F2">
        <w:rPr>
          <w:color w:val="000000" w:themeColor="text1"/>
          <w:vertAlign w:val="superscript"/>
        </w:rPr>
        <w:t>T</w:t>
      </w:r>
      <w:r w:rsidR="00771A14" w:rsidRPr="00E536F2">
        <w:rPr>
          <w:color w:val="000000" w:themeColor="text1"/>
        </w:rPr>
        <w:t xml:space="preserve"> (</w:t>
      </w:r>
      <w:r w:rsidR="00F95832" w:rsidRPr="00E536F2">
        <w:rPr>
          <w:color w:val="000000" w:themeColor="text1"/>
        </w:rPr>
        <w:t>97.5</w:t>
      </w:r>
      <w:r w:rsidR="00A91725" w:rsidRPr="00E536F2">
        <w:rPr>
          <w:color w:val="000000" w:themeColor="text1"/>
        </w:rPr>
        <w:t xml:space="preserve"> </w:t>
      </w:r>
      <w:r w:rsidR="00771A14" w:rsidRPr="00E536F2">
        <w:rPr>
          <w:color w:val="000000" w:themeColor="text1"/>
        </w:rPr>
        <w:t>%)</w:t>
      </w:r>
      <w:r w:rsidR="00F95832" w:rsidRPr="00E536F2">
        <w:rPr>
          <w:color w:val="000000" w:themeColor="text1"/>
        </w:rPr>
        <w:t xml:space="preserve">, </w:t>
      </w:r>
      <w:r w:rsidR="00F95832" w:rsidRPr="00E536F2">
        <w:rPr>
          <w:i/>
          <w:color w:val="000000" w:themeColor="text1"/>
        </w:rPr>
        <w:t xml:space="preserve">P. salinavum </w:t>
      </w:r>
      <w:r w:rsidR="00F95832" w:rsidRPr="00E536F2">
        <w:rPr>
          <w:color w:val="000000" w:themeColor="text1"/>
        </w:rPr>
        <w:t>ISL-6</w:t>
      </w:r>
      <w:r w:rsidR="00F95832" w:rsidRPr="00E536F2">
        <w:rPr>
          <w:color w:val="000000" w:themeColor="text1"/>
          <w:vertAlign w:val="superscript"/>
        </w:rPr>
        <w:t xml:space="preserve"> T </w:t>
      </w:r>
      <w:r w:rsidR="00F95832" w:rsidRPr="00E536F2">
        <w:rPr>
          <w:color w:val="000000" w:themeColor="text1"/>
        </w:rPr>
        <w:t>(97.5</w:t>
      </w:r>
      <w:r w:rsidR="00A91725" w:rsidRPr="00E536F2">
        <w:rPr>
          <w:color w:val="000000" w:themeColor="text1"/>
        </w:rPr>
        <w:t xml:space="preserve"> </w:t>
      </w:r>
      <w:r w:rsidR="00F95832" w:rsidRPr="00E536F2">
        <w:rPr>
          <w:color w:val="000000" w:themeColor="text1"/>
        </w:rPr>
        <w:t>%)</w:t>
      </w:r>
      <w:r w:rsidR="00F95832" w:rsidRPr="00E536F2">
        <w:rPr>
          <w:i/>
          <w:color w:val="000000" w:themeColor="text1"/>
        </w:rPr>
        <w:t xml:space="preserve"> </w:t>
      </w:r>
      <w:r w:rsidR="00F95832" w:rsidRPr="00E536F2">
        <w:rPr>
          <w:color w:val="000000" w:themeColor="text1"/>
        </w:rPr>
        <w:t xml:space="preserve">and </w:t>
      </w:r>
      <w:r w:rsidR="00771A14" w:rsidRPr="00E536F2">
        <w:rPr>
          <w:i/>
          <w:color w:val="000000" w:themeColor="text1"/>
        </w:rPr>
        <w:t xml:space="preserve">P. </w:t>
      </w:r>
      <w:r w:rsidR="00F95832" w:rsidRPr="00E536F2">
        <w:rPr>
          <w:i/>
          <w:color w:val="000000" w:themeColor="text1"/>
        </w:rPr>
        <w:t>kocurii</w:t>
      </w:r>
      <w:r w:rsidR="00771A14" w:rsidRPr="00E536F2">
        <w:rPr>
          <w:color w:val="000000" w:themeColor="text1"/>
        </w:rPr>
        <w:t xml:space="preserve"> </w:t>
      </w:r>
      <w:r w:rsidR="00F95832" w:rsidRPr="00E536F2">
        <w:rPr>
          <w:color w:val="000000" w:themeColor="text1"/>
        </w:rPr>
        <w:t>NCIMB</w:t>
      </w:r>
      <w:r w:rsidR="00607118" w:rsidRPr="00E536F2">
        <w:rPr>
          <w:color w:val="000000" w:themeColor="text1"/>
        </w:rPr>
        <w:t xml:space="preserve"> </w:t>
      </w:r>
      <w:r w:rsidR="00F95832" w:rsidRPr="00E536F2">
        <w:rPr>
          <w:color w:val="000000" w:themeColor="text1"/>
        </w:rPr>
        <w:t>629</w:t>
      </w:r>
      <w:r w:rsidR="00771A14" w:rsidRPr="00E536F2">
        <w:rPr>
          <w:color w:val="000000" w:themeColor="text1"/>
          <w:vertAlign w:val="superscript"/>
        </w:rPr>
        <w:t>T</w:t>
      </w:r>
      <w:r w:rsidR="00771A14" w:rsidRPr="00E536F2">
        <w:rPr>
          <w:color w:val="000000" w:themeColor="text1"/>
        </w:rPr>
        <w:t xml:space="preserve"> (9</w:t>
      </w:r>
      <w:r w:rsidR="00F95832" w:rsidRPr="00E536F2">
        <w:rPr>
          <w:color w:val="000000" w:themeColor="text1"/>
        </w:rPr>
        <w:t>7.</w:t>
      </w:r>
      <w:r w:rsidR="00A91725" w:rsidRPr="00E536F2">
        <w:rPr>
          <w:color w:val="000000" w:themeColor="text1"/>
        </w:rPr>
        <w:t xml:space="preserve">5 </w:t>
      </w:r>
      <w:r w:rsidR="00771A14" w:rsidRPr="00E536F2">
        <w:rPr>
          <w:color w:val="000000" w:themeColor="text1"/>
        </w:rPr>
        <w:t>%) as the closest relatives</w:t>
      </w:r>
      <w:r w:rsidR="006A1CFC" w:rsidRPr="00E536F2">
        <w:rPr>
          <w:color w:val="000000" w:themeColor="text1"/>
        </w:rPr>
        <w:t xml:space="preserve"> present in the database</w:t>
      </w:r>
      <w:r w:rsidR="00771A14" w:rsidRPr="00E536F2">
        <w:rPr>
          <w:color w:val="000000" w:themeColor="text1"/>
        </w:rPr>
        <w:t xml:space="preserve">. Phylogenetic analyses of </w:t>
      </w:r>
      <w:r w:rsidR="006A1CFC" w:rsidRPr="00E536F2">
        <w:rPr>
          <w:color w:val="000000" w:themeColor="text1"/>
        </w:rPr>
        <w:t xml:space="preserve">the </w:t>
      </w:r>
      <w:r w:rsidR="00771A14" w:rsidRPr="00E536F2">
        <w:rPr>
          <w:color w:val="000000" w:themeColor="text1"/>
        </w:rPr>
        <w:t xml:space="preserve">16S rRNA was </w:t>
      </w:r>
      <w:r w:rsidR="006A1CFC" w:rsidRPr="00E536F2">
        <w:rPr>
          <w:color w:val="000000" w:themeColor="text1"/>
        </w:rPr>
        <w:t xml:space="preserve">carried out </w:t>
      </w:r>
      <w:r w:rsidR="00771A14" w:rsidRPr="00E536F2">
        <w:rPr>
          <w:color w:val="000000" w:themeColor="text1"/>
        </w:rPr>
        <w:t>using</w:t>
      </w:r>
      <w:r w:rsidR="006A1CFC" w:rsidRPr="00E536F2">
        <w:rPr>
          <w:color w:val="000000" w:themeColor="text1"/>
        </w:rPr>
        <w:t xml:space="preserve"> the</w:t>
      </w:r>
      <w:r w:rsidR="00DC64C7" w:rsidRPr="00E536F2">
        <w:rPr>
          <w:color w:val="000000" w:themeColor="text1"/>
        </w:rPr>
        <w:t xml:space="preserve"> full </w:t>
      </w:r>
      <w:r w:rsidR="00DC64C7" w:rsidRPr="00E536F2">
        <w:t>16S rRNA gene sequence (1538 bp) retrieved from complete genome sequence.</w:t>
      </w:r>
      <w:r w:rsidR="008F241F" w:rsidRPr="00E536F2">
        <w:rPr>
          <w:color w:val="000000" w:themeColor="text1"/>
        </w:rPr>
        <w:t xml:space="preserve"> MEGA 6.0</w:t>
      </w:r>
      <w:r w:rsidR="00771A14" w:rsidRPr="00E536F2">
        <w:rPr>
          <w:color w:val="000000" w:themeColor="text1"/>
        </w:rPr>
        <w:t xml:space="preserve"> software </w:t>
      </w:r>
      <w:r w:rsidR="008058BF" w:rsidRPr="00E536F2">
        <w:rPr>
          <w:color w:val="000000" w:themeColor="text1"/>
        </w:rPr>
        <w:fldChar w:fldCharType="begin"/>
      </w:r>
      <w:r w:rsidR="00771A14" w:rsidRPr="00E536F2">
        <w:rPr>
          <w:color w:val="000000" w:themeColor="text1"/>
        </w:rPr>
        <w:instrText xml:space="preserve"> ADDIN EN.CITE &lt;EndNote&gt;&lt;Cite&gt;&lt;Author&gt;Tamura&lt;/Author&gt;&lt;Year&gt;2013&lt;/Year&gt;&lt;RecNum&gt;132&lt;/RecNum&gt;&lt;DisplayText&gt;(Tamura&lt;style face="italic"&gt; et al.&lt;/style&gt;, 2013)&lt;/DisplayText&gt;&lt;record&gt;&lt;rec-number&gt;132&lt;/rec-number&gt;&lt;foreign-keys&gt;&lt;key app="EN" db-id="appdfsedp5p5vjexawbppzvsv9wfssws9aed" timestamp="1408664148"&gt;132&lt;/key&gt;&lt;/foreign-keys&gt;&lt;ref-type name="Journal Article"&gt;17&lt;/ref-type&gt;&lt;contributors&gt;&lt;authors&gt;&lt;author&gt;Tamura, K.&lt;/author&gt;&lt;author&gt;Stecher, G.&lt;/author&gt;&lt;author&gt;Peterson, D.&lt;/author&gt;&lt;author&gt;Filipski, A.&lt;/author&gt;&lt;author&gt;Kumar, S.&lt;/author&gt;&lt;/authors&gt;&lt;/contributors&gt;&lt;auth-address&gt;Research Center for Genomics and Bioinformatics, Tokyo Metropolitan University, Hachioji, Tokyo, Japan.&lt;/auth-address&gt;&lt;titles&gt;&lt;title&gt;MEGA6: Molecular Evolutionary Genetics Analysis version 6.0&lt;/title&gt;&lt;secondary-title&gt;Mol Biol Evol&lt;/secondary-title&gt;&lt;alt-title&gt;Molecular biology and evolution&lt;/alt-title&gt;&lt;/titles&gt;&lt;periodical&gt;&lt;full-title&gt;Mol Biol Evol&lt;/full-title&gt;&lt;abbr-1&gt;Molecular biology and evolution&lt;/abbr-1&gt;&lt;/periodical&gt;&lt;alt-periodical&gt;&lt;full-title&gt;Mol Biol Evol&lt;/full-title&gt;&lt;abbr-1&gt;Molecular biology and evolution&lt;/abbr-1&gt;&lt;/alt-periodical&gt;&lt;pages&gt;2725-9&lt;/pages&gt;&lt;volume&gt;30&lt;/volume&gt;&lt;number&gt;12&lt;/number&gt;&lt;edition&gt;2013/10/18&lt;/edition&gt;&lt;keywords&gt;&lt;keyword&gt;Algorithms&lt;/keyword&gt;&lt;keyword&gt;Databases, Genetic&lt;/keyword&gt;&lt;keyword&gt;*Evolution, Molecular&lt;/keyword&gt;&lt;keyword&gt;Internet&lt;/keyword&gt;&lt;keyword&gt;Phylogeny&lt;/keyword&gt;&lt;keyword&gt;*Software&lt;/keyword&gt;&lt;keyword&gt;*User-Computer Interface&lt;/keyword&gt;&lt;keyword&gt;relaxed clocks&lt;/keyword&gt;&lt;keyword&gt;software&lt;/keyword&gt;&lt;/keywords&gt;&lt;dates&gt;&lt;year&gt;2013&lt;/year&gt;&lt;pub-dates&gt;&lt;date&gt;Dec&lt;/date&gt;&lt;/pub-dates&gt;&lt;/dates&gt;&lt;isbn&gt;0737-4038&lt;/isbn&gt;&lt;accession-num&gt;24132122&lt;/accession-num&gt;&lt;urls&gt;&lt;/urls&gt;&lt;custom2&gt;Pmc3840312&lt;/custom2&gt;&lt;electronic-resource-num&gt;10.1093/molbev/mst197&lt;/electronic-resource-num&gt;&lt;remote-database-provider&gt;NLM&lt;/remote-database-provider&gt;&lt;language&gt;eng&lt;/language&gt;&lt;/record&gt;&lt;/Cite&gt;&lt;/EndNote&gt;</w:instrText>
      </w:r>
      <w:r w:rsidR="008058BF" w:rsidRPr="00E536F2">
        <w:rPr>
          <w:color w:val="000000" w:themeColor="text1"/>
        </w:rPr>
        <w:fldChar w:fldCharType="separate"/>
      </w:r>
      <w:r w:rsidR="00771A14" w:rsidRPr="00E536F2">
        <w:rPr>
          <w:noProof/>
          <w:color w:val="000000" w:themeColor="text1"/>
        </w:rPr>
        <w:t>(Tamura</w:t>
      </w:r>
      <w:r w:rsidR="00771A14" w:rsidRPr="00E536F2">
        <w:rPr>
          <w:i/>
          <w:noProof/>
          <w:color w:val="000000" w:themeColor="text1"/>
        </w:rPr>
        <w:t xml:space="preserve"> et al.</w:t>
      </w:r>
      <w:r w:rsidR="00771A14" w:rsidRPr="00E536F2">
        <w:rPr>
          <w:noProof/>
          <w:color w:val="000000" w:themeColor="text1"/>
        </w:rPr>
        <w:t>, 2013)</w:t>
      </w:r>
      <w:r w:rsidR="008058BF" w:rsidRPr="00E536F2">
        <w:rPr>
          <w:color w:val="000000" w:themeColor="text1"/>
        </w:rPr>
        <w:fldChar w:fldCharType="end"/>
      </w:r>
      <w:r w:rsidR="00771A14" w:rsidRPr="00E536F2">
        <w:rPr>
          <w:color w:val="000000" w:themeColor="text1"/>
        </w:rPr>
        <w:t xml:space="preserve"> </w:t>
      </w:r>
      <w:r w:rsidR="00DC64C7" w:rsidRPr="00E536F2">
        <w:rPr>
          <w:color w:val="000000" w:themeColor="text1"/>
        </w:rPr>
        <w:t xml:space="preserve">was used to </w:t>
      </w:r>
      <w:r w:rsidR="000C3B9B" w:rsidRPr="00E536F2">
        <w:rPr>
          <w:color w:val="000000" w:themeColor="text1"/>
        </w:rPr>
        <w:t>performed</w:t>
      </w:r>
      <w:r w:rsidR="00DC64C7" w:rsidRPr="00E536F2">
        <w:rPr>
          <w:color w:val="000000" w:themeColor="text1"/>
        </w:rPr>
        <w:t xml:space="preserve"> the a</w:t>
      </w:r>
      <w:r w:rsidR="00771A14" w:rsidRPr="00E536F2">
        <w:rPr>
          <w:color w:val="000000" w:themeColor="text1"/>
        </w:rPr>
        <w:t xml:space="preserve">lignment </w:t>
      </w:r>
      <w:r w:rsidR="00DC64C7" w:rsidRPr="00E536F2">
        <w:rPr>
          <w:color w:val="000000" w:themeColor="text1"/>
        </w:rPr>
        <w:t>using</w:t>
      </w:r>
      <w:r w:rsidR="006A1CFC" w:rsidRPr="00E536F2">
        <w:rPr>
          <w:color w:val="000000" w:themeColor="text1"/>
        </w:rPr>
        <w:t xml:space="preserve"> the</w:t>
      </w:r>
      <w:r w:rsidR="00DC64C7" w:rsidRPr="00E536F2">
        <w:rPr>
          <w:color w:val="000000" w:themeColor="text1"/>
        </w:rPr>
        <w:t xml:space="preserve"> </w:t>
      </w:r>
      <w:r w:rsidR="00771A14" w:rsidRPr="00E536F2">
        <w:rPr>
          <w:color w:val="000000" w:themeColor="text1"/>
        </w:rPr>
        <w:t>MUS</w:t>
      </w:r>
      <w:r w:rsidR="007C1A6C">
        <w:rPr>
          <w:color w:val="000000" w:themeColor="text1"/>
        </w:rPr>
        <w:t>CL</w:t>
      </w:r>
      <w:r w:rsidR="00771A14" w:rsidRPr="00E536F2">
        <w:rPr>
          <w:color w:val="000000" w:themeColor="text1"/>
        </w:rPr>
        <w:t xml:space="preserve">E algorithm </w:t>
      </w:r>
      <w:r w:rsidR="008058BF" w:rsidRPr="00E536F2">
        <w:rPr>
          <w:color w:val="000000" w:themeColor="text1"/>
        </w:rPr>
        <w:fldChar w:fldCharType="begin"/>
      </w:r>
      <w:r w:rsidR="00771A14" w:rsidRPr="00E536F2">
        <w:rPr>
          <w:color w:val="000000" w:themeColor="text1"/>
        </w:rPr>
        <w:instrText xml:space="preserve"> ADDIN EN.CITE &lt;EndNote&gt;&lt;Cite&gt;&lt;Author&gt;Edgar&lt;/Author&gt;&lt;Year&gt;2004&lt;/Year&gt;&lt;RecNum&gt;676&lt;/RecNum&gt;&lt;DisplayText&gt;(Edgar, 2004)&lt;/DisplayText&gt;&lt;record&gt;&lt;rec-number&gt;676&lt;/rec-number&gt;&lt;foreign-keys&gt;&lt;key app="EN" db-id="appdfsedp5p5vjexawbppzvsv9wfssws9aed" timestamp="1459547598"&gt;676&lt;/key&gt;&lt;/foreign-keys&gt;&lt;ref-type name="Journal Article"&gt;17&lt;/ref-type&gt;&lt;contributors&gt;&lt;authors&gt;&lt;author&gt;Edgar, R. C.&lt;/author&gt;&lt;/authors&gt;&lt;/contributors&gt;&lt;auth-address&gt;bob@drive5.com&lt;/auth-address&gt;&lt;titles&gt;&lt;title&gt;MUSCLE: multiple sequence alignment with high accuracy and high throughput&lt;/title&gt;&lt;secondary-title&gt;Nucleic Acids Res&lt;/secondary-title&gt;&lt;alt-title&gt;Nucleic acids research&lt;/alt-title&gt;&lt;/titles&gt;&lt;periodical&gt;&lt;full-title&gt;Nucleic Acids Res&lt;/full-title&gt;&lt;abbr-1&gt;Nucleic acids research&lt;/abbr-1&gt;&lt;/periodical&gt;&lt;alt-periodical&gt;&lt;full-title&gt;Nucleic Acids Res&lt;/full-title&gt;&lt;abbr-1&gt;Nucleic acids research&lt;/abbr-1&gt;&lt;/alt-periodical&gt;&lt;pages&gt;1792-7&lt;/pages&gt;&lt;volume&gt;32&lt;/volume&gt;&lt;number&gt;5&lt;/number&gt;&lt;edition&gt;2004/03/23&lt;/edition&gt;&lt;keywords&gt;&lt;keyword&gt;Algorithms&lt;/keyword&gt;&lt;keyword&gt;Amino Acid Motifs&lt;/keyword&gt;&lt;keyword&gt;Amino Acid Sequence&lt;/keyword&gt;&lt;keyword&gt;Internet&lt;/keyword&gt;&lt;keyword&gt;Molecular Sequence Data&lt;/keyword&gt;&lt;keyword&gt;Reproducibility of Results&lt;/keyword&gt;&lt;keyword&gt;Sequence Alignment/*methods&lt;/keyword&gt;&lt;keyword&gt;Sequence Analysis, Protein/*methods&lt;/keyword&gt;&lt;keyword&gt;*Software&lt;/keyword&gt;&lt;keyword&gt;Time Factors&lt;/keyword&gt;&lt;/keywords&gt;&lt;dates&gt;&lt;year&gt;2004&lt;/year&gt;&lt;/dates&gt;&lt;isbn&gt;0305-1048&lt;/isbn&gt;&lt;accession-num&gt;15034147&lt;/accession-num&gt;&lt;urls&gt;&lt;/urls&gt;&lt;custom2&gt;Pmc390337&lt;/custom2&gt;&lt;electronic-resource-num&gt;10.1093/nar/gkh340&lt;/electronic-resource-num&gt;&lt;remote-database-provider&gt;NLM&lt;/remote-database-provider&gt;&lt;language&gt;eng&lt;/language&gt;&lt;/record&gt;&lt;/Cite&gt;&lt;/EndNote&gt;</w:instrText>
      </w:r>
      <w:r w:rsidR="008058BF" w:rsidRPr="00E536F2">
        <w:rPr>
          <w:color w:val="000000" w:themeColor="text1"/>
        </w:rPr>
        <w:fldChar w:fldCharType="separate"/>
      </w:r>
      <w:r w:rsidR="00771A14" w:rsidRPr="00E536F2">
        <w:rPr>
          <w:noProof/>
          <w:color w:val="000000" w:themeColor="text1"/>
        </w:rPr>
        <w:t>(Edgar, 2004)</w:t>
      </w:r>
      <w:r w:rsidR="008058BF" w:rsidRPr="00E536F2">
        <w:rPr>
          <w:color w:val="000000" w:themeColor="text1"/>
        </w:rPr>
        <w:fldChar w:fldCharType="end"/>
      </w:r>
      <w:r w:rsidR="00771A14" w:rsidRPr="00E536F2">
        <w:rPr>
          <w:color w:val="000000" w:themeColor="text1"/>
        </w:rPr>
        <w:t xml:space="preserve"> </w:t>
      </w:r>
      <w:r w:rsidR="00DC64C7" w:rsidRPr="00E536F2">
        <w:rPr>
          <w:color w:val="000000" w:themeColor="text1"/>
        </w:rPr>
        <w:t xml:space="preserve">and </w:t>
      </w:r>
      <w:r w:rsidR="00771A14" w:rsidRPr="00E536F2">
        <w:rPr>
          <w:color w:val="000000" w:themeColor="text1"/>
        </w:rPr>
        <w:t>the phylogenies were constructed using default setting</w:t>
      </w:r>
      <w:r w:rsidR="006A1CFC" w:rsidRPr="00E536F2">
        <w:rPr>
          <w:color w:val="000000" w:themeColor="text1"/>
        </w:rPr>
        <w:t>s</w:t>
      </w:r>
      <w:r w:rsidR="00771A14" w:rsidRPr="00E536F2">
        <w:rPr>
          <w:color w:val="000000" w:themeColor="text1"/>
        </w:rPr>
        <w:t xml:space="preserve"> of</w:t>
      </w:r>
      <w:r w:rsidR="00954716" w:rsidRPr="00E536F2">
        <w:rPr>
          <w:color w:val="000000" w:themeColor="text1"/>
        </w:rPr>
        <w:t xml:space="preserve"> neighbour-joining</w:t>
      </w:r>
      <w:r w:rsidR="00771A14" w:rsidRPr="00E536F2">
        <w:rPr>
          <w:color w:val="000000" w:themeColor="text1"/>
        </w:rPr>
        <w:t xml:space="preserve"> (</w:t>
      </w:r>
      <w:r w:rsidR="00954716" w:rsidRPr="00E536F2">
        <w:rPr>
          <w:color w:val="000000" w:themeColor="text1"/>
        </w:rPr>
        <w:t>NJ</w:t>
      </w:r>
      <w:r w:rsidR="006D3BB1" w:rsidRPr="00E536F2">
        <w:rPr>
          <w:color w:val="000000" w:themeColor="text1"/>
        </w:rPr>
        <w:t xml:space="preserve">, Fig. </w:t>
      </w:r>
      <w:r w:rsidR="00A55879">
        <w:rPr>
          <w:color w:val="000000" w:themeColor="text1"/>
        </w:rPr>
        <w:t>2</w:t>
      </w:r>
      <w:r w:rsidR="00771A14" w:rsidRPr="00E536F2">
        <w:rPr>
          <w:color w:val="000000" w:themeColor="text1"/>
        </w:rPr>
        <w:t xml:space="preserve">), </w:t>
      </w:r>
      <w:r w:rsidR="00954716" w:rsidRPr="00E536F2">
        <w:rPr>
          <w:color w:val="000000" w:themeColor="text1"/>
        </w:rPr>
        <w:t xml:space="preserve">maximum likelihood </w:t>
      </w:r>
      <w:r w:rsidR="00771A14" w:rsidRPr="00E536F2">
        <w:rPr>
          <w:color w:val="000000" w:themeColor="text1"/>
        </w:rPr>
        <w:t>(</w:t>
      </w:r>
      <w:r w:rsidR="00954716" w:rsidRPr="00E536F2">
        <w:rPr>
          <w:color w:val="000000" w:themeColor="text1"/>
        </w:rPr>
        <w:t>ML</w:t>
      </w:r>
      <w:r w:rsidR="006D3BB1" w:rsidRPr="00E536F2">
        <w:rPr>
          <w:color w:val="000000" w:themeColor="text1"/>
        </w:rPr>
        <w:t>, Supplementary Fig.</w:t>
      </w:r>
      <w:r w:rsidR="00771A14" w:rsidRPr="00E536F2">
        <w:rPr>
          <w:color w:val="000000" w:themeColor="text1"/>
        </w:rPr>
        <w:t xml:space="preserve"> S1) and maximum parsimony (MP</w:t>
      </w:r>
      <w:r w:rsidR="006D3BB1" w:rsidRPr="00E536F2">
        <w:rPr>
          <w:color w:val="000000" w:themeColor="text1"/>
        </w:rPr>
        <w:t>, Supplementary Fig.</w:t>
      </w:r>
      <w:r w:rsidR="00771A14" w:rsidRPr="00E536F2">
        <w:rPr>
          <w:color w:val="000000" w:themeColor="text1"/>
        </w:rPr>
        <w:t xml:space="preserve"> S2) algorithm</w:t>
      </w:r>
      <w:r w:rsidR="006A1CFC" w:rsidRPr="00E536F2">
        <w:rPr>
          <w:color w:val="000000" w:themeColor="text1"/>
        </w:rPr>
        <w:t>s</w:t>
      </w:r>
      <w:r w:rsidR="00771A14" w:rsidRPr="00E536F2">
        <w:rPr>
          <w:color w:val="000000" w:themeColor="text1"/>
        </w:rPr>
        <w:t xml:space="preserve">. </w:t>
      </w:r>
      <w:r w:rsidR="00DC64C7" w:rsidRPr="00E536F2">
        <w:t xml:space="preserve">The 16S rRNA gene sequence of </w:t>
      </w:r>
      <w:r w:rsidR="00DC64C7" w:rsidRPr="00E536F2">
        <w:rPr>
          <w:color w:val="000000" w:themeColor="text1"/>
        </w:rPr>
        <w:t>L10.</w:t>
      </w:r>
      <w:r w:rsidR="00607118" w:rsidRPr="00E536F2">
        <w:rPr>
          <w:color w:val="000000" w:themeColor="text1"/>
        </w:rPr>
        <w:t>15</w:t>
      </w:r>
      <w:r w:rsidR="00607118" w:rsidRPr="00E536F2">
        <w:rPr>
          <w:color w:val="000000" w:themeColor="text1"/>
          <w:vertAlign w:val="superscript"/>
        </w:rPr>
        <w:t>T</w:t>
      </w:r>
      <w:r w:rsidR="00607118" w:rsidRPr="00E536F2">
        <w:rPr>
          <w:color w:val="000000" w:themeColor="text1"/>
        </w:rPr>
        <w:t xml:space="preserve"> </w:t>
      </w:r>
      <w:r w:rsidR="00DC64C7" w:rsidRPr="00E536F2">
        <w:t>contained the signature nucleotides</w:t>
      </w:r>
      <w:r w:rsidR="00AF0D3D" w:rsidRPr="00E536F2">
        <w:t xml:space="preserve"> of </w:t>
      </w:r>
      <w:r w:rsidR="00AF0D3D" w:rsidRPr="00E536F2">
        <w:rPr>
          <w:i/>
        </w:rPr>
        <w:t>Planococcus</w:t>
      </w:r>
      <w:r w:rsidR="00DC64C7" w:rsidRPr="00E536F2">
        <w:t>,</w:t>
      </w:r>
      <w:r w:rsidR="00AF0D3D" w:rsidRPr="00E536F2">
        <w:t xml:space="preserve"> </w:t>
      </w:r>
      <w:r w:rsidR="00DC64C7" w:rsidRPr="00E536F2">
        <w:t>T and A</w:t>
      </w:r>
      <w:r w:rsidR="006A1CFC" w:rsidRPr="00E536F2">
        <w:t>,</w:t>
      </w:r>
      <w:r w:rsidR="00DC64C7" w:rsidRPr="00E536F2">
        <w:t xml:space="preserve"> respectively at positions 183 and 190 (</w:t>
      </w:r>
      <w:r w:rsidR="00DC64C7" w:rsidRPr="00E536F2">
        <w:rPr>
          <w:i/>
        </w:rPr>
        <w:t>Escherichia coli</w:t>
      </w:r>
      <w:r w:rsidR="00DC64C7" w:rsidRPr="00E536F2">
        <w:t xml:space="preserve"> 16S rRNA gene sequence numbering)</w:t>
      </w:r>
      <w:r w:rsidR="00A913C7" w:rsidRPr="00E536F2">
        <w:t xml:space="preserve"> </w:t>
      </w:r>
      <w:r w:rsidR="006A1CFC" w:rsidRPr="00E536F2">
        <w:t>and</w:t>
      </w:r>
      <w:r w:rsidR="00AF0D3D" w:rsidRPr="00E536F2">
        <w:t xml:space="preserve"> </w:t>
      </w:r>
      <w:r w:rsidR="006A1CFC" w:rsidRPr="00E536F2">
        <w:t>t</w:t>
      </w:r>
      <w:r w:rsidR="00AF0D3D" w:rsidRPr="00E536F2">
        <w:t xml:space="preserve">hus </w:t>
      </w:r>
      <w:r w:rsidR="00DC64C7" w:rsidRPr="00E536F2">
        <w:t>clustered separately from the related</w:t>
      </w:r>
      <w:r w:rsidR="006A1CFC" w:rsidRPr="00E536F2">
        <w:t xml:space="preserve"> genus</w:t>
      </w:r>
      <w:r w:rsidR="00DC64C7" w:rsidRPr="00E536F2">
        <w:t xml:space="preserve"> </w:t>
      </w:r>
      <w:r w:rsidR="00DC64C7" w:rsidRPr="00E536F2">
        <w:rPr>
          <w:i/>
        </w:rPr>
        <w:t>Planomicrobium</w:t>
      </w:r>
      <w:r w:rsidR="00DC64C7" w:rsidRPr="00E536F2">
        <w:t xml:space="preserve"> (Dai </w:t>
      </w:r>
      <w:r w:rsidR="00DC64C7" w:rsidRPr="00E536F2">
        <w:rPr>
          <w:i/>
        </w:rPr>
        <w:t>et al</w:t>
      </w:r>
      <w:r w:rsidR="00DC64C7" w:rsidRPr="00E536F2">
        <w:t>., 2005).</w:t>
      </w:r>
      <w:r w:rsidR="00AF0D3D" w:rsidRPr="00E536F2">
        <w:t xml:space="preserve"> All</w:t>
      </w:r>
      <w:r w:rsidR="00C87DF6" w:rsidRPr="00E536F2">
        <w:t xml:space="preserve"> </w:t>
      </w:r>
      <w:r w:rsidR="00771A14" w:rsidRPr="00E536F2">
        <w:rPr>
          <w:color w:val="000000" w:themeColor="text1"/>
        </w:rPr>
        <w:t>16S rRNA phylogenies concordantly demonstrated that strain L10.1</w:t>
      </w:r>
      <w:r w:rsidR="00DC64C7" w:rsidRPr="00E536F2">
        <w:rPr>
          <w:color w:val="000000" w:themeColor="text1"/>
        </w:rPr>
        <w:t>5</w:t>
      </w:r>
      <w:r w:rsidR="00771A14" w:rsidRPr="00E536F2">
        <w:rPr>
          <w:color w:val="000000" w:themeColor="text1"/>
          <w:vertAlign w:val="superscript"/>
        </w:rPr>
        <w:t>T</w:t>
      </w:r>
      <w:r w:rsidR="00771A14" w:rsidRPr="00E536F2">
        <w:rPr>
          <w:color w:val="000000" w:themeColor="text1"/>
        </w:rPr>
        <w:t xml:space="preserve"> clustered within </w:t>
      </w:r>
      <w:r w:rsidR="00771A14" w:rsidRPr="00E536F2">
        <w:rPr>
          <w:i/>
          <w:color w:val="000000" w:themeColor="text1"/>
        </w:rPr>
        <w:t>P</w:t>
      </w:r>
      <w:r w:rsidR="00AF0D3D" w:rsidRPr="00E536F2">
        <w:rPr>
          <w:i/>
          <w:color w:val="000000" w:themeColor="text1"/>
        </w:rPr>
        <w:t>lanococcu</w:t>
      </w:r>
      <w:r w:rsidR="00771A14" w:rsidRPr="00E536F2">
        <w:rPr>
          <w:i/>
          <w:color w:val="000000" w:themeColor="text1"/>
        </w:rPr>
        <w:t>s</w:t>
      </w:r>
      <w:r w:rsidR="008F1CE2">
        <w:rPr>
          <w:color w:val="000000" w:themeColor="text1"/>
        </w:rPr>
        <w:t>,</w:t>
      </w:r>
      <w:r w:rsidR="008F1CE2" w:rsidRPr="00E536F2" w:rsidDel="006A1CFC">
        <w:rPr>
          <w:color w:val="000000" w:themeColor="text1"/>
        </w:rPr>
        <w:t xml:space="preserve"> </w:t>
      </w:r>
      <w:r w:rsidR="00771A14" w:rsidRPr="00E536F2">
        <w:rPr>
          <w:color w:val="000000" w:themeColor="text1"/>
        </w:rPr>
        <w:t xml:space="preserve">but formed a distinct branch </w:t>
      </w:r>
      <w:r w:rsidR="006A1CFC" w:rsidRPr="00E536F2">
        <w:rPr>
          <w:color w:val="000000" w:themeColor="text1"/>
        </w:rPr>
        <w:t xml:space="preserve">separate from </w:t>
      </w:r>
      <w:r w:rsidR="002352DA" w:rsidRPr="00E536F2">
        <w:rPr>
          <w:i/>
          <w:color w:val="000000" w:themeColor="text1"/>
        </w:rPr>
        <w:t>P. halocryophilus</w:t>
      </w:r>
      <w:r w:rsidR="002352DA" w:rsidRPr="00E536F2">
        <w:rPr>
          <w:color w:val="000000" w:themeColor="text1"/>
        </w:rPr>
        <w:t xml:space="preserve"> Or1</w:t>
      </w:r>
      <w:r w:rsidR="002352DA" w:rsidRPr="00E536F2">
        <w:rPr>
          <w:color w:val="000000" w:themeColor="text1"/>
          <w:vertAlign w:val="superscript"/>
        </w:rPr>
        <w:t>T</w:t>
      </w:r>
      <w:r w:rsidR="002352DA" w:rsidRPr="00E536F2">
        <w:rPr>
          <w:color w:val="000000" w:themeColor="text1"/>
        </w:rPr>
        <w:t xml:space="preserve">, </w:t>
      </w:r>
      <w:r w:rsidR="002352DA" w:rsidRPr="00E536F2">
        <w:rPr>
          <w:i/>
          <w:color w:val="000000" w:themeColor="text1"/>
        </w:rPr>
        <w:t>P. donghaensis</w:t>
      </w:r>
      <w:r w:rsidR="002352DA" w:rsidRPr="00E536F2">
        <w:rPr>
          <w:color w:val="000000" w:themeColor="text1"/>
        </w:rPr>
        <w:t xml:space="preserve"> JH1</w:t>
      </w:r>
      <w:r w:rsidR="002352DA" w:rsidRPr="00E536F2">
        <w:rPr>
          <w:color w:val="000000" w:themeColor="text1"/>
          <w:vertAlign w:val="superscript"/>
        </w:rPr>
        <w:t>T</w:t>
      </w:r>
      <w:r w:rsidR="002352DA" w:rsidRPr="00E536F2">
        <w:rPr>
          <w:color w:val="000000" w:themeColor="text1"/>
        </w:rPr>
        <w:t xml:space="preserve">, </w:t>
      </w:r>
      <w:r w:rsidR="002352DA" w:rsidRPr="00E536F2">
        <w:rPr>
          <w:i/>
          <w:color w:val="000000" w:themeColor="text1"/>
        </w:rPr>
        <w:t xml:space="preserve">P. antarticus </w:t>
      </w:r>
      <w:r w:rsidR="002352DA" w:rsidRPr="00E536F2">
        <w:rPr>
          <w:color w:val="000000" w:themeColor="text1"/>
        </w:rPr>
        <w:t>DSM</w:t>
      </w:r>
      <w:r w:rsidR="00607118" w:rsidRPr="00E536F2">
        <w:rPr>
          <w:color w:val="000000" w:themeColor="text1"/>
        </w:rPr>
        <w:t xml:space="preserve"> </w:t>
      </w:r>
      <w:r w:rsidR="002352DA" w:rsidRPr="00E536F2">
        <w:rPr>
          <w:color w:val="000000" w:themeColor="text1"/>
        </w:rPr>
        <w:t>14505</w:t>
      </w:r>
      <w:r w:rsidR="002352DA" w:rsidRPr="00E536F2">
        <w:rPr>
          <w:color w:val="000000" w:themeColor="text1"/>
          <w:vertAlign w:val="superscript"/>
        </w:rPr>
        <w:t>T</w:t>
      </w:r>
      <w:r w:rsidR="002352DA" w:rsidRPr="00E536F2">
        <w:rPr>
          <w:color w:val="000000" w:themeColor="text1"/>
        </w:rPr>
        <w:t xml:space="preserve">, </w:t>
      </w:r>
      <w:r w:rsidR="002352DA" w:rsidRPr="00E536F2">
        <w:rPr>
          <w:i/>
          <w:color w:val="000000" w:themeColor="text1"/>
        </w:rPr>
        <w:t>P. plakortidis</w:t>
      </w:r>
      <w:r w:rsidR="002352DA" w:rsidRPr="00E536F2">
        <w:rPr>
          <w:color w:val="000000" w:themeColor="text1"/>
        </w:rPr>
        <w:t xml:space="preserve"> AS/ASP6</w:t>
      </w:r>
      <w:r w:rsidR="000C3B9B" w:rsidRPr="00E536F2">
        <w:rPr>
          <w:color w:val="000000" w:themeColor="text1"/>
        </w:rPr>
        <w:t xml:space="preserve"> </w:t>
      </w:r>
      <w:r w:rsidR="002352DA" w:rsidRPr="00E536F2">
        <w:rPr>
          <w:color w:val="000000" w:themeColor="text1"/>
        </w:rPr>
        <w:t>(II)</w:t>
      </w:r>
      <w:r w:rsidR="002352DA" w:rsidRPr="00E536F2">
        <w:rPr>
          <w:color w:val="000000" w:themeColor="text1"/>
          <w:vertAlign w:val="superscript"/>
        </w:rPr>
        <w:t>T</w:t>
      </w:r>
      <w:r w:rsidR="002352DA" w:rsidRPr="00E536F2">
        <w:rPr>
          <w:color w:val="000000" w:themeColor="text1"/>
        </w:rPr>
        <w:t xml:space="preserve">, </w:t>
      </w:r>
      <w:r w:rsidR="002352DA" w:rsidRPr="00E536F2">
        <w:rPr>
          <w:i/>
          <w:color w:val="000000" w:themeColor="text1"/>
        </w:rPr>
        <w:t>P. maritimus</w:t>
      </w:r>
      <w:r w:rsidR="002352DA" w:rsidRPr="00E536F2">
        <w:rPr>
          <w:color w:val="000000" w:themeColor="text1"/>
        </w:rPr>
        <w:t xml:space="preserve"> TF-9</w:t>
      </w:r>
      <w:r w:rsidR="002352DA" w:rsidRPr="00E536F2">
        <w:rPr>
          <w:color w:val="000000" w:themeColor="text1"/>
          <w:vertAlign w:val="superscript"/>
        </w:rPr>
        <w:t>T</w:t>
      </w:r>
      <w:r w:rsidR="002352DA" w:rsidRPr="00E536F2">
        <w:rPr>
          <w:color w:val="000000" w:themeColor="text1"/>
        </w:rPr>
        <w:t xml:space="preserve">, </w:t>
      </w:r>
      <w:r w:rsidR="002352DA" w:rsidRPr="00E536F2">
        <w:rPr>
          <w:i/>
          <w:color w:val="000000" w:themeColor="text1"/>
        </w:rPr>
        <w:t xml:space="preserve">P. salinavum </w:t>
      </w:r>
      <w:r w:rsidR="002352DA" w:rsidRPr="00E536F2">
        <w:rPr>
          <w:color w:val="000000" w:themeColor="text1"/>
        </w:rPr>
        <w:t>ISL-6</w:t>
      </w:r>
      <w:r w:rsidR="002352DA" w:rsidRPr="00E536F2">
        <w:rPr>
          <w:color w:val="000000" w:themeColor="text1"/>
          <w:vertAlign w:val="superscript"/>
        </w:rPr>
        <w:t>T</w:t>
      </w:r>
      <w:r w:rsidR="002352DA" w:rsidRPr="00E536F2">
        <w:rPr>
          <w:color w:val="000000" w:themeColor="text1"/>
        </w:rPr>
        <w:t>,</w:t>
      </w:r>
      <w:r w:rsidR="002352DA" w:rsidRPr="00E536F2">
        <w:rPr>
          <w:i/>
          <w:color w:val="000000" w:themeColor="text1"/>
        </w:rPr>
        <w:t xml:space="preserve"> </w:t>
      </w:r>
      <w:r w:rsidR="002352DA" w:rsidRPr="00E536F2">
        <w:rPr>
          <w:color w:val="000000" w:themeColor="text1"/>
        </w:rPr>
        <w:t xml:space="preserve">and </w:t>
      </w:r>
      <w:r w:rsidR="002352DA" w:rsidRPr="00E536F2">
        <w:rPr>
          <w:i/>
          <w:color w:val="000000" w:themeColor="text1"/>
        </w:rPr>
        <w:t>P. kocurii</w:t>
      </w:r>
      <w:r w:rsidR="002352DA" w:rsidRPr="00E536F2">
        <w:rPr>
          <w:color w:val="000000" w:themeColor="text1"/>
        </w:rPr>
        <w:t xml:space="preserve"> NCIMB</w:t>
      </w:r>
      <w:r w:rsidR="00607118" w:rsidRPr="00E536F2">
        <w:rPr>
          <w:color w:val="000000" w:themeColor="text1"/>
        </w:rPr>
        <w:t xml:space="preserve"> </w:t>
      </w:r>
      <w:r w:rsidR="002352DA" w:rsidRPr="00E536F2">
        <w:rPr>
          <w:color w:val="000000" w:themeColor="text1"/>
        </w:rPr>
        <w:t>629</w:t>
      </w:r>
      <w:r w:rsidR="002352DA" w:rsidRPr="00E536F2">
        <w:rPr>
          <w:color w:val="000000" w:themeColor="text1"/>
          <w:vertAlign w:val="superscript"/>
        </w:rPr>
        <w:t>T</w:t>
      </w:r>
      <w:r w:rsidR="00771A14" w:rsidRPr="00E536F2">
        <w:rPr>
          <w:i/>
          <w:color w:val="000000" w:themeColor="text1"/>
        </w:rPr>
        <w:t>.</w:t>
      </w:r>
      <w:r w:rsidR="004221EF" w:rsidRPr="004221EF">
        <w:rPr>
          <w:color w:val="000000" w:themeColor="text1"/>
        </w:rPr>
        <w:t xml:space="preserve"> </w:t>
      </w:r>
      <w:r w:rsidR="006A1CFC" w:rsidRPr="00E536F2">
        <w:rPr>
          <w:color w:val="000000" w:themeColor="text1"/>
        </w:rPr>
        <w:t xml:space="preserve">The </w:t>
      </w:r>
      <w:r w:rsidR="00771A14" w:rsidRPr="00E536F2">
        <w:rPr>
          <w:color w:val="000000" w:themeColor="text1"/>
        </w:rPr>
        <w:t>G+C content of strain L10.1</w:t>
      </w:r>
      <w:r w:rsidR="002352DA" w:rsidRPr="00E536F2">
        <w:rPr>
          <w:color w:val="000000" w:themeColor="text1"/>
        </w:rPr>
        <w:t>5</w:t>
      </w:r>
      <w:r w:rsidR="00771A14" w:rsidRPr="00E536F2">
        <w:rPr>
          <w:color w:val="000000" w:themeColor="text1"/>
          <w:vertAlign w:val="superscript"/>
        </w:rPr>
        <w:t>T</w:t>
      </w:r>
      <w:r w:rsidR="00771A14" w:rsidRPr="00E536F2">
        <w:rPr>
          <w:color w:val="000000" w:themeColor="text1"/>
        </w:rPr>
        <w:t xml:space="preserve"> was </w:t>
      </w:r>
      <w:r w:rsidR="00AF6800" w:rsidRPr="00E536F2">
        <w:rPr>
          <w:color w:val="000000" w:themeColor="text1"/>
        </w:rPr>
        <w:t>39.4</w:t>
      </w:r>
      <w:r w:rsidR="00771A14" w:rsidRPr="00E536F2">
        <w:rPr>
          <w:color w:val="000000" w:themeColor="text1"/>
        </w:rPr>
        <w:t xml:space="preserve"> </w:t>
      </w:r>
      <w:r w:rsidR="001F300C">
        <w:rPr>
          <w:color w:val="000000" w:themeColor="text1"/>
        </w:rPr>
        <w:t>mol</w:t>
      </w:r>
      <w:r w:rsidR="00771A14" w:rsidRPr="00E536F2">
        <w:rPr>
          <w:color w:val="000000" w:themeColor="text1"/>
        </w:rPr>
        <w:t>% as determined from the complete genome sequence.</w:t>
      </w:r>
      <w:r w:rsidR="00DC64C7" w:rsidRPr="00E536F2">
        <w:t xml:space="preserve"> </w:t>
      </w:r>
    </w:p>
    <w:p w14:paraId="4181F739" w14:textId="35335A3F" w:rsidR="003C6FB3" w:rsidRPr="00E536F2" w:rsidRDefault="00C262C0" w:rsidP="00FA11D7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232323"/>
        </w:rPr>
      </w:pPr>
      <w:r w:rsidRPr="00E536F2">
        <w:rPr>
          <w:rFonts w:ascii="Times New Roman" w:hAnsi="Times New Roman" w:cs="Times New Roman"/>
          <w:color w:val="000000" w:themeColor="text1"/>
        </w:rPr>
        <w:t>A</w:t>
      </w:r>
      <w:r w:rsidR="00771A14" w:rsidRPr="00E536F2">
        <w:rPr>
          <w:rFonts w:ascii="Times New Roman" w:hAnsi="Times New Roman" w:cs="Times New Roman"/>
          <w:color w:val="000000" w:themeColor="text1"/>
        </w:rPr>
        <w:t xml:space="preserve">verage nucleotide identity (ANI) analysis was performed using </w:t>
      </w:r>
      <w:r w:rsidRPr="00E536F2">
        <w:rPr>
          <w:rFonts w:ascii="Times New Roman" w:hAnsi="Times New Roman" w:cs="Times New Roman"/>
          <w:color w:val="232323"/>
        </w:rPr>
        <w:t xml:space="preserve">JSpecies Web Service (JSpeciesWS; </w:t>
      </w:r>
      <w:hyperlink r:id="rId8" w:history="1">
        <w:r w:rsidRPr="00E536F2">
          <w:rPr>
            <w:rFonts w:ascii="Times New Roman" w:hAnsi="Times New Roman" w:cs="Times New Roman"/>
            <w:color w:val="27588B"/>
          </w:rPr>
          <w:t>http://jspecies.ribohost.com/jspeciesws/</w:t>
        </w:r>
      </w:hyperlink>
      <w:r w:rsidRPr="00CB5BAD">
        <w:rPr>
          <w:rFonts w:ascii="Times New Roman" w:hAnsi="Times New Roman" w:cs="Times New Roman"/>
          <w:color w:val="232323"/>
        </w:rPr>
        <w:t>)</w:t>
      </w:r>
      <w:r w:rsidR="00771A14" w:rsidRPr="00F4110E">
        <w:rPr>
          <w:rFonts w:ascii="Times New Roman" w:hAnsi="Times New Roman" w:cs="Times New Roman"/>
          <w:color w:val="000000" w:themeColor="text1"/>
        </w:rPr>
        <w:t xml:space="preserve"> </w:t>
      </w:r>
      <w:r w:rsidR="00B92367" w:rsidRPr="00E536F2">
        <w:rPr>
          <w:rFonts w:ascii="Times New Roman" w:hAnsi="Times New Roman" w:cs="Times New Roman"/>
          <w:color w:val="000000" w:themeColor="text1"/>
        </w:rPr>
        <w:t xml:space="preserve">(Richter </w:t>
      </w:r>
      <w:r w:rsidR="00B92367" w:rsidRPr="00E536F2">
        <w:rPr>
          <w:rFonts w:ascii="Times New Roman" w:hAnsi="Times New Roman" w:cs="Times New Roman"/>
          <w:i/>
          <w:color w:val="000000" w:themeColor="text1"/>
        </w:rPr>
        <w:t>et al</w:t>
      </w:r>
      <w:r w:rsidR="00B92367" w:rsidRPr="00E536F2">
        <w:rPr>
          <w:rFonts w:ascii="Times New Roman" w:hAnsi="Times New Roman" w:cs="Times New Roman"/>
          <w:color w:val="000000" w:themeColor="text1"/>
        </w:rPr>
        <w:t xml:space="preserve">., 2015) </w:t>
      </w:r>
      <w:r w:rsidR="00771A14" w:rsidRPr="00E536F2">
        <w:rPr>
          <w:rFonts w:ascii="Times New Roman" w:hAnsi="Times New Roman" w:cs="Times New Roman"/>
          <w:color w:val="000000" w:themeColor="text1"/>
        </w:rPr>
        <w:t>in which strain L10.1</w:t>
      </w:r>
      <w:r w:rsidRPr="00E536F2">
        <w:rPr>
          <w:rFonts w:ascii="Times New Roman" w:hAnsi="Times New Roman" w:cs="Times New Roman"/>
          <w:color w:val="000000" w:themeColor="text1"/>
        </w:rPr>
        <w:t>5</w:t>
      </w:r>
      <w:r w:rsidR="00771A14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771A14" w:rsidRPr="00E536F2">
        <w:rPr>
          <w:rFonts w:ascii="Times New Roman" w:hAnsi="Times New Roman" w:cs="Times New Roman"/>
          <w:color w:val="000000" w:themeColor="text1"/>
        </w:rPr>
        <w:t xml:space="preserve"> demonstrated </w:t>
      </w:r>
      <w:r w:rsidR="001C4CB0" w:rsidRPr="00E536F2">
        <w:rPr>
          <w:rFonts w:ascii="Times New Roman" w:hAnsi="Times New Roman" w:cs="Times New Roman"/>
          <w:color w:val="232323"/>
        </w:rPr>
        <w:t xml:space="preserve">ANI-MUMmer (ANIm) values </w:t>
      </w:r>
      <w:r w:rsidR="006A1CFC" w:rsidRPr="00E536F2">
        <w:rPr>
          <w:rFonts w:ascii="Times New Roman" w:hAnsi="Times New Roman" w:cs="Times New Roman"/>
          <w:color w:val="232323"/>
        </w:rPr>
        <w:t>of between</w:t>
      </w:r>
      <w:r w:rsidR="00C10A9B" w:rsidRPr="00E536F2">
        <w:rPr>
          <w:rFonts w:ascii="Times New Roman" w:hAnsi="Times New Roman" w:cs="Times New Roman"/>
          <w:color w:val="232323"/>
        </w:rPr>
        <w:t xml:space="preserve"> 71</w:t>
      </w:r>
      <w:r w:rsidR="00A91725" w:rsidRPr="00E536F2">
        <w:rPr>
          <w:rFonts w:ascii="Times New Roman" w:hAnsi="Times New Roman" w:cs="Times New Roman"/>
          <w:color w:val="232323"/>
        </w:rPr>
        <w:t xml:space="preserve"> </w:t>
      </w:r>
      <w:r w:rsidR="00C10A9B" w:rsidRPr="00E536F2">
        <w:rPr>
          <w:rFonts w:ascii="Times New Roman" w:hAnsi="Times New Roman" w:cs="Times New Roman"/>
          <w:color w:val="232323"/>
        </w:rPr>
        <w:t xml:space="preserve">% </w:t>
      </w:r>
      <w:r w:rsidR="006A1CFC" w:rsidRPr="00E536F2">
        <w:rPr>
          <w:rFonts w:ascii="Times New Roman" w:hAnsi="Times New Roman" w:cs="Times New Roman"/>
          <w:color w:val="232323"/>
        </w:rPr>
        <w:t xml:space="preserve">and </w:t>
      </w:r>
      <w:r w:rsidR="001C4CB0" w:rsidRPr="00E536F2">
        <w:rPr>
          <w:rFonts w:ascii="Times New Roman" w:hAnsi="Times New Roman" w:cs="Times New Roman"/>
          <w:color w:val="232323"/>
        </w:rPr>
        <w:t>8</w:t>
      </w:r>
      <w:r w:rsidR="00C10A9B" w:rsidRPr="00E536F2">
        <w:rPr>
          <w:rFonts w:ascii="Times New Roman" w:hAnsi="Times New Roman" w:cs="Times New Roman"/>
          <w:color w:val="232323"/>
        </w:rPr>
        <w:t>2</w:t>
      </w:r>
      <w:r w:rsidR="00A91725" w:rsidRPr="00E536F2">
        <w:rPr>
          <w:rFonts w:ascii="Times New Roman" w:hAnsi="Times New Roman" w:cs="Times New Roman"/>
          <w:color w:val="232323"/>
        </w:rPr>
        <w:t xml:space="preserve"> </w:t>
      </w:r>
      <w:r w:rsidR="001C4CB0" w:rsidRPr="00E536F2">
        <w:rPr>
          <w:rFonts w:ascii="Times New Roman" w:hAnsi="Times New Roman" w:cs="Times New Roman"/>
          <w:color w:val="232323"/>
        </w:rPr>
        <w:t>%</w:t>
      </w:r>
      <w:r w:rsidR="00771A14" w:rsidRPr="00E536F2">
        <w:rPr>
          <w:rFonts w:ascii="Times New Roman" w:hAnsi="Times New Roman" w:cs="Times New Roman"/>
          <w:color w:val="000000" w:themeColor="text1"/>
        </w:rPr>
        <w:t xml:space="preserve"> similarity against all close relatives (</w:t>
      </w:r>
      <w:r w:rsidRPr="00E536F2">
        <w:rPr>
          <w:rFonts w:ascii="Times New Roman" w:hAnsi="Times New Roman" w:cs="Times New Roman"/>
          <w:i/>
          <w:color w:val="000000" w:themeColor="text1"/>
        </w:rPr>
        <w:t>P. halocryophilus</w:t>
      </w:r>
      <w:r w:rsidRPr="00E536F2">
        <w:rPr>
          <w:rFonts w:ascii="Times New Roman" w:hAnsi="Times New Roman" w:cs="Times New Roman"/>
          <w:color w:val="000000" w:themeColor="text1"/>
        </w:rPr>
        <w:t xml:space="preserve"> Or1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C10A9B" w:rsidRPr="00E536F2">
        <w:rPr>
          <w:rFonts w:ascii="Times New Roman" w:hAnsi="Times New Roman" w:cs="Times New Roman"/>
          <w:color w:val="000000" w:themeColor="text1"/>
        </w:rPr>
        <w:t>81.</w:t>
      </w:r>
      <w:r w:rsidR="00A91725" w:rsidRPr="00E536F2">
        <w:rPr>
          <w:rFonts w:ascii="Times New Roman" w:hAnsi="Times New Roman" w:cs="Times New Roman"/>
          <w:color w:val="000000" w:themeColor="text1"/>
        </w:rPr>
        <w:t>2</w:t>
      </w:r>
      <w:r w:rsidRPr="00E536F2">
        <w:rPr>
          <w:rFonts w:ascii="Times New Roman" w:hAnsi="Times New Roman" w:cs="Times New Roman"/>
          <w:color w:val="000000" w:themeColor="text1"/>
        </w:rPr>
        <w:t xml:space="preserve">%), </w:t>
      </w:r>
      <w:r w:rsidRPr="00E536F2">
        <w:rPr>
          <w:rFonts w:ascii="Times New Roman" w:hAnsi="Times New Roman" w:cs="Times New Roman"/>
          <w:i/>
          <w:color w:val="000000" w:themeColor="text1"/>
        </w:rPr>
        <w:t>P. donghaensis</w:t>
      </w:r>
      <w:r w:rsidRPr="00E536F2">
        <w:rPr>
          <w:rFonts w:ascii="Times New Roman" w:hAnsi="Times New Roman" w:cs="Times New Roman"/>
          <w:color w:val="000000" w:themeColor="text1"/>
        </w:rPr>
        <w:t xml:space="preserve"> JH 1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8D58DB" w:rsidRPr="00E536F2">
        <w:rPr>
          <w:rFonts w:ascii="Times New Roman" w:hAnsi="Times New Roman" w:cs="Times New Roman"/>
          <w:color w:val="000000" w:themeColor="text1"/>
        </w:rPr>
        <w:t>80.8</w:t>
      </w:r>
      <w:r w:rsidRPr="00E536F2">
        <w:rPr>
          <w:rFonts w:ascii="Times New Roman" w:hAnsi="Times New Roman" w:cs="Times New Roman"/>
          <w:color w:val="000000" w:themeColor="text1"/>
        </w:rPr>
        <w:t xml:space="preserve"> %), </w:t>
      </w:r>
      <w:r w:rsidRPr="00E536F2">
        <w:rPr>
          <w:rFonts w:ascii="Times New Roman" w:hAnsi="Times New Roman" w:cs="Times New Roman"/>
          <w:i/>
          <w:color w:val="000000" w:themeColor="text1"/>
        </w:rPr>
        <w:t xml:space="preserve">P. antarticus </w:t>
      </w:r>
      <w:r w:rsidRPr="00E536F2">
        <w:rPr>
          <w:rFonts w:ascii="Times New Roman" w:hAnsi="Times New Roman" w:cs="Times New Roman"/>
          <w:color w:val="000000" w:themeColor="text1"/>
        </w:rPr>
        <w:t>DSM</w:t>
      </w:r>
      <w:r w:rsidR="00607118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>14505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C10A9B" w:rsidRPr="00E536F2">
        <w:rPr>
          <w:rFonts w:ascii="Times New Roman" w:hAnsi="Times New Roman" w:cs="Times New Roman"/>
          <w:color w:val="000000" w:themeColor="text1"/>
        </w:rPr>
        <w:t>79.6</w:t>
      </w:r>
      <w:r w:rsidRPr="00E536F2">
        <w:rPr>
          <w:rFonts w:ascii="Times New Roman" w:hAnsi="Times New Roman" w:cs="Times New Roman"/>
          <w:color w:val="000000" w:themeColor="text1"/>
        </w:rPr>
        <w:t xml:space="preserve"> %), </w:t>
      </w:r>
      <w:r w:rsidRPr="00E536F2">
        <w:rPr>
          <w:rFonts w:ascii="Times New Roman" w:hAnsi="Times New Roman" w:cs="Times New Roman"/>
          <w:i/>
          <w:color w:val="000000" w:themeColor="text1"/>
        </w:rPr>
        <w:t>P. plakortidis</w:t>
      </w:r>
      <w:r w:rsidRPr="00E536F2">
        <w:rPr>
          <w:rFonts w:ascii="Times New Roman" w:hAnsi="Times New Roman" w:cs="Times New Roman"/>
          <w:color w:val="000000" w:themeColor="text1"/>
        </w:rPr>
        <w:t xml:space="preserve"> AS/ASP6</w:t>
      </w:r>
      <w:r w:rsidR="00607118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>(II)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C10A9B" w:rsidRPr="00E536F2">
        <w:rPr>
          <w:rFonts w:ascii="Times New Roman" w:hAnsi="Times New Roman" w:cs="Times New Roman"/>
          <w:color w:val="000000" w:themeColor="text1"/>
        </w:rPr>
        <w:t>71.1</w:t>
      </w:r>
      <w:r w:rsidRPr="00E536F2">
        <w:rPr>
          <w:rFonts w:ascii="Times New Roman" w:hAnsi="Times New Roman" w:cs="Times New Roman"/>
          <w:color w:val="000000" w:themeColor="text1"/>
        </w:rPr>
        <w:t xml:space="preserve"> %), </w:t>
      </w:r>
      <w:r w:rsidRPr="00E536F2">
        <w:rPr>
          <w:rFonts w:ascii="Times New Roman" w:hAnsi="Times New Roman" w:cs="Times New Roman"/>
          <w:i/>
          <w:color w:val="000000" w:themeColor="text1"/>
        </w:rPr>
        <w:t>P. maritimus</w:t>
      </w:r>
      <w:r w:rsidRPr="00E536F2">
        <w:rPr>
          <w:rFonts w:ascii="Times New Roman" w:hAnsi="Times New Roman" w:cs="Times New Roman"/>
          <w:color w:val="000000" w:themeColor="text1"/>
        </w:rPr>
        <w:t xml:space="preserve"> TF-9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C10A9B" w:rsidRPr="00E536F2">
        <w:rPr>
          <w:rFonts w:ascii="Times New Roman" w:hAnsi="Times New Roman" w:cs="Times New Roman"/>
          <w:color w:val="000000" w:themeColor="text1"/>
        </w:rPr>
        <w:t>7</w:t>
      </w:r>
      <w:r w:rsidR="00A91725" w:rsidRPr="00E536F2">
        <w:rPr>
          <w:rFonts w:ascii="Times New Roman" w:hAnsi="Times New Roman" w:cs="Times New Roman"/>
          <w:color w:val="000000" w:themeColor="text1"/>
        </w:rPr>
        <w:t>2.0</w:t>
      </w:r>
      <w:r w:rsidRPr="00E536F2">
        <w:rPr>
          <w:rFonts w:ascii="Times New Roman" w:hAnsi="Times New Roman" w:cs="Times New Roman"/>
          <w:color w:val="000000" w:themeColor="text1"/>
        </w:rPr>
        <w:t xml:space="preserve"> %), </w:t>
      </w:r>
      <w:r w:rsidRPr="00E536F2">
        <w:rPr>
          <w:rFonts w:ascii="Times New Roman" w:hAnsi="Times New Roman" w:cs="Times New Roman"/>
          <w:i/>
          <w:color w:val="000000" w:themeColor="text1"/>
        </w:rPr>
        <w:t xml:space="preserve">P. salinavum </w:t>
      </w:r>
      <w:r w:rsidRPr="00E536F2">
        <w:rPr>
          <w:rFonts w:ascii="Times New Roman" w:hAnsi="Times New Roman" w:cs="Times New Roman"/>
          <w:color w:val="000000" w:themeColor="text1"/>
        </w:rPr>
        <w:t>ISL-6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 xml:space="preserve"> T </w:t>
      </w:r>
      <w:r w:rsidRPr="00E536F2">
        <w:rPr>
          <w:rFonts w:ascii="Times New Roman" w:hAnsi="Times New Roman" w:cs="Times New Roman"/>
          <w:color w:val="000000" w:themeColor="text1"/>
        </w:rPr>
        <w:t>(</w:t>
      </w:r>
      <w:r w:rsidR="00C10A9B" w:rsidRPr="00E536F2">
        <w:rPr>
          <w:rFonts w:ascii="Times New Roman" w:hAnsi="Times New Roman" w:cs="Times New Roman"/>
          <w:color w:val="000000" w:themeColor="text1"/>
        </w:rPr>
        <w:t>73.0</w:t>
      </w:r>
      <w:r w:rsidRPr="00E536F2">
        <w:rPr>
          <w:rFonts w:ascii="Times New Roman" w:hAnsi="Times New Roman" w:cs="Times New Roman"/>
          <w:color w:val="000000" w:themeColor="text1"/>
        </w:rPr>
        <w:t xml:space="preserve"> %),</w:t>
      </w:r>
      <w:r w:rsidRPr="00E536F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 xml:space="preserve">and </w:t>
      </w:r>
      <w:r w:rsidRPr="00E536F2">
        <w:rPr>
          <w:rFonts w:ascii="Times New Roman" w:hAnsi="Times New Roman" w:cs="Times New Roman"/>
          <w:i/>
          <w:color w:val="000000" w:themeColor="text1"/>
        </w:rPr>
        <w:t>P. kocurii</w:t>
      </w:r>
      <w:r w:rsidRPr="00E536F2">
        <w:rPr>
          <w:rFonts w:ascii="Times New Roman" w:hAnsi="Times New Roman" w:cs="Times New Roman"/>
          <w:color w:val="000000" w:themeColor="text1"/>
        </w:rPr>
        <w:t xml:space="preserve"> NCIMB</w:t>
      </w:r>
      <w:r w:rsidR="00785C23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>629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C10A9B" w:rsidRPr="00E536F2">
        <w:rPr>
          <w:rFonts w:ascii="Times New Roman" w:hAnsi="Times New Roman" w:cs="Times New Roman"/>
          <w:color w:val="000000" w:themeColor="text1"/>
        </w:rPr>
        <w:t>81.</w:t>
      </w:r>
      <w:r w:rsidR="00A91725" w:rsidRPr="00E536F2">
        <w:rPr>
          <w:rFonts w:ascii="Times New Roman" w:hAnsi="Times New Roman" w:cs="Times New Roman"/>
          <w:color w:val="000000" w:themeColor="text1"/>
        </w:rPr>
        <w:t>7</w:t>
      </w:r>
      <w:r w:rsidRPr="00E536F2">
        <w:rPr>
          <w:rFonts w:ascii="Times New Roman" w:hAnsi="Times New Roman" w:cs="Times New Roman"/>
          <w:color w:val="000000" w:themeColor="text1"/>
        </w:rPr>
        <w:t xml:space="preserve"> %)</w:t>
      </w:r>
      <w:r w:rsidR="006A1CFC" w:rsidRPr="00E536F2">
        <w:rPr>
          <w:rFonts w:ascii="Times New Roman" w:hAnsi="Times New Roman" w:cs="Times New Roman"/>
          <w:color w:val="000000" w:themeColor="text1"/>
        </w:rPr>
        <w:t>)</w:t>
      </w:r>
      <w:r w:rsidR="00771A14" w:rsidRPr="00E536F2">
        <w:rPr>
          <w:rFonts w:ascii="Times New Roman" w:hAnsi="Times New Roman" w:cs="Times New Roman"/>
          <w:color w:val="000000" w:themeColor="text1"/>
        </w:rPr>
        <w:t xml:space="preserve"> (Supplementary Table S1).</w:t>
      </w:r>
      <w:r w:rsidRPr="00E536F2">
        <w:rPr>
          <w:rFonts w:ascii="Times New Roman" w:hAnsi="Times New Roman" w:cs="Times New Roman"/>
          <w:color w:val="232323"/>
        </w:rPr>
        <w:t xml:space="preserve"> </w:t>
      </w:r>
      <w:r w:rsidR="00C10A9B" w:rsidRPr="00E536F2">
        <w:rPr>
          <w:rFonts w:ascii="Times New Roman" w:hAnsi="Times New Roman" w:cs="Times New Roman"/>
          <w:color w:val="232323"/>
        </w:rPr>
        <w:t>ANI-Blast (ANIb) value</w:t>
      </w:r>
      <w:r w:rsidR="006A1CFC" w:rsidRPr="00E536F2">
        <w:rPr>
          <w:rFonts w:ascii="Times New Roman" w:hAnsi="Times New Roman" w:cs="Times New Roman"/>
          <w:color w:val="232323"/>
        </w:rPr>
        <w:t>s in comparison with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all close relatives </w:t>
      </w:r>
      <w:r w:rsidR="006A1CFC" w:rsidRPr="00E536F2">
        <w:rPr>
          <w:rFonts w:ascii="Times New Roman" w:hAnsi="Times New Roman" w:cs="Times New Roman"/>
          <w:color w:val="232323"/>
        </w:rPr>
        <w:t>indicated</w:t>
      </w:r>
      <w:r w:rsidR="00AF6800" w:rsidRPr="00E536F2">
        <w:rPr>
          <w:rFonts w:ascii="Times New Roman" w:hAnsi="Times New Roman" w:cs="Times New Roman"/>
          <w:color w:val="232323"/>
        </w:rPr>
        <w:t xml:space="preserve"> 84</w:t>
      </w:r>
      <w:r w:rsidR="00A91725" w:rsidRPr="00E536F2">
        <w:rPr>
          <w:rFonts w:ascii="Times New Roman" w:hAnsi="Times New Roman" w:cs="Times New Roman"/>
          <w:color w:val="232323"/>
        </w:rPr>
        <w:t xml:space="preserve"> </w:t>
      </w:r>
      <w:r w:rsidR="00AF6800" w:rsidRPr="00E536F2">
        <w:rPr>
          <w:rFonts w:ascii="Times New Roman" w:hAnsi="Times New Roman" w:cs="Times New Roman"/>
          <w:color w:val="232323"/>
        </w:rPr>
        <w:t>% to 88</w:t>
      </w:r>
      <w:r w:rsidR="00A91725" w:rsidRPr="00E536F2">
        <w:rPr>
          <w:rFonts w:ascii="Times New Roman" w:hAnsi="Times New Roman" w:cs="Times New Roman"/>
          <w:color w:val="232323"/>
        </w:rPr>
        <w:t xml:space="preserve"> </w:t>
      </w:r>
      <w:r w:rsidR="00AF6800" w:rsidRPr="00E536F2">
        <w:rPr>
          <w:rFonts w:ascii="Times New Roman" w:hAnsi="Times New Roman" w:cs="Times New Roman"/>
          <w:color w:val="232323"/>
        </w:rPr>
        <w:t>%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similarity (</w:t>
      </w:r>
      <w:r w:rsidR="00AF6800" w:rsidRPr="00E536F2">
        <w:rPr>
          <w:rFonts w:ascii="Times New Roman" w:hAnsi="Times New Roman" w:cs="Times New Roman"/>
          <w:i/>
          <w:color w:val="000000" w:themeColor="text1"/>
        </w:rPr>
        <w:t>P. halocryophilus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Or1</w:t>
      </w:r>
      <w:r w:rsidR="00AF680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(84.</w:t>
      </w:r>
      <w:r w:rsidR="00A91725" w:rsidRPr="00E536F2">
        <w:rPr>
          <w:rFonts w:ascii="Times New Roman" w:hAnsi="Times New Roman" w:cs="Times New Roman"/>
          <w:color w:val="000000" w:themeColor="text1"/>
        </w:rPr>
        <w:t>8</w:t>
      </w:r>
      <w:r w:rsidR="00785C23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%), </w:t>
      </w:r>
      <w:r w:rsidR="00AF6800" w:rsidRPr="00E536F2">
        <w:rPr>
          <w:rFonts w:ascii="Times New Roman" w:hAnsi="Times New Roman" w:cs="Times New Roman"/>
          <w:i/>
          <w:color w:val="000000" w:themeColor="text1"/>
        </w:rPr>
        <w:t>P. donghaensis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JH1</w:t>
      </w:r>
      <w:r w:rsidR="00AF680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AF6800" w:rsidRPr="00E536F2">
        <w:rPr>
          <w:rFonts w:ascii="Times New Roman" w:hAnsi="Times New Roman" w:cs="Times New Roman"/>
          <w:color w:val="000000" w:themeColor="text1"/>
        </w:rPr>
        <w:lastRenderedPageBreak/>
        <w:t>(84.8</w:t>
      </w:r>
      <w:r w:rsidR="00A91725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%), </w:t>
      </w:r>
      <w:r w:rsidR="00AF6800" w:rsidRPr="00E536F2">
        <w:rPr>
          <w:rFonts w:ascii="Times New Roman" w:hAnsi="Times New Roman" w:cs="Times New Roman"/>
          <w:i/>
          <w:color w:val="000000" w:themeColor="text1"/>
        </w:rPr>
        <w:t xml:space="preserve">P. antarticus </w:t>
      </w:r>
      <w:r w:rsidR="00AF6800" w:rsidRPr="00E536F2">
        <w:rPr>
          <w:rFonts w:ascii="Times New Roman" w:hAnsi="Times New Roman" w:cs="Times New Roman"/>
          <w:color w:val="000000" w:themeColor="text1"/>
        </w:rPr>
        <w:t>DSM</w:t>
      </w:r>
      <w:r w:rsidR="00785C23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AF6800" w:rsidRPr="00E536F2">
        <w:rPr>
          <w:rFonts w:ascii="Times New Roman" w:hAnsi="Times New Roman" w:cs="Times New Roman"/>
          <w:color w:val="000000" w:themeColor="text1"/>
        </w:rPr>
        <w:t>14505</w:t>
      </w:r>
      <w:r w:rsidR="00AF680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(84.3</w:t>
      </w:r>
      <w:r w:rsidR="00A91725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%), </w:t>
      </w:r>
      <w:r w:rsidR="00AF6800" w:rsidRPr="00E536F2">
        <w:rPr>
          <w:rFonts w:ascii="Times New Roman" w:hAnsi="Times New Roman" w:cs="Times New Roman"/>
          <w:i/>
          <w:color w:val="000000" w:themeColor="text1"/>
        </w:rPr>
        <w:t>P. plakortidis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AS/ASP6</w:t>
      </w:r>
      <w:r w:rsidR="00607118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AF6800" w:rsidRPr="00E536F2">
        <w:rPr>
          <w:rFonts w:ascii="Times New Roman" w:hAnsi="Times New Roman" w:cs="Times New Roman"/>
          <w:color w:val="000000" w:themeColor="text1"/>
        </w:rPr>
        <w:t>(II)</w:t>
      </w:r>
      <w:r w:rsidR="00AF680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(85.0</w:t>
      </w:r>
      <w:r w:rsidR="00A91725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%), </w:t>
      </w:r>
      <w:r w:rsidR="00AF6800" w:rsidRPr="00E536F2">
        <w:rPr>
          <w:rFonts w:ascii="Times New Roman" w:hAnsi="Times New Roman" w:cs="Times New Roman"/>
          <w:i/>
          <w:color w:val="000000" w:themeColor="text1"/>
        </w:rPr>
        <w:t>P. maritimus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TF-9</w:t>
      </w:r>
      <w:r w:rsidR="00AF680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(84.6 %), </w:t>
      </w:r>
      <w:r w:rsidR="00AF6800" w:rsidRPr="00E536F2">
        <w:rPr>
          <w:rFonts w:ascii="Times New Roman" w:hAnsi="Times New Roman" w:cs="Times New Roman"/>
          <w:i/>
          <w:color w:val="000000" w:themeColor="text1"/>
        </w:rPr>
        <w:t xml:space="preserve">P. salinavum </w:t>
      </w:r>
      <w:r w:rsidR="00AF6800" w:rsidRPr="00E536F2">
        <w:rPr>
          <w:rFonts w:ascii="Times New Roman" w:hAnsi="Times New Roman" w:cs="Times New Roman"/>
          <w:color w:val="000000" w:themeColor="text1"/>
        </w:rPr>
        <w:t>ISL-6</w:t>
      </w:r>
      <w:r w:rsidR="00AF6800" w:rsidRPr="00E536F2">
        <w:rPr>
          <w:rFonts w:ascii="Times New Roman" w:hAnsi="Times New Roman" w:cs="Times New Roman"/>
          <w:color w:val="000000" w:themeColor="text1"/>
          <w:vertAlign w:val="superscript"/>
        </w:rPr>
        <w:t xml:space="preserve"> T </w:t>
      </w:r>
      <w:r w:rsidR="00AF6800" w:rsidRPr="00E536F2">
        <w:rPr>
          <w:rFonts w:ascii="Times New Roman" w:hAnsi="Times New Roman" w:cs="Times New Roman"/>
          <w:color w:val="000000" w:themeColor="text1"/>
        </w:rPr>
        <w:t>(88.2%),</w:t>
      </w:r>
      <w:r w:rsidR="00AF6800" w:rsidRPr="00E536F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and </w:t>
      </w:r>
      <w:r w:rsidR="00AF6800" w:rsidRPr="00E536F2">
        <w:rPr>
          <w:rFonts w:ascii="Times New Roman" w:hAnsi="Times New Roman" w:cs="Times New Roman"/>
          <w:i/>
          <w:color w:val="000000" w:themeColor="text1"/>
        </w:rPr>
        <w:t>P. kocurii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NCIMB</w:t>
      </w:r>
      <w:r w:rsidR="00785C23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AF6800" w:rsidRPr="00E536F2">
        <w:rPr>
          <w:rFonts w:ascii="Times New Roman" w:hAnsi="Times New Roman" w:cs="Times New Roman"/>
          <w:color w:val="000000" w:themeColor="text1"/>
        </w:rPr>
        <w:t>629</w:t>
      </w:r>
      <w:r w:rsidR="00AF680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AF6800" w:rsidRPr="00E536F2">
        <w:rPr>
          <w:rFonts w:ascii="Times New Roman" w:hAnsi="Times New Roman" w:cs="Times New Roman"/>
          <w:color w:val="000000" w:themeColor="text1"/>
        </w:rPr>
        <w:t xml:space="preserve"> (86.1 %))</w:t>
      </w:r>
      <w:r w:rsidR="00A32F50">
        <w:rPr>
          <w:rFonts w:ascii="Times New Roman" w:hAnsi="Times New Roman" w:cs="Times New Roman"/>
          <w:color w:val="000000" w:themeColor="text1"/>
        </w:rPr>
        <w:t xml:space="preserve"> </w:t>
      </w:r>
      <w:r w:rsidR="00A32F50" w:rsidRPr="00E536F2">
        <w:rPr>
          <w:rFonts w:ascii="Times New Roman" w:hAnsi="Times New Roman" w:cs="Times New Roman"/>
          <w:color w:val="000000" w:themeColor="text1"/>
        </w:rPr>
        <w:t>(Supplementary Table S</w:t>
      </w:r>
      <w:r w:rsidR="00A32F50">
        <w:rPr>
          <w:rFonts w:ascii="Times New Roman" w:hAnsi="Times New Roman" w:cs="Times New Roman"/>
          <w:color w:val="000000" w:themeColor="text1"/>
        </w:rPr>
        <w:t>2</w:t>
      </w:r>
      <w:r w:rsidR="00A32F50" w:rsidRPr="00E536F2">
        <w:rPr>
          <w:rFonts w:ascii="Times New Roman" w:hAnsi="Times New Roman" w:cs="Times New Roman"/>
          <w:color w:val="000000" w:themeColor="text1"/>
        </w:rPr>
        <w:t>)</w:t>
      </w:r>
      <w:r w:rsidR="00AF6800" w:rsidRPr="00E536F2">
        <w:rPr>
          <w:rFonts w:ascii="Times New Roman" w:hAnsi="Times New Roman" w:cs="Times New Roman"/>
          <w:color w:val="000000" w:themeColor="text1"/>
        </w:rPr>
        <w:t>.</w:t>
      </w:r>
      <w:r w:rsidR="00C10A9B" w:rsidRPr="00E536F2">
        <w:rPr>
          <w:rFonts w:ascii="Times New Roman" w:hAnsi="Times New Roman" w:cs="Times New Roman"/>
          <w:color w:val="232323"/>
        </w:rPr>
        <w:t xml:space="preserve"> </w:t>
      </w:r>
      <w:r w:rsidR="004D0EB4">
        <w:rPr>
          <w:rFonts w:ascii="Times New Roman" w:hAnsi="Times New Roman" w:cs="Times New Roman"/>
          <w:color w:val="232323"/>
        </w:rPr>
        <w:t xml:space="preserve"> The results </w:t>
      </w:r>
      <w:r w:rsidR="0031427E">
        <w:rPr>
          <w:rFonts w:ascii="Times New Roman" w:hAnsi="Times New Roman" w:cs="Times New Roman"/>
          <w:color w:val="232323"/>
        </w:rPr>
        <w:t>we</w:t>
      </w:r>
      <w:r w:rsidR="004D0EB4">
        <w:rPr>
          <w:rFonts w:ascii="Times New Roman" w:hAnsi="Times New Roman" w:cs="Times New Roman"/>
          <w:color w:val="232323"/>
        </w:rPr>
        <w:t xml:space="preserve">re </w:t>
      </w:r>
      <w:r w:rsidR="00885FDC">
        <w:rPr>
          <w:rFonts w:ascii="Times New Roman" w:hAnsi="Times New Roman" w:cs="Times New Roman"/>
          <w:color w:val="232323"/>
        </w:rPr>
        <w:t xml:space="preserve">similar with OrthoANI analysis (Lee </w:t>
      </w:r>
      <w:r w:rsidR="00885FDC">
        <w:rPr>
          <w:rFonts w:ascii="Times New Roman" w:hAnsi="Times New Roman" w:cs="Times New Roman"/>
          <w:i/>
          <w:color w:val="232323"/>
        </w:rPr>
        <w:t>et al</w:t>
      </w:r>
      <w:r w:rsidR="00885FDC">
        <w:rPr>
          <w:rFonts w:ascii="Times New Roman" w:hAnsi="Times New Roman" w:cs="Times New Roman"/>
          <w:color w:val="232323"/>
        </w:rPr>
        <w:t>., 2016), which giving OrthoANI value</w:t>
      </w:r>
      <w:r w:rsidR="0031427E">
        <w:rPr>
          <w:rFonts w:ascii="Times New Roman" w:hAnsi="Times New Roman" w:cs="Times New Roman"/>
          <w:color w:val="232323"/>
        </w:rPr>
        <w:t>s</w:t>
      </w:r>
      <w:r w:rsidR="00885FDC">
        <w:rPr>
          <w:rFonts w:ascii="Times New Roman" w:hAnsi="Times New Roman" w:cs="Times New Roman"/>
          <w:color w:val="232323"/>
        </w:rPr>
        <w:t xml:space="preserve"> ranging</w:t>
      </w:r>
      <w:r w:rsidR="0031427E">
        <w:rPr>
          <w:rFonts w:ascii="Times New Roman" w:hAnsi="Times New Roman" w:cs="Times New Roman"/>
          <w:color w:val="232323"/>
        </w:rPr>
        <w:t xml:space="preserve"> from</w:t>
      </w:r>
      <w:r w:rsidR="00885FDC">
        <w:rPr>
          <w:rFonts w:ascii="Times New Roman" w:hAnsi="Times New Roman" w:cs="Times New Roman"/>
          <w:color w:val="232323"/>
        </w:rPr>
        <w:t xml:space="preserve"> 71.</w:t>
      </w:r>
      <w:r w:rsidR="00887599">
        <w:rPr>
          <w:rFonts w:ascii="Times New Roman" w:hAnsi="Times New Roman" w:cs="Times New Roman"/>
          <w:color w:val="232323"/>
        </w:rPr>
        <w:t>5</w:t>
      </w:r>
      <w:r w:rsidR="00885FDC">
        <w:rPr>
          <w:rFonts w:ascii="Times New Roman" w:hAnsi="Times New Roman" w:cs="Times New Roman"/>
          <w:color w:val="232323"/>
        </w:rPr>
        <w:t xml:space="preserve"> % to 82.2 % </w:t>
      </w:r>
      <w:r w:rsidR="00885FDC" w:rsidRPr="00E536F2">
        <w:rPr>
          <w:rFonts w:ascii="Times New Roman" w:hAnsi="Times New Roman" w:cs="Times New Roman"/>
          <w:color w:val="000000" w:themeColor="text1"/>
        </w:rPr>
        <w:t>(</w:t>
      </w:r>
      <w:r w:rsidR="00885FDC" w:rsidRPr="00E536F2">
        <w:rPr>
          <w:rFonts w:ascii="Times New Roman" w:hAnsi="Times New Roman" w:cs="Times New Roman"/>
          <w:i/>
          <w:color w:val="000000" w:themeColor="text1"/>
        </w:rPr>
        <w:t>P. halocryophilus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Or1</w:t>
      </w:r>
      <w:r w:rsidR="00885FDC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885FDC">
        <w:rPr>
          <w:rFonts w:ascii="Times New Roman" w:hAnsi="Times New Roman" w:cs="Times New Roman"/>
          <w:color w:val="000000" w:themeColor="text1"/>
        </w:rPr>
        <w:t>81.4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%), </w:t>
      </w:r>
      <w:r w:rsidR="00885FDC" w:rsidRPr="00E536F2">
        <w:rPr>
          <w:rFonts w:ascii="Times New Roman" w:hAnsi="Times New Roman" w:cs="Times New Roman"/>
          <w:i/>
          <w:color w:val="000000" w:themeColor="text1"/>
        </w:rPr>
        <w:t>P. donghaensis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JH1</w:t>
      </w:r>
      <w:r w:rsidR="00885FDC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885FDC">
        <w:rPr>
          <w:rFonts w:ascii="Times New Roman" w:hAnsi="Times New Roman" w:cs="Times New Roman"/>
          <w:color w:val="000000" w:themeColor="text1"/>
        </w:rPr>
        <w:t>81.3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%), </w:t>
      </w:r>
      <w:r w:rsidR="00885FDC" w:rsidRPr="00E536F2">
        <w:rPr>
          <w:rFonts w:ascii="Times New Roman" w:hAnsi="Times New Roman" w:cs="Times New Roman"/>
          <w:i/>
          <w:color w:val="000000" w:themeColor="text1"/>
        </w:rPr>
        <w:t xml:space="preserve">P. antarticus </w:t>
      </w:r>
      <w:r w:rsidR="00885FDC" w:rsidRPr="00E536F2">
        <w:rPr>
          <w:rFonts w:ascii="Times New Roman" w:hAnsi="Times New Roman" w:cs="Times New Roman"/>
          <w:color w:val="000000" w:themeColor="text1"/>
        </w:rPr>
        <w:t>DSM 14505</w:t>
      </w:r>
      <w:r w:rsidR="00885FDC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885FDC">
        <w:rPr>
          <w:rFonts w:ascii="Times New Roman" w:hAnsi="Times New Roman" w:cs="Times New Roman"/>
          <w:color w:val="000000" w:themeColor="text1"/>
        </w:rPr>
        <w:t>79.9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%), </w:t>
      </w:r>
      <w:r w:rsidR="00885FDC" w:rsidRPr="00887599">
        <w:rPr>
          <w:rFonts w:ascii="Times New Roman" w:hAnsi="Times New Roman" w:cs="Times New Roman"/>
          <w:i/>
          <w:color w:val="000000" w:themeColor="text1"/>
        </w:rPr>
        <w:t>P. plakortidis</w:t>
      </w:r>
      <w:r w:rsidR="00885FDC" w:rsidRPr="00887599">
        <w:rPr>
          <w:rFonts w:ascii="Times New Roman" w:hAnsi="Times New Roman" w:cs="Times New Roman"/>
          <w:color w:val="000000" w:themeColor="text1"/>
        </w:rPr>
        <w:t xml:space="preserve"> AS/ASP6 (II)</w:t>
      </w:r>
      <w:r w:rsidR="00885FDC" w:rsidRPr="00887599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885FDC" w:rsidRPr="00887599">
        <w:rPr>
          <w:rFonts w:ascii="Times New Roman" w:hAnsi="Times New Roman" w:cs="Times New Roman"/>
          <w:color w:val="000000" w:themeColor="text1"/>
        </w:rPr>
        <w:t xml:space="preserve"> (</w:t>
      </w:r>
      <w:r w:rsidR="00F82024" w:rsidRPr="0031427E">
        <w:rPr>
          <w:rFonts w:ascii="Times New Roman" w:hAnsi="Times New Roman" w:cs="Times New Roman"/>
          <w:color w:val="000000" w:themeColor="text1"/>
        </w:rPr>
        <w:t>72.9</w:t>
      </w:r>
      <w:r w:rsidR="00885FDC" w:rsidRPr="00887599">
        <w:rPr>
          <w:rFonts w:ascii="Times New Roman" w:hAnsi="Times New Roman" w:cs="Times New Roman"/>
          <w:color w:val="000000" w:themeColor="text1"/>
        </w:rPr>
        <w:t xml:space="preserve"> %)</w:t>
      </w:r>
      <w:r w:rsidR="00885FDC" w:rsidRPr="0031427E">
        <w:rPr>
          <w:rFonts w:ascii="Times New Roman" w:hAnsi="Times New Roman" w:cs="Times New Roman"/>
          <w:b/>
          <w:color w:val="000000" w:themeColor="text1"/>
        </w:rPr>
        <w:t>,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885FDC" w:rsidRPr="00E536F2">
        <w:rPr>
          <w:rFonts w:ascii="Times New Roman" w:hAnsi="Times New Roman" w:cs="Times New Roman"/>
          <w:i/>
          <w:color w:val="000000" w:themeColor="text1"/>
        </w:rPr>
        <w:t>P. maritimus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TF-9</w:t>
      </w:r>
      <w:r w:rsidR="00885FDC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885FDC">
        <w:rPr>
          <w:rFonts w:ascii="Times New Roman" w:hAnsi="Times New Roman" w:cs="Times New Roman"/>
          <w:color w:val="000000" w:themeColor="text1"/>
        </w:rPr>
        <w:t>72.0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%), </w:t>
      </w:r>
      <w:r w:rsidR="00885FDC" w:rsidRPr="00887599">
        <w:rPr>
          <w:rFonts w:ascii="Times New Roman" w:hAnsi="Times New Roman" w:cs="Times New Roman"/>
          <w:i/>
          <w:color w:val="000000" w:themeColor="text1"/>
        </w:rPr>
        <w:t xml:space="preserve">P. salinavum </w:t>
      </w:r>
      <w:r w:rsidR="00885FDC" w:rsidRPr="00887599">
        <w:rPr>
          <w:rFonts w:ascii="Times New Roman" w:hAnsi="Times New Roman" w:cs="Times New Roman"/>
          <w:color w:val="000000" w:themeColor="text1"/>
        </w:rPr>
        <w:t>ISL-6</w:t>
      </w:r>
      <w:r w:rsidR="00885FDC" w:rsidRPr="00887599">
        <w:rPr>
          <w:rFonts w:ascii="Times New Roman" w:hAnsi="Times New Roman" w:cs="Times New Roman"/>
          <w:color w:val="000000" w:themeColor="text1"/>
          <w:vertAlign w:val="superscript"/>
        </w:rPr>
        <w:t xml:space="preserve"> T </w:t>
      </w:r>
      <w:r w:rsidR="00885FDC" w:rsidRPr="00887599">
        <w:rPr>
          <w:rFonts w:ascii="Times New Roman" w:hAnsi="Times New Roman" w:cs="Times New Roman"/>
          <w:color w:val="000000" w:themeColor="text1"/>
        </w:rPr>
        <w:t>(</w:t>
      </w:r>
      <w:r w:rsidR="00F82024" w:rsidRPr="0031427E">
        <w:rPr>
          <w:rFonts w:ascii="Times New Roman" w:hAnsi="Times New Roman" w:cs="Times New Roman"/>
          <w:color w:val="000000" w:themeColor="text1"/>
        </w:rPr>
        <w:t>71.5</w:t>
      </w:r>
      <w:r w:rsidR="00885FDC" w:rsidRPr="00887599">
        <w:rPr>
          <w:rFonts w:ascii="Times New Roman" w:hAnsi="Times New Roman" w:cs="Times New Roman"/>
          <w:color w:val="000000" w:themeColor="text1"/>
        </w:rPr>
        <w:t>%)</w:t>
      </w:r>
      <w:r w:rsidR="00885FDC" w:rsidRPr="00E536F2">
        <w:rPr>
          <w:rFonts w:ascii="Times New Roman" w:hAnsi="Times New Roman" w:cs="Times New Roman"/>
          <w:color w:val="000000" w:themeColor="text1"/>
        </w:rPr>
        <w:t>,</w:t>
      </w:r>
      <w:r w:rsidR="00885FDC" w:rsidRPr="00E536F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and </w:t>
      </w:r>
      <w:r w:rsidR="00885FDC" w:rsidRPr="00E536F2">
        <w:rPr>
          <w:rFonts w:ascii="Times New Roman" w:hAnsi="Times New Roman" w:cs="Times New Roman"/>
          <w:i/>
          <w:color w:val="000000" w:themeColor="text1"/>
        </w:rPr>
        <w:t>P. kocurii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NCIMB 629</w:t>
      </w:r>
      <w:r w:rsidR="00885FDC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885FDC">
        <w:rPr>
          <w:rFonts w:ascii="Times New Roman" w:hAnsi="Times New Roman" w:cs="Times New Roman"/>
          <w:color w:val="000000" w:themeColor="text1"/>
        </w:rPr>
        <w:t>82.2</w:t>
      </w:r>
      <w:r w:rsidR="00885FDC" w:rsidRPr="00E536F2">
        <w:rPr>
          <w:rFonts w:ascii="Times New Roman" w:hAnsi="Times New Roman" w:cs="Times New Roman"/>
          <w:color w:val="000000" w:themeColor="text1"/>
        </w:rPr>
        <w:t xml:space="preserve"> %))</w:t>
      </w:r>
      <w:r w:rsidR="00A32F50">
        <w:rPr>
          <w:rFonts w:ascii="Times New Roman" w:hAnsi="Times New Roman" w:cs="Times New Roman"/>
          <w:color w:val="000000" w:themeColor="text1"/>
        </w:rPr>
        <w:t xml:space="preserve"> </w:t>
      </w:r>
      <w:r w:rsidR="00A32F50" w:rsidRPr="00E536F2">
        <w:rPr>
          <w:rFonts w:ascii="Times New Roman" w:hAnsi="Times New Roman" w:cs="Times New Roman"/>
          <w:color w:val="000000" w:themeColor="text1"/>
        </w:rPr>
        <w:t>(Supplementary Table S</w:t>
      </w:r>
      <w:r w:rsidR="00A32F50">
        <w:rPr>
          <w:rFonts w:ascii="Times New Roman" w:hAnsi="Times New Roman" w:cs="Times New Roman"/>
          <w:color w:val="000000" w:themeColor="text1"/>
        </w:rPr>
        <w:t>3</w:t>
      </w:r>
      <w:r w:rsidR="00A32F50" w:rsidRPr="00E536F2">
        <w:rPr>
          <w:rFonts w:ascii="Times New Roman" w:hAnsi="Times New Roman" w:cs="Times New Roman"/>
          <w:color w:val="000000" w:themeColor="text1"/>
        </w:rPr>
        <w:t>)</w:t>
      </w:r>
      <w:r w:rsidR="00885FDC">
        <w:rPr>
          <w:rFonts w:ascii="Times New Roman" w:hAnsi="Times New Roman" w:cs="Times New Roman"/>
          <w:color w:val="000000" w:themeColor="text1"/>
        </w:rPr>
        <w:t>.</w:t>
      </w:r>
      <w:r w:rsidR="00885FDC">
        <w:rPr>
          <w:rFonts w:ascii="Times New Roman" w:hAnsi="Times New Roman" w:cs="Times New Roman"/>
          <w:color w:val="232323"/>
        </w:rPr>
        <w:t xml:space="preserve"> </w:t>
      </w:r>
      <w:r w:rsidR="00B92367" w:rsidRPr="00E536F2">
        <w:rPr>
          <w:rFonts w:ascii="Times New Roman" w:hAnsi="Times New Roman" w:cs="Times New Roman"/>
          <w:color w:val="000000" w:themeColor="text1"/>
        </w:rPr>
        <w:t xml:space="preserve">Richter </w:t>
      </w:r>
      <w:r w:rsidR="00B92367" w:rsidRPr="00E536F2">
        <w:rPr>
          <w:rFonts w:ascii="Times New Roman" w:hAnsi="Times New Roman" w:cs="Times New Roman"/>
          <w:i/>
          <w:color w:val="000000" w:themeColor="text1"/>
        </w:rPr>
        <w:t>et al</w:t>
      </w:r>
      <w:r w:rsidR="00B92367" w:rsidRPr="00E536F2">
        <w:rPr>
          <w:rFonts w:ascii="Times New Roman" w:hAnsi="Times New Roman" w:cs="Times New Roman"/>
          <w:color w:val="000000" w:themeColor="text1"/>
        </w:rPr>
        <w:t>.</w:t>
      </w:r>
      <w:r w:rsidR="001C4CB0" w:rsidRPr="00E536F2">
        <w:rPr>
          <w:rFonts w:ascii="Times New Roman" w:hAnsi="Times New Roman" w:cs="Times New Roman"/>
          <w:color w:val="232323"/>
        </w:rPr>
        <w:t xml:space="preserve"> (200</w:t>
      </w:r>
      <w:r w:rsidR="00B92367" w:rsidRPr="00E536F2">
        <w:rPr>
          <w:rFonts w:ascii="Times New Roman" w:hAnsi="Times New Roman" w:cs="Times New Roman"/>
          <w:color w:val="232323"/>
        </w:rPr>
        <w:t>9</w:t>
      </w:r>
      <w:r w:rsidR="001C4CB0" w:rsidRPr="00E536F2">
        <w:rPr>
          <w:rFonts w:ascii="Times New Roman" w:hAnsi="Times New Roman" w:cs="Times New Roman"/>
          <w:color w:val="232323"/>
        </w:rPr>
        <w:t>)</w:t>
      </w:r>
      <w:r w:rsidRPr="00E536F2">
        <w:rPr>
          <w:rFonts w:ascii="Times New Roman" w:hAnsi="Times New Roman" w:cs="Times New Roman"/>
          <w:color w:val="232323"/>
        </w:rPr>
        <w:t xml:space="preserve"> proposed</w:t>
      </w:r>
      <w:r w:rsidR="006A1CFC" w:rsidRPr="00E536F2">
        <w:rPr>
          <w:rFonts w:ascii="Times New Roman" w:hAnsi="Times New Roman" w:cs="Times New Roman"/>
          <w:color w:val="232323"/>
        </w:rPr>
        <w:t xml:space="preserve"> a</w:t>
      </w:r>
      <w:r w:rsidRPr="00E536F2">
        <w:rPr>
          <w:rFonts w:ascii="Times New Roman" w:hAnsi="Times New Roman" w:cs="Times New Roman"/>
          <w:color w:val="232323"/>
        </w:rPr>
        <w:t xml:space="preserve"> threshold </w:t>
      </w:r>
      <w:r w:rsidR="006A1CFC" w:rsidRPr="00E536F2">
        <w:rPr>
          <w:rFonts w:ascii="Times New Roman" w:hAnsi="Times New Roman" w:cs="Times New Roman"/>
          <w:color w:val="232323"/>
        </w:rPr>
        <w:t xml:space="preserve">of </w:t>
      </w:r>
      <w:r w:rsidRPr="00E536F2">
        <w:rPr>
          <w:rFonts w:ascii="Times New Roman" w:hAnsi="Times New Roman" w:cs="Times New Roman"/>
          <w:color w:val="232323"/>
        </w:rPr>
        <w:t>94–96</w:t>
      </w:r>
      <w:r w:rsidR="00A91725" w:rsidRPr="00E536F2">
        <w:rPr>
          <w:rFonts w:ascii="Times New Roman" w:hAnsi="Times New Roman" w:cs="Times New Roman"/>
          <w:color w:val="232323"/>
        </w:rPr>
        <w:t xml:space="preserve"> </w:t>
      </w:r>
      <w:r w:rsidRPr="00E536F2">
        <w:rPr>
          <w:rFonts w:ascii="Times New Roman" w:hAnsi="Times New Roman" w:cs="Times New Roman"/>
          <w:color w:val="232323"/>
        </w:rPr>
        <w:t xml:space="preserve">% for species </w:t>
      </w:r>
      <w:r w:rsidR="006A1CFC" w:rsidRPr="00E536F2">
        <w:rPr>
          <w:rFonts w:ascii="Times New Roman" w:hAnsi="Times New Roman" w:cs="Times New Roman"/>
          <w:color w:val="232323"/>
        </w:rPr>
        <w:t>delimitation, with our analyses therefore</w:t>
      </w:r>
      <w:r w:rsidRPr="00E536F2">
        <w:rPr>
          <w:rFonts w:ascii="Times New Roman" w:hAnsi="Times New Roman" w:cs="Times New Roman"/>
          <w:color w:val="232323"/>
        </w:rPr>
        <w:t xml:space="preserve"> </w:t>
      </w:r>
      <w:r w:rsidR="006A1CFC" w:rsidRPr="00E536F2">
        <w:rPr>
          <w:rFonts w:ascii="Times New Roman" w:hAnsi="Times New Roman" w:cs="Times New Roman"/>
          <w:color w:val="232323"/>
        </w:rPr>
        <w:t xml:space="preserve">indicating </w:t>
      </w:r>
      <w:r w:rsidRPr="00E536F2">
        <w:rPr>
          <w:rFonts w:ascii="Times New Roman" w:hAnsi="Times New Roman" w:cs="Times New Roman"/>
          <w:color w:val="232323"/>
        </w:rPr>
        <w:t xml:space="preserve">that </w:t>
      </w:r>
      <w:r w:rsidR="001C4CB0" w:rsidRPr="00E536F2">
        <w:rPr>
          <w:rFonts w:ascii="Times New Roman" w:hAnsi="Times New Roman" w:cs="Times New Roman"/>
          <w:color w:val="000000" w:themeColor="text1"/>
        </w:rPr>
        <w:t>strain L10.15</w:t>
      </w:r>
      <w:r w:rsidR="001C4CB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1C4CB0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color w:val="232323"/>
        </w:rPr>
        <w:t>do</w:t>
      </w:r>
      <w:r w:rsidR="006A1CFC" w:rsidRPr="00E536F2">
        <w:rPr>
          <w:rFonts w:ascii="Times New Roman" w:hAnsi="Times New Roman" w:cs="Times New Roman"/>
          <w:color w:val="232323"/>
        </w:rPr>
        <w:t>es</w:t>
      </w:r>
      <w:r w:rsidRPr="00E536F2">
        <w:rPr>
          <w:rFonts w:ascii="Times New Roman" w:hAnsi="Times New Roman" w:cs="Times New Roman"/>
          <w:color w:val="232323"/>
        </w:rPr>
        <w:t xml:space="preserve"> not belong to </w:t>
      </w:r>
      <w:r w:rsidR="001C4CB0" w:rsidRPr="00E536F2">
        <w:rPr>
          <w:rFonts w:ascii="Times New Roman" w:hAnsi="Times New Roman" w:cs="Times New Roman"/>
          <w:color w:val="232323"/>
        </w:rPr>
        <w:t xml:space="preserve">any </w:t>
      </w:r>
      <w:r w:rsidR="006A1CFC" w:rsidRPr="00E536F2">
        <w:rPr>
          <w:rFonts w:ascii="Times New Roman" w:hAnsi="Times New Roman" w:cs="Times New Roman"/>
          <w:color w:val="232323"/>
        </w:rPr>
        <w:t>of these related</w:t>
      </w:r>
      <w:r w:rsidRPr="00E536F2">
        <w:rPr>
          <w:rFonts w:ascii="Times New Roman" w:hAnsi="Times New Roman" w:cs="Times New Roman"/>
          <w:color w:val="232323"/>
        </w:rPr>
        <w:t xml:space="preserve"> species</w:t>
      </w:r>
      <w:r w:rsidR="001C4CB0" w:rsidRPr="00E536F2">
        <w:rPr>
          <w:rFonts w:ascii="Times New Roman" w:hAnsi="Times New Roman" w:cs="Times New Roman"/>
          <w:color w:val="232323"/>
        </w:rPr>
        <w:t>.</w:t>
      </w:r>
      <w:r w:rsidR="00A91725" w:rsidRPr="00E536F2">
        <w:rPr>
          <w:rFonts w:ascii="Times New Roman" w:hAnsi="Times New Roman" w:cs="Times New Roman"/>
          <w:color w:val="232323"/>
        </w:rPr>
        <w:t xml:space="preserve"> </w:t>
      </w:r>
    </w:p>
    <w:p w14:paraId="38473972" w14:textId="0E19E7F9" w:rsidR="003C6FB3" w:rsidRPr="00E536F2" w:rsidRDefault="008A3128" w:rsidP="00FA11D7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3111D">
        <w:rPr>
          <w:rFonts w:ascii="Times New Roman" w:hAnsi="Times New Roman" w:cs="Times New Roman"/>
        </w:rPr>
        <w:t>isoprenoid quinones were extracted using petrole</w:t>
      </w:r>
      <w:r w:rsidR="00FB0203">
        <w:rPr>
          <w:rFonts w:ascii="Times New Roman" w:hAnsi="Times New Roman" w:cs="Times New Roman"/>
        </w:rPr>
        <w:t>um ether</w:t>
      </w:r>
      <w:r w:rsidR="00672A14">
        <w:rPr>
          <w:rFonts w:ascii="Times New Roman" w:hAnsi="Times New Roman" w:cs="Times New Roman"/>
        </w:rPr>
        <w:t xml:space="preserve"> as</w:t>
      </w:r>
      <w:r w:rsidR="00FB0203">
        <w:rPr>
          <w:rFonts w:ascii="Times New Roman" w:hAnsi="Times New Roman" w:cs="Times New Roman"/>
        </w:rPr>
        <w:t xml:space="preserve"> </w:t>
      </w:r>
      <w:r w:rsidR="00DE5445">
        <w:rPr>
          <w:rFonts w:ascii="Times New Roman" w:hAnsi="Times New Roman" w:cs="Times New Roman"/>
        </w:rPr>
        <w:t xml:space="preserve">described by Minnikin </w:t>
      </w:r>
      <w:r w:rsidR="00DE5445">
        <w:rPr>
          <w:rFonts w:ascii="Times New Roman" w:hAnsi="Times New Roman" w:cs="Times New Roman"/>
          <w:i/>
        </w:rPr>
        <w:t xml:space="preserve">et al. </w:t>
      </w:r>
      <w:r w:rsidR="00DE5445">
        <w:rPr>
          <w:rFonts w:ascii="Times New Roman" w:hAnsi="Times New Roman" w:cs="Times New Roman"/>
        </w:rPr>
        <w:t>(1984)</w:t>
      </w:r>
      <w:r w:rsidR="00C777B2">
        <w:rPr>
          <w:rFonts w:ascii="Times New Roman" w:hAnsi="Times New Roman" w:cs="Times New Roman"/>
        </w:rPr>
        <w:t xml:space="preserve"> and subsequently identified by HPLC (</w:t>
      </w:r>
      <w:r w:rsidR="00C777B2">
        <w:rPr>
          <w:rFonts w:ascii="Times" w:hAnsi="Times" w:cs="Times"/>
          <w:color w:val="191919"/>
          <w:sz w:val="26"/>
          <w:szCs w:val="26"/>
        </w:rPr>
        <w:t>Shimadzu; Nexera-X2)</w:t>
      </w:r>
      <w:r w:rsidR="00DE5445">
        <w:rPr>
          <w:rFonts w:ascii="Times New Roman" w:hAnsi="Times New Roman" w:cs="Times New Roman"/>
        </w:rPr>
        <w:t xml:space="preserve">. </w:t>
      </w:r>
      <w:r w:rsidR="00917D80" w:rsidRPr="00E536F2">
        <w:rPr>
          <w:rFonts w:ascii="Times New Roman" w:hAnsi="Times New Roman" w:cs="Times New Roman"/>
        </w:rPr>
        <w:t>The isoprenoid quinone profi</w:t>
      </w:r>
      <w:r w:rsidR="008962AE">
        <w:rPr>
          <w:rFonts w:ascii="Times New Roman" w:hAnsi="Times New Roman" w:cs="Times New Roman"/>
        </w:rPr>
        <w:t>le</w:t>
      </w:r>
      <w:r w:rsidR="00917D80" w:rsidRPr="00E536F2">
        <w:rPr>
          <w:rFonts w:ascii="Times New Roman" w:hAnsi="Times New Roman" w:cs="Times New Roman"/>
        </w:rPr>
        <w:t xml:space="preserve"> of strain </w:t>
      </w:r>
      <w:r w:rsidR="00917D80" w:rsidRPr="00E536F2">
        <w:rPr>
          <w:rFonts w:ascii="Times New Roman" w:hAnsi="Times New Roman" w:cs="Times New Roman"/>
          <w:color w:val="000000" w:themeColor="text1"/>
        </w:rPr>
        <w:t>L10.15</w:t>
      </w:r>
      <w:r w:rsidR="00917D8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917D80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917D80" w:rsidRPr="00E536F2">
        <w:rPr>
          <w:rFonts w:ascii="Times New Roman" w:hAnsi="Times New Roman" w:cs="Times New Roman"/>
        </w:rPr>
        <w:t xml:space="preserve">was characterized by the predominance </w:t>
      </w:r>
      <w:r w:rsidR="003C6FB3" w:rsidRPr="00E536F2">
        <w:rPr>
          <w:rFonts w:ascii="Times New Roman" w:hAnsi="Times New Roman" w:cs="Times New Roman"/>
        </w:rPr>
        <w:t xml:space="preserve">of the </w:t>
      </w:r>
      <w:r w:rsidR="001C4CB0" w:rsidRPr="00E536F2">
        <w:rPr>
          <w:rFonts w:ascii="Times New Roman" w:hAnsi="Times New Roman" w:cs="Times New Roman"/>
        </w:rPr>
        <w:t>menaquinones MK-</w:t>
      </w:r>
      <w:r w:rsidR="000939BE" w:rsidRPr="000939BE">
        <w:rPr>
          <w:rFonts w:ascii="Times New Roman" w:hAnsi="Times New Roman" w:cs="Times New Roman"/>
          <w:color w:val="000000" w:themeColor="text1"/>
        </w:rPr>
        <w:t>5</w:t>
      </w:r>
      <w:r w:rsidR="001C4CB0" w:rsidRPr="000939BE">
        <w:rPr>
          <w:rFonts w:ascii="Times New Roman" w:hAnsi="Times New Roman" w:cs="Times New Roman"/>
          <w:color w:val="000000" w:themeColor="text1"/>
        </w:rPr>
        <w:t xml:space="preserve"> (</w:t>
      </w:r>
      <w:r w:rsidR="000939BE" w:rsidRPr="000939BE">
        <w:rPr>
          <w:rFonts w:ascii="Times New Roman" w:hAnsi="Times New Roman" w:cs="Times New Roman"/>
          <w:color w:val="000000" w:themeColor="text1"/>
        </w:rPr>
        <w:t>48</w:t>
      </w:r>
      <w:r w:rsidR="00917D80" w:rsidRPr="000939BE">
        <w:rPr>
          <w:rFonts w:ascii="Times New Roman" w:hAnsi="Times New Roman" w:cs="Times New Roman"/>
          <w:color w:val="000000" w:themeColor="text1"/>
        </w:rPr>
        <w:t xml:space="preserve"> %)</w:t>
      </w:r>
      <w:r w:rsidR="000939BE" w:rsidRPr="000939BE">
        <w:rPr>
          <w:rFonts w:ascii="Times New Roman" w:hAnsi="Times New Roman" w:cs="Times New Roman"/>
          <w:color w:val="000000" w:themeColor="text1"/>
        </w:rPr>
        <w:t>, MK-6 (6</w:t>
      </w:r>
      <w:r w:rsidR="001C6D54">
        <w:rPr>
          <w:rFonts w:ascii="Times New Roman" w:hAnsi="Times New Roman" w:cs="Times New Roman"/>
          <w:color w:val="000000" w:themeColor="text1"/>
        </w:rPr>
        <w:t xml:space="preserve"> </w:t>
      </w:r>
      <w:r w:rsidR="000939BE" w:rsidRPr="000939BE">
        <w:rPr>
          <w:rFonts w:ascii="Times New Roman" w:hAnsi="Times New Roman" w:cs="Times New Roman"/>
          <w:color w:val="000000" w:themeColor="text1"/>
        </w:rPr>
        <w:t>%)</w:t>
      </w:r>
      <w:r w:rsidR="00917D80" w:rsidRPr="000939BE">
        <w:rPr>
          <w:rFonts w:ascii="Times New Roman" w:hAnsi="Times New Roman" w:cs="Times New Roman"/>
          <w:color w:val="000000" w:themeColor="text1"/>
        </w:rPr>
        <w:t xml:space="preserve"> and</w:t>
      </w:r>
      <w:r w:rsidR="000939BE" w:rsidRPr="000939BE">
        <w:rPr>
          <w:rFonts w:ascii="Times New Roman" w:hAnsi="Times New Roman" w:cs="Times New Roman"/>
          <w:color w:val="000000" w:themeColor="text1"/>
        </w:rPr>
        <w:t xml:space="preserve"> MK-7</w:t>
      </w:r>
      <w:r w:rsidR="001C4CB0" w:rsidRPr="000939BE">
        <w:rPr>
          <w:rFonts w:ascii="Times New Roman" w:hAnsi="Times New Roman" w:cs="Times New Roman"/>
          <w:color w:val="000000" w:themeColor="text1"/>
        </w:rPr>
        <w:t xml:space="preserve"> (</w:t>
      </w:r>
      <w:r w:rsidR="000939BE" w:rsidRPr="000939BE">
        <w:rPr>
          <w:rFonts w:ascii="Times New Roman" w:hAnsi="Times New Roman" w:cs="Times New Roman"/>
          <w:color w:val="000000" w:themeColor="text1"/>
        </w:rPr>
        <w:t>44</w:t>
      </w:r>
      <w:r w:rsidR="001C4CB0" w:rsidRPr="000939BE">
        <w:rPr>
          <w:rFonts w:ascii="Times New Roman" w:hAnsi="Times New Roman" w:cs="Times New Roman"/>
          <w:color w:val="000000" w:themeColor="text1"/>
        </w:rPr>
        <w:t xml:space="preserve"> %). </w:t>
      </w:r>
      <w:r w:rsidR="00060BFA" w:rsidRPr="00E536F2">
        <w:rPr>
          <w:rFonts w:ascii="Times New Roman" w:hAnsi="Times New Roman" w:cs="Times New Roman"/>
          <w:color w:val="232323"/>
        </w:rPr>
        <w:t xml:space="preserve">The polar lipids of strain </w:t>
      </w:r>
      <w:r w:rsidR="00060BFA" w:rsidRPr="00E536F2">
        <w:rPr>
          <w:rFonts w:ascii="Times New Roman" w:hAnsi="Times New Roman" w:cs="Times New Roman"/>
          <w:color w:val="000000" w:themeColor="text1"/>
        </w:rPr>
        <w:t>L10.15</w:t>
      </w:r>
      <w:r w:rsidR="00060BFA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060BFA" w:rsidRPr="00E536F2">
        <w:rPr>
          <w:rFonts w:ascii="Times New Roman" w:hAnsi="Times New Roman" w:cs="Times New Roman"/>
          <w:color w:val="232323"/>
        </w:rPr>
        <w:t xml:space="preserve"> were extracted and </w:t>
      </w:r>
      <w:r w:rsidR="00225FC3" w:rsidRPr="00E536F2">
        <w:rPr>
          <w:rFonts w:ascii="Times New Roman" w:hAnsi="Times New Roman" w:cs="Times New Roman"/>
          <w:color w:val="232323"/>
        </w:rPr>
        <w:t>analyzed</w:t>
      </w:r>
      <w:r w:rsidR="00060BFA" w:rsidRPr="00E536F2">
        <w:rPr>
          <w:rFonts w:ascii="Times New Roman" w:hAnsi="Times New Roman" w:cs="Times New Roman"/>
          <w:color w:val="232323"/>
        </w:rPr>
        <w:t xml:space="preserve"> by two-dimensional TLC </w:t>
      </w:r>
      <w:r w:rsidR="003C6FB3" w:rsidRPr="00E536F2">
        <w:rPr>
          <w:rFonts w:ascii="Times New Roman" w:hAnsi="Times New Roman" w:cs="Times New Roman"/>
          <w:color w:val="232323"/>
        </w:rPr>
        <w:t>following</w:t>
      </w:r>
      <w:r w:rsidR="00060BFA" w:rsidRPr="00E536F2">
        <w:rPr>
          <w:rFonts w:ascii="Times New Roman" w:hAnsi="Times New Roman" w:cs="Times New Roman"/>
          <w:color w:val="232323"/>
        </w:rPr>
        <w:t xml:space="preserve"> </w:t>
      </w:r>
      <w:r w:rsidR="00060BFA" w:rsidRPr="00E536F2">
        <w:rPr>
          <w:rFonts w:ascii="Times New Roman" w:hAnsi="Times New Roman" w:cs="Times New Roman"/>
          <w:color w:val="000000" w:themeColor="text1"/>
        </w:rPr>
        <w:t>Embley &amp; Wait (1994)</w:t>
      </w:r>
      <w:r w:rsidR="00060BFA" w:rsidRPr="00E536F2">
        <w:rPr>
          <w:rFonts w:ascii="Times New Roman" w:hAnsi="Times New Roman" w:cs="Times New Roman"/>
          <w:color w:val="232323"/>
        </w:rPr>
        <w:t xml:space="preserve">. Molybdophosphoric acid was used for the detection of total polar lipids, ninhydrin for amino lipids, </w:t>
      </w:r>
      <w:r w:rsidR="00060BFA" w:rsidRPr="00E536F2">
        <w:rPr>
          <w:rFonts w:ascii="Times New Roman" w:hAnsi="Times New Roman" w:cs="Times New Roman"/>
        </w:rPr>
        <w:t>molybdenum blue</w:t>
      </w:r>
      <w:r w:rsidR="00060BFA" w:rsidRPr="00E536F2">
        <w:rPr>
          <w:rFonts w:ascii="Times New Roman" w:hAnsi="Times New Roman" w:cs="Times New Roman"/>
          <w:color w:val="232323"/>
        </w:rPr>
        <w:t xml:space="preserve"> for phospholipids, Dragendorff reagent for choline-containing lipids and</w:t>
      </w:r>
      <w:r w:rsidR="0093297A">
        <w:rPr>
          <w:rFonts w:ascii="Times New Roman" w:hAnsi="Times New Roman" w:cs="Times New Roman"/>
        </w:rPr>
        <w:t xml:space="preserve"> </w:t>
      </w:r>
      <w:r w:rsidR="0093297A" w:rsidRPr="00311262">
        <w:rPr>
          <w:rFonts w:ascii="Times New Roman" w:hAnsi="Times New Roman" w:cs="Times New Roman"/>
          <w:b/>
          <w:i/>
          <w:color w:val="000000"/>
        </w:rPr>
        <w:t>α-</w:t>
      </w:r>
      <w:r w:rsidR="00060BFA" w:rsidRPr="0093297A">
        <w:rPr>
          <w:rFonts w:ascii="Times New Roman" w:hAnsi="Times New Roman" w:cs="Times New Roman"/>
        </w:rPr>
        <w:t>naphthol/sulphuric acid</w:t>
      </w:r>
      <w:r w:rsidR="00060BFA" w:rsidRPr="00CB5BAD">
        <w:rPr>
          <w:rFonts w:ascii="Times New Roman" w:hAnsi="Times New Roman" w:cs="Times New Roman"/>
        </w:rPr>
        <w:t xml:space="preserve"> reagent</w:t>
      </w:r>
      <w:r w:rsidR="00060BFA" w:rsidRPr="00F4110E">
        <w:rPr>
          <w:rFonts w:ascii="Times New Roman" w:hAnsi="Times New Roman" w:cs="Times New Roman"/>
          <w:color w:val="232323"/>
        </w:rPr>
        <w:t xml:space="preserve"> for glycolipids. </w:t>
      </w:r>
      <w:r w:rsidR="00060BFA" w:rsidRPr="00E536F2">
        <w:rPr>
          <w:rFonts w:ascii="Times New Roman" w:hAnsi="Times New Roman" w:cs="Times New Roman"/>
        </w:rPr>
        <w:t xml:space="preserve">Strain </w:t>
      </w:r>
      <w:r w:rsidR="00060BFA" w:rsidRPr="00E536F2">
        <w:rPr>
          <w:rFonts w:ascii="Times New Roman" w:hAnsi="Times New Roman" w:cs="Times New Roman"/>
          <w:color w:val="000000" w:themeColor="text1"/>
        </w:rPr>
        <w:t>L10.15</w:t>
      </w:r>
      <w:r w:rsidR="00060BFA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060BFA" w:rsidRPr="00E536F2">
        <w:rPr>
          <w:rFonts w:ascii="Times New Roman" w:hAnsi="Times New Roman" w:cs="Times New Roman"/>
          <w:color w:val="232323"/>
        </w:rPr>
        <w:t xml:space="preserve"> exhibited a complex polar lipid profile consisting </w:t>
      </w:r>
      <w:r w:rsidR="00060BFA" w:rsidRPr="00E536F2">
        <w:rPr>
          <w:rFonts w:ascii="Times New Roman" w:hAnsi="Times New Roman" w:cs="Times New Roman"/>
        </w:rPr>
        <w:t>of phosphatidylethanolamine, phosphatidylglycerol, diphosphatidylglycerol, an unidentified amino</w:t>
      </w:r>
      <w:r w:rsidR="00225FC3" w:rsidRPr="00E536F2">
        <w:rPr>
          <w:rFonts w:ascii="Times New Roman" w:hAnsi="Times New Roman" w:cs="Times New Roman"/>
        </w:rPr>
        <w:t>phospholipid, two unidentified l</w:t>
      </w:r>
      <w:r w:rsidR="00060BFA" w:rsidRPr="00E536F2">
        <w:rPr>
          <w:rFonts w:ascii="Times New Roman" w:hAnsi="Times New Roman" w:cs="Times New Roman"/>
        </w:rPr>
        <w:t>ipids and four unidentified aminolipid</w:t>
      </w:r>
      <w:r w:rsidR="00225FC3" w:rsidRPr="00E536F2">
        <w:rPr>
          <w:rFonts w:ascii="Times New Roman" w:hAnsi="Times New Roman" w:cs="Times New Roman"/>
        </w:rPr>
        <w:t>s</w:t>
      </w:r>
      <w:r w:rsidR="00060BFA" w:rsidRPr="00E536F2">
        <w:rPr>
          <w:rFonts w:ascii="Times New Roman" w:hAnsi="Times New Roman" w:cs="Times New Roman"/>
        </w:rPr>
        <w:t xml:space="preserve"> </w:t>
      </w:r>
      <w:r w:rsidR="00060BFA" w:rsidRPr="00E536F2">
        <w:rPr>
          <w:rFonts w:ascii="Times New Roman" w:hAnsi="Times New Roman" w:cs="Times New Roman"/>
          <w:color w:val="232323"/>
        </w:rPr>
        <w:t>(</w:t>
      </w:r>
      <w:r w:rsidR="00F52D26" w:rsidRPr="00E536F2">
        <w:rPr>
          <w:rFonts w:ascii="Times New Roman" w:hAnsi="Times New Roman" w:cs="Times New Roman"/>
          <w:color w:val="000000" w:themeColor="text1"/>
        </w:rPr>
        <w:t xml:space="preserve">Supplementary </w:t>
      </w:r>
      <w:r w:rsidR="00060BFA" w:rsidRPr="00E536F2">
        <w:rPr>
          <w:rFonts w:ascii="Times New Roman" w:hAnsi="Times New Roman" w:cs="Times New Roman"/>
          <w:color w:val="232323"/>
        </w:rPr>
        <w:t>Fig. S3)</w:t>
      </w:r>
      <w:r w:rsidR="00060BFA" w:rsidRPr="00E536F2">
        <w:rPr>
          <w:rFonts w:ascii="Times New Roman" w:hAnsi="Times New Roman" w:cs="Times New Roman"/>
        </w:rPr>
        <w:t>.</w:t>
      </w:r>
      <w:r w:rsidR="00060BFA" w:rsidRPr="00E536F2">
        <w:rPr>
          <w:rFonts w:ascii="Times New Roman" w:hAnsi="Times New Roman" w:cs="Times New Roman"/>
          <w:color w:val="232323"/>
        </w:rPr>
        <w:t xml:space="preserve"> The predominant polar lipids of strain </w:t>
      </w:r>
      <w:r w:rsidR="00060BFA" w:rsidRPr="00E536F2">
        <w:rPr>
          <w:rFonts w:ascii="Times New Roman" w:hAnsi="Times New Roman" w:cs="Times New Roman"/>
          <w:color w:val="000000" w:themeColor="text1"/>
        </w:rPr>
        <w:t>L10.15</w:t>
      </w:r>
      <w:r w:rsidR="00060BFA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060BFA" w:rsidRPr="00E536F2">
        <w:rPr>
          <w:rFonts w:ascii="Times New Roman" w:hAnsi="Times New Roman" w:cs="Times New Roman"/>
          <w:color w:val="232323"/>
        </w:rPr>
        <w:t xml:space="preserve"> were </w:t>
      </w:r>
      <w:r w:rsidR="00060BFA" w:rsidRPr="00E536F2">
        <w:rPr>
          <w:rFonts w:ascii="Times New Roman" w:hAnsi="Times New Roman" w:cs="Times New Roman"/>
        </w:rPr>
        <w:t>phosphatidylethanolamine, phosphatidylglycerol, diphosphatidylglycerol and aminophospholipid</w:t>
      </w:r>
      <w:r w:rsidR="00060BFA" w:rsidRPr="00E536F2">
        <w:rPr>
          <w:rFonts w:ascii="Times New Roman" w:hAnsi="Times New Roman" w:cs="Times New Roman"/>
          <w:color w:val="232323"/>
        </w:rPr>
        <w:t>. This result is consisten</w:t>
      </w:r>
      <w:r w:rsidR="006020A4" w:rsidRPr="00E536F2">
        <w:rPr>
          <w:rFonts w:ascii="Times New Roman" w:hAnsi="Times New Roman" w:cs="Times New Roman"/>
          <w:color w:val="232323"/>
        </w:rPr>
        <w:t>t with the description</w:t>
      </w:r>
      <w:r w:rsidR="00060BFA" w:rsidRPr="00E536F2">
        <w:rPr>
          <w:rFonts w:ascii="Times New Roman" w:hAnsi="Times New Roman" w:cs="Times New Roman"/>
          <w:color w:val="232323"/>
        </w:rPr>
        <w:t xml:space="preserve"> of </w:t>
      </w:r>
      <w:r w:rsidR="00060BFA" w:rsidRPr="00E536F2">
        <w:rPr>
          <w:rFonts w:ascii="Times New Roman" w:hAnsi="Times New Roman" w:cs="Times New Roman"/>
          <w:i/>
          <w:iCs/>
          <w:color w:val="232323"/>
        </w:rPr>
        <w:t>Planococcus</w:t>
      </w:r>
      <w:r w:rsidR="00060BFA" w:rsidRPr="00E536F2">
        <w:rPr>
          <w:rFonts w:ascii="Times New Roman" w:hAnsi="Times New Roman" w:cs="Times New Roman"/>
          <w:color w:val="232323"/>
        </w:rPr>
        <w:t xml:space="preserve"> </w:t>
      </w:r>
      <w:r w:rsidR="006020A4" w:rsidRPr="00E536F2">
        <w:rPr>
          <w:rFonts w:ascii="Times New Roman" w:hAnsi="Times New Roman" w:cs="Times New Roman"/>
          <w:i/>
          <w:color w:val="232323"/>
        </w:rPr>
        <w:t>plakortidis</w:t>
      </w:r>
      <w:r w:rsidR="006020A4" w:rsidRPr="00E536F2">
        <w:rPr>
          <w:rFonts w:ascii="Times New Roman" w:hAnsi="Times New Roman" w:cs="Times New Roman"/>
          <w:color w:val="232323"/>
        </w:rPr>
        <w:t xml:space="preserve"> </w:t>
      </w:r>
      <w:r w:rsidR="00060BFA" w:rsidRPr="00E536F2">
        <w:rPr>
          <w:rFonts w:ascii="Times New Roman" w:hAnsi="Times New Roman" w:cs="Times New Roman"/>
          <w:color w:val="232323"/>
        </w:rPr>
        <w:t>(</w:t>
      </w:r>
      <w:r w:rsidR="00060BFA" w:rsidRPr="00E536F2">
        <w:rPr>
          <w:rFonts w:ascii="Times New Roman" w:hAnsi="Times New Roman" w:cs="Times New Roman"/>
          <w:color w:val="000000" w:themeColor="text1"/>
        </w:rPr>
        <w:t xml:space="preserve">Kaur </w:t>
      </w:r>
      <w:r w:rsidR="00060BFA" w:rsidRPr="00E536F2">
        <w:rPr>
          <w:rFonts w:ascii="Times New Roman" w:hAnsi="Times New Roman" w:cs="Times New Roman"/>
          <w:i/>
          <w:color w:val="000000" w:themeColor="text1"/>
        </w:rPr>
        <w:t>et al</w:t>
      </w:r>
      <w:r w:rsidR="00060BFA" w:rsidRPr="00E536F2">
        <w:rPr>
          <w:rFonts w:ascii="Times New Roman" w:hAnsi="Times New Roman" w:cs="Times New Roman"/>
          <w:color w:val="000000" w:themeColor="text1"/>
        </w:rPr>
        <w:t>., 2012</w:t>
      </w:r>
      <w:r w:rsidR="00060BFA" w:rsidRPr="00E536F2">
        <w:rPr>
          <w:rFonts w:ascii="Times New Roman" w:hAnsi="Times New Roman" w:cs="Times New Roman"/>
          <w:color w:val="232323"/>
        </w:rPr>
        <w:t>)</w:t>
      </w:r>
      <w:r w:rsidR="001C4CB0" w:rsidRPr="00E536F2">
        <w:rPr>
          <w:rFonts w:ascii="Times New Roman" w:hAnsi="Times New Roman" w:cs="Times New Roman"/>
        </w:rPr>
        <w:t xml:space="preserve">. </w:t>
      </w:r>
    </w:p>
    <w:p w14:paraId="37A8FCAD" w14:textId="7965832A" w:rsidR="00BA4113" w:rsidRPr="00EF722C" w:rsidRDefault="001C4CB0" w:rsidP="00FA11D7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232323"/>
        </w:rPr>
      </w:pPr>
      <w:r w:rsidRPr="00E536F2">
        <w:rPr>
          <w:rFonts w:ascii="Times New Roman" w:hAnsi="Times New Roman" w:cs="Times New Roman"/>
        </w:rPr>
        <w:lastRenderedPageBreak/>
        <w:t xml:space="preserve">Cellular fatty acid profiles </w:t>
      </w:r>
      <w:r w:rsidR="00BA46D0" w:rsidRPr="00E536F2">
        <w:rPr>
          <w:rFonts w:ascii="Times New Roman" w:hAnsi="Times New Roman" w:cs="Times New Roman"/>
        </w:rPr>
        <w:t>w</w:t>
      </w:r>
      <w:r w:rsidR="00BA4113" w:rsidRPr="00E536F2">
        <w:rPr>
          <w:rFonts w:ascii="Times New Roman" w:hAnsi="Times New Roman" w:cs="Times New Roman"/>
        </w:rPr>
        <w:t>ere</w:t>
      </w:r>
      <w:r w:rsidR="00BA46D0" w:rsidRPr="00E536F2">
        <w:rPr>
          <w:rFonts w:ascii="Times New Roman" w:hAnsi="Times New Roman" w:cs="Times New Roman"/>
        </w:rPr>
        <w:t xml:space="preserve"> </w:t>
      </w:r>
      <w:r w:rsidR="00BB51CB">
        <w:rPr>
          <w:rFonts w:ascii="Times New Roman" w:hAnsi="Times New Roman" w:cs="Times New Roman"/>
        </w:rPr>
        <w:t>determined</w:t>
      </w:r>
      <w:r w:rsidR="00BB51CB" w:rsidRPr="00E536F2">
        <w:rPr>
          <w:rFonts w:ascii="Times New Roman" w:hAnsi="Times New Roman" w:cs="Times New Roman"/>
        </w:rPr>
        <w:t xml:space="preserve"> </w:t>
      </w:r>
      <w:r w:rsidR="00BA46D0" w:rsidRPr="00E536F2">
        <w:rPr>
          <w:rFonts w:ascii="Times New Roman" w:hAnsi="Times New Roman" w:cs="Times New Roman"/>
        </w:rPr>
        <w:t>follow</w:t>
      </w:r>
      <w:r w:rsidR="003C6FB3" w:rsidRPr="00E536F2">
        <w:rPr>
          <w:rFonts w:ascii="Times New Roman" w:hAnsi="Times New Roman" w:cs="Times New Roman"/>
        </w:rPr>
        <w:t>ing the</w:t>
      </w:r>
      <w:r w:rsidR="00BA46D0" w:rsidRPr="00E536F2">
        <w:rPr>
          <w:rFonts w:ascii="Times New Roman" w:hAnsi="Times New Roman" w:cs="Times New Roman"/>
        </w:rPr>
        <w:t xml:space="preserve"> standard protocol of the MIDI/Hewlett Packard Microbial Identification System </w:t>
      </w:r>
      <w:r w:rsidR="003C6FB3" w:rsidRPr="00E536F2">
        <w:rPr>
          <w:rFonts w:ascii="Times New Roman" w:hAnsi="Times New Roman" w:cs="Times New Roman"/>
        </w:rPr>
        <w:t>(</w:t>
      </w:r>
      <w:r w:rsidR="00BA46D0" w:rsidRPr="00E536F2">
        <w:rPr>
          <w:rFonts w:ascii="Times New Roman" w:eastAsiaTheme="minorHAnsi" w:hAnsi="Times New Roman" w:cs="Times New Roman"/>
        </w:rPr>
        <w:t xml:space="preserve">Pandey </w:t>
      </w:r>
      <w:r w:rsidR="00BA46D0" w:rsidRPr="00511752">
        <w:rPr>
          <w:rFonts w:ascii="Times New Roman" w:eastAsiaTheme="minorHAnsi" w:hAnsi="Times New Roman" w:cs="Times New Roman"/>
          <w:i/>
        </w:rPr>
        <w:t>et al</w:t>
      </w:r>
      <w:r w:rsidR="00BA46D0" w:rsidRPr="00CB5BAD">
        <w:rPr>
          <w:rFonts w:ascii="Times New Roman" w:eastAsiaTheme="minorHAnsi" w:hAnsi="Times New Roman" w:cs="Times New Roman"/>
        </w:rPr>
        <w:t>.</w:t>
      </w:r>
      <w:r w:rsidR="003C6FB3" w:rsidRPr="00F4110E">
        <w:rPr>
          <w:rFonts w:ascii="Times New Roman" w:eastAsiaTheme="minorHAnsi" w:hAnsi="Times New Roman" w:cs="Times New Roman"/>
        </w:rPr>
        <w:t>,</w:t>
      </w:r>
      <w:r w:rsidR="00BA46D0" w:rsidRPr="00E536F2">
        <w:rPr>
          <w:rFonts w:ascii="Times New Roman" w:eastAsiaTheme="minorHAnsi" w:hAnsi="Times New Roman" w:cs="Times New Roman"/>
        </w:rPr>
        <w:t xml:space="preserve"> 2002</w:t>
      </w:r>
      <w:r w:rsidR="00BA46D0" w:rsidRPr="00E536F2">
        <w:rPr>
          <w:rFonts w:ascii="Times New Roman" w:hAnsi="Times New Roman" w:cs="Times New Roman"/>
        </w:rPr>
        <w:t>). Fatty acids were extracted and fatty acid methyl esters were prepared and analyzed in</w:t>
      </w:r>
      <w:r w:rsidR="003C6FB3" w:rsidRPr="00E536F2">
        <w:rPr>
          <w:rFonts w:ascii="Times New Roman" w:hAnsi="Times New Roman" w:cs="Times New Roman"/>
        </w:rPr>
        <w:t xml:space="preserve"> the</w:t>
      </w:r>
      <w:r w:rsidR="00BA46D0" w:rsidRPr="00E536F2">
        <w:rPr>
          <w:rFonts w:ascii="Times New Roman" w:hAnsi="Times New Roman" w:cs="Times New Roman"/>
        </w:rPr>
        <w:t xml:space="preserve"> </w:t>
      </w:r>
      <w:r w:rsidR="00BA46D0" w:rsidRPr="00E536F2">
        <w:rPr>
          <w:rFonts w:ascii="Times New Roman" w:eastAsiaTheme="minorHAnsi" w:hAnsi="Times New Roman" w:cs="Times New Roman"/>
        </w:rPr>
        <w:t xml:space="preserve">Microbial Identification System (MIDI). Briefly, </w:t>
      </w:r>
      <w:r w:rsidR="00BA46D0" w:rsidRPr="00E536F2">
        <w:rPr>
          <w:rFonts w:ascii="Times New Roman" w:hAnsi="Times New Roman" w:cs="Times New Roman"/>
        </w:rPr>
        <w:t>overnight</w:t>
      </w:r>
      <w:r w:rsidRPr="00E536F2">
        <w:rPr>
          <w:rFonts w:ascii="Times New Roman" w:hAnsi="Times New Roman" w:cs="Times New Roman"/>
        </w:rPr>
        <w:t xml:space="preserve"> cultures of strain </w:t>
      </w:r>
      <w:r w:rsidR="00BA46D0" w:rsidRPr="00E536F2">
        <w:rPr>
          <w:rFonts w:ascii="Times New Roman" w:hAnsi="Times New Roman" w:cs="Times New Roman"/>
          <w:color w:val="000000" w:themeColor="text1"/>
        </w:rPr>
        <w:t>L10.15</w:t>
      </w:r>
      <w:r w:rsidR="00BA46D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position w:val="264"/>
        </w:rPr>
        <w:t xml:space="preserve"> </w:t>
      </w:r>
      <w:r w:rsidR="003C6FB3" w:rsidRPr="00E536F2">
        <w:rPr>
          <w:rFonts w:ascii="Times New Roman" w:hAnsi="Times New Roman" w:cs="Times New Roman"/>
        </w:rPr>
        <w:t>were h</w:t>
      </w:r>
      <w:r w:rsidRPr="00E536F2">
        <w:rPr>
          <w:rFonts w:ascii="Times New Roman" w:hAnsi="Times New Roman" w:cs="Times New Roman"/>
        </w:rPr>
        <w:t xml:space="preserve">arvested from </w:t>
      </w:r>
      <w:r w:rsidR="00BA46D0" w:rsidRPr="00E536F2">
        <w:rPr>
          <w:rFonts w:ascii="Times New Roman" w:hAnsi="Times New Roman" w:cs="Times New Roman"/>
        </w:rPr>
        <w:t>LBA</w:t>
      </w:r>
      <w:r w:rsidRPr="00E536F2">
        <w:rPr>
          <w:rFonts w:ascii="Times New Roman" w:hAnsi="Times New Roman" w:cs="Times New Roman"/>
        </w:rPr>
        <w:t xml:space="preserve"> deter</w:t>
      </w:r>
      <w:r w:rsidR="00BA46D0" w:rsidRPr="00E536F2">
        <w:rPr>
          <w:rFonts w:ascii="Times New Roman" w:hAnsi="Times New Roman" w:cs="Times New Roman"/>
        </w:rPr>
        <w:t>mined previously to be</w:t>
      </w:r>
      <w:r w:rsidR="003C6FB3" w:rsidRPr="00E536F2">
        <w:rPr>
          <w:rFonts w:ascii="Times New Roman" w:hAnsi="Times New Roman" w:cs="Times New Roman"/>
        </w:rPr>
        <w:t xml:space="preserve"> in</w:t>
      </w:r>
      <w:r w:rsidR="00BA46D0" w:rsidRPr="00E536F2">
        <w:rPr>
          <w:rFonts w:ascii="Times New Roman" w:hAnsi="Times New Roman" w:cs="Times New Roman"/>
        </w:rPr>
        <w:t xml:space="preserve"> the mid-</w:t>
      </w:r>
      <w:r w:rsidRPr="00E536F2">
        <w:rPr>
          <w:rFonts w:ascii="Times New Roman" w:hAnsi="Times New Roman" w:cs="Times New Roman"/>
        </w:rPr>
        <w:t>exponential growth phase at 2</w:t>
      </w:r>
      <w:r w:rsidR="00BA46D0" w:rsidRPr="00E536F2">
        <w:rPr>
          <w:rFonts w:ascii="Times New Roman" w:hAnsi="Times New Roman" w:cs="Times New Roman"/>
        </w:rPr>
        <w:t>6</w:t>
      </w:r>
      <w:r w:rsidR="007A5419" w:rsidRPr="00E536F2">
        <w:rPr>
          <w:rFonts w:ascii="Times New Roman" w:hAnsi="Times New Roman" w:cs="Times New Roman"/>
        </w:rPr>
        <w:t>°</w:t>
      </w:r>
      <w:r w:rsidRPr="00E536F2">
        <w:rPr>
          <w:rFonts w:ascii="Times New Roman" w:hAnsi="Times New Roman" w:cs="Times New Roman"/>
        </w:rPr>
        <w:t xml:space="preserve">C. The fatty acids were separated using an Agilent GC (model 6890N) and were identified </w:t>
      </w:r>
      <w:r w:rsidRPr="00E536F2">
        <w:rPr>
          <w:rFonts w:ascii="Times New Roman" w:hAnsi="Times New Roman" w:cs="Times New Roman"/>
          <w:color w:val="000000" w:themeColor="text1"/>
        </w:rPr>
        <w:t>using Sherlock version 6.0 via the RTSBA6 database.</w:t>
      </w:r>
      <w:r w:rsidRPr="00E536F2">
        <w:rPr>
          <w:rFonts w:ascii="Times New Roman" w:hAnsi="Times New Roman" w:cs="Times New Roman"/>
        </w:rPr>
        <w:t xml:space="preserve"> The fatty acid profile of strain </w:t>
      </w:r>
      <w:r w:rsidR="00BA46D0" w:rsidRPr="00E536F2">
        <w:rPr>
          <w:rFonts w:ascii="Times New Roman" w:hAnsi="Times New Roman" w:cs="Times New Roman"/>
          <w:color w:val="000000" w:themeColor="text1"/>
        </w:rPr>
        <w:t>L10.15</w:t>
      </w:r>
      <w:r w:rsidR="00BA46D0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position w:val="264"/>
        </w:rPr>
        <w:t xml:space="preserve"> </w:t>
      </w:r>
      <w:r w:rsidR="00BA46D0" w:rsidRPr="00E536F2">
        <w:rPr>
          <w:rFonts w:ascii="Times New Roman" w:hAnsi="Times New Roman" w:cs="Times New Roman"/>
        </w:rPr>
        <w:t>comprised (</w:t>
      </w:r>
      <w:r w:rsidR="00BA46D0" w:rsidRPr="00E536F2">
        <w:rPr>
          <w:rFonts w:ascii="Times New Roman" w:hAnsi="Times New Roman" w:cs="Times New Roman"/>
          <w:color w:val="000000" w:themeColor="text1"/>
        </w:rPr>
        <w:t>each consti</w:t>
      </w:r>
      <w:r w:rsidRPr="00E536F2">
        <w:rPr>
          <w:rFonts w:ascii="Times New Roman" w:hAnsi="Times New Roman" w:cs="Times New Roman"/>
          <w:color w:val="000000" w:themeColor="text1"/>
        </w:rPr>
        <w:t xml:space="preserve">tuting </w:t>
      </w:r>
      <w:r w:rsidR="008E6B26" w:rsidRPr="00CB5BAD">
        <w:rPr>
          <w:rFonts w:ascii="Times New Roman" w:hAnsi="Times New Roman" w:cs="Times New Roman" w:hint="eastAsia"/>
          <w:color w:val="000000" w:themeColor="text1"/>
        </w:rPr>
        <w:t>≥</w:t>
      </w:r>
      <w:r w:rsidRPr="00CB5BAD">
        <w:rPr>
          <w:rFonts w:ascii="Times New Roman" w:hAnsi="Times New Roman" w:cs="Times New Roman"/>
          <w:color w:val="000000" w:themeColor="text1"/>
        </w:rPr>
        <w:t xml:space="preserve">0.5 % of the total): saturated fatty acids </w:t>
      </w:r>
      <w:r w:rsidR="008E6B26" w:rsidRPr="00F4110E">
        <w:rPr>
          <w:rFonts w:ascii="Times New Roman" w:hAnsi="Times New Roman" w:cs="Times New Roman"/>
          <w:color w:val="000000" w:themeColor="text1"/>
        </w:rPr>
        <w:t>C</w:t>
      </w:r>
      <w:r w:rsidR="008E6B26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14 : 0 </w:t>
      </w:r>
      <w:r w:rsidR="008E6B26" w:rsidRPr="00E536F2">
        <w:rPr>
          <w:rFonts w:ascii="Times New Roman" w:hAnsi="Times New Roman" w:cs="Times New Roman"/>
          <w:color w:val="000000" w:themeColor="text1"/>
        </w:rPr>
        <w:t>(0.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6 </w:t>
      </w:r>
      <w:r w:rsidR="008E6B26" w:rsidRPr="00E536F2">
        <w:rPr>
          <w:rFonts w:ascii="Times New Roman" w:hAnsi="Times New Roman" w:cs="Times New Roman"/>
          <w:color w:val="000000" w:themeColor="text1"/>
        </w:rPr>
        <w:t>%),</w:t>
      </w:r>
      <w:r w:rsidR="00785C23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8E6B26" w:rsidRPr="00E536F2">
        <w:rPr>
          <w:rFonts w:ascii="Times New Roman" w:hAnsi="Times New Roman" w:cs="Times New Roman"/>
          <w:color w:val="000000" w:themeColor="text1"/>
        </w:rPr>
        <w:t>C</w:t>
      </w:r>
      <w:r w:rsidR="008E6B26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15 : 0 </w:t>
      </w:r>
      <w:r w:rsidR="008E6B26" w:rsidRPr="00E536F2">
        <w:rPr>
          <w:rFonts w:ascii="Times New Roman" w:hAnsi="Times New Roman" w:cs="Times New Roman"/>
          <w:color w:val="000000" w:themeColor="text1"/>
        </w:rPr>
        <w:t>(1.5</w:t>
      </w:r>
      <w:r w:rsidRPr="00E536F2">
        <w:rPr>
          <w:rFonts w:ascii="Times New Roman" w:hAnsi="Times New Roman" w:cs="Times New Roman"/>
          <w:color w:val="000000" w:themeColor="text1"/>
        </w:rPr>
        <w:t xml:space="preserve"> %)</w:t>
      </w:r>
      <w:r w:rsidR="008E6B26" w:rsidRPr="00E536F2">
        <w:rPr>
          <w:rFonts w:ascii="Times New Roman" w:hAnsi="Times New Roman" w:cs="Times New Roman"/>
          <w:color w:val="000000" w:themeColor="text1"/>
        </w:rPr>
        <w:t>,</w:t>
      </w:r>
      <w:r w:rsidR="00785C23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8E6B26" w:rsidRPr="00E536F2">
        <w:rPr>
          <w:rFonts w:ascii="Times New Roman" w:hAnsi="Times New Roman" w:cs="Times New Roman"/>
          <w:color w:val="000000" w:themeColor="text1"/>
        </w:rPr>
        <w:t>C</w:t>
      </w:r>
      <w:r w:rsidR="008E6B26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16 : 0 </w:t>
      </w:r>
      <w:r w:rsidR="008E6B26" w:rsidRPr="00E536F2">
        <w:rPr>
          <w:rFonts w:ascii="Times New Roman" w:hAnsi="Times New Roman" w:cs="Times New Roman"/>
          <w:color w:val="000000" w:themeColor="text1"/>
        </w:rPr>
        <w:t>(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4.0 </w:t>
      </w:r>
      <w:r w:rsidR="008E6B26" w:rsidRPr="00E536F2">
        <w:rPr>
          <w:rFonts w:ascii="Times New Roman" w:hAnsi="Times New Roman" w:cs="Times New Roman"/>
          <w:color w:val="000000" w:themeColor="text1"/>
        </w:rPr>
        <w:t>%),</w:t>
      </w:r>
      <w:r w:rsidR="00785C23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8E6B26" w:rsidRPr="00E536F2">
        <w:rPr>
          <w:rFonts w:ascii="Times New Roman" w:hAnsi="Times New Roman" w:cs="Times New Roman"/>
          <w:color w:val="000000" w:themeColor="text1"/>
        </w:rPr>
        <w:t>C</w:t>
      </w:r>
      <w:r w:rsidR="008E6B26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17 : 0 </w:t>
      </w:r>
      <w:r w:rsidR="008E6B26" w:rsidRPr="00E536F2">
        <w:rPr>
          <w:rFonts w:ascii="Times New Roman" w:hAnsi="Times New Roman" w:cs="Times New Roman"/>
          <w:color w:val="000000" w:themeColor="text1"/>
        </w:rPr>
        <w:t>(0.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7 </w:t>
      </w:r>
      <w:r w:rsidR="008E6B26" w:rsidRPr="00E536F2">
        <w:rPr>
          <w:rFonts w:ascii="Times New Roman" w:hAnsi="Times New Roman" w:cs="Times New Roman"/>
          <w:color w:val="000000" w:themeColor="text1"/>
        </w:rPr>
        <w:t>%) and C</w:t>
      </w:r>
      <w:r w:rsidR="008E6B26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18 : 0 </w:t>
      </w:r>
      <w:r w:rsidR="008E6B26" w:rsidRPr="00E536F2">
        <w:rPr>
          <w:rFonts w:ascii="Times New Roman" w:hAnsi="Times New Roman" w:cs="Times New Roman"/>
          <w:color w:val="000000" w:themeColor="text1"/>
        </w:rPr>
        <w:t>(1.0 %)</w:t>
      </w:r>
      <w:r w:rsidR="00785C23" w:rsidRPr="00E536F2">
        <w:rPr>
          <w:rFonts w:ascii="Times New Roman" w:hAnsi="Times New Roman" w:cs="Times New Roman"/>
          <w:color w:val="000000" w:themeColor="text1"/>
        </w:rPr>
        <w:t>,</w:t>
      </w:r>
      <w:r w:rsidRPr="00E536F2">
        <w:rPr>
          <w:rFonts w:ascii="Times New Roman" w:hAnsi="Times New Roman" w:cs="Times New Roman"/>
          <w:color w:val="000000" w:themeColor="text1"/>
        </w:rPr>
        <w:t xml:space="preserve"> branched fatty acids</w:t>
      </w:r>
      <w:r w:rsidR="008E6B26" w:rsidRPr="00E536F2">
        <w:rPr>
          <w:rFonts w:ascii="Times New Roman" w:hAnsi="Times New Roman" w:cs="Times New Roman"/>
          <w:color w:val="000000" w:themeColor="text1"/>
        </w:rPr>
        <w:t xml:space="preserve"> anteiso-C</w:t>
      </w:r>
      <w:r w:rsidR="008E6B26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13 : 0 </w:t>
      </w:r>
      <w:r w:rsidR="008E6B26" w:rsidRPr="00E536F2">
        <w:rPr>
          <w:rFonts w:ascii="Times New Roman" w:hAnsi="Times New Roman" w:cs="Times New Roman"/>
          <w:color w:val="FF0000"/>
        </w:rPr>
        <w:t xml:space="preserve"> </w:t>
      </w:r>
      <w:r w:rsidR="008E6B26" w:rsidRPr="00E536F2">
        <w:rPr>
          <w:rFonts w:ascii="Times New Roman" w:hAnsi="Times New Roman" w:cs="Times New Roman"/>
          <w:color w:val="000000" w:themeColor="text1"/>
        </w:rPr>
        <w:t>(0.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6 </w:t>
      </w:r>
      <w:r w:rsidR="008E6B26" w:rsidRPr="00E536F2">
        <w:rPr>
          <w:rFonts w:ascii="Times New Roman" w:hAnsi="Times New Roman" w:cs="Times New Roman"/>
          <w:color w:val="000000" w:themeColor="text1"/>
        </w:rPr>
        <w:t>%),</w:t>
      </w:r>
      <w:r w:rsidRPr="00E536F2">
        <w:rPr>
          <w:rFonts w:ascii="Times New Roman" w:hAnsi="Times New Roman" w:cs="Times New Roman"/>
          <w:color w:val="000000" w:themeColor="text1"/>
        </w:rPr>
        <w:t xml:space="preserve"> anteiso-</w:t>
      </w:r>
      <w:r w:rsidR="008E6B26" w:rsidRPr="00E536F2">
        <w:rPr>
          <w:rFonts w:ascii="Times New Roman" w:hAnsi="Times New Roman" w:cs="Times New Roman"/>
          <w:color w:val="000000" w:themeColor="text1"/>
        </w:rPr>
        <w:t>C</w:t>
      </w:r>
      <w:r w:rsidR="008E6B26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15 : 0 </w:t>
      </w:r>
      <w:r w:rsidRPr="00E536F2">
        <w:rPr>
          <w:rFonts w:ascii="Times New Roman" w:hAnsi="Times New Roman" w:cs="Times New Roman"/>
          <w:color w:val="FF0000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>(46.2 %),</w:t>
      </w:r>
      <w:r w:rsidR="00887120" w:rsidRPr="00E536F2">
        <w:rPr>
          <w:rFonts w:ascii="Times New Roman" w:hAnsi="Times New Roman" w:cs="Times New Roman"/>
          <w:color w:val="000000" w:themeColor="text1"/>
        </w:rPr>
        <w:t xml:space="preserve"> anteiso-C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17 : 0 </w:t>
      </w:r>
      <w:r w:rsidR="00887120" w:rsidRPr="00E536F2">
        <w:rPr>
          <w:rFonts w:ascii="Times New Roman" w:hAnsi="Times New Roman" w:cs="Times New Roman"/>
          <w:color w:val="000000" w:themeColor="text1"/>
        </w:rPr>
        <w:t xml:space="preserve"> (10.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7 </w:t>
      </w:r>
      <w:r w:rsidR="00887120" w:rsidRPr="00E536F2">
        <w:rPr>
          <w:rFonts w:ascii="Times New Roman" w:hAnsi="Times New Roman" w:cs="Times New Roman"/>
          <w:color w:val="000000" w:themeColor="text1"/>
        </w:rPr>
        <w:t>%),</w:t>
      </w:r>
      <w:r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887120" w:rsidRPr="00E536F2">
        <w:rPr>
          <w:rFonts w:ascii="Times New Roman" w:hAnsi="Times New Roman" w:cs="Times New Roman"/>
        </w:rPr>
        <w:t>iso-C</w:t>
      </w:r>
      <w:r w:rsidR="00887120" w:rsidRPr="00E536F2">
        <w:rPr>
          <w:rFonts w:ascii="Times New Roman" w:hAnsi="Times New Roman" w:cs="Times New Roman"/>
          <w:vertAlign w:val="subscript"/>
        </w:rPr>
        <w:t>14 : 0</w:t>
      </w:r>
      <w:r w:rsidR="00887120" w:rsidRPr="00E536F2">
        <w:rPr>
          <w:rFonts w:ascii="Times New Roman" w:hAnsi="Times New Roman" w:cs="Times New Roman"/>
          <w:color w:val="FF0000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>(</w:t>
      </w:r>
      <w:r w:rsidR="00887120" w:rsidRPr="00E536F2">
        <w:rPr>
          <w:rFonts w:ascii="Times New Roman" w:hAnsi="Times New Roman" w:cs="Times New Roman"/>
          <w:color w:val="000000" w:themeColor="text1"/>
        </w:rPr>
        <w:t>3.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4 </w:t>
      </w:r>
      <w:r w:rsidRPr="00E536F2">
        <w:rPr>
          <w:rFonts w:ascii="Times New Roman" w:hAnsi="Times New Roman" w:cs="Times New Roman"/>
          <w:color w:val="000000" w:themeColor="text1"/>
        </w:rPr>
        <w:t xml:space="preserve">%), </w:t>
      </w:r>
      <w:r w:rsidR="00887120" w:rsidRPr="00E536F2">
        <w:rPr>
          <w:rFonts w:ascii="Times New Roman" w:hAnsi="Times New Roman" w:cs="Times New Roman"/>
          <w:color w:val="000000" w:themeColor="text1"/>
        </w:rPr>
        <w:t>iso-C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>15 : 0</w:t>
      </w:r>
      <w:r w:rsidR="00887120" w:rsidRPr="00E536F2">
        <w:rPr>
          <w:rFonts w:ascii="Times New Roman" w:hAnsi="Times New Roman" w:cs="Times New Roman"/>
          <w:color w:val="000000" w:themeColor="text1"/>
        </w:rPr>
        <w:t xml:space="preserve"> (1.9 %), iso-C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>16 : 0</w:t>
      </w:r>
      <w:r w:rsidR="00887120" w:rsidRPr="00E536F2">
        <w:rPr>
          <w:rFonts w:ascii="Times New Roman" w:hAnsi="Times New Roman" w:cs="Times New Roman"/>
          <w:color w:val="000000" w:themeColor="text1"/>
        </w:rPr>
        <w:t xml:space="preserve"> (5.5 %), iso-C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>17 : 0</w:t>
      </w:r>
      <w:r w:rsidR="00887120" w:rsidRPr="00E536F2">
        <w:rPr>
          <w:rFonts w:ascii="Times New Roman" w:hAnsi="Times New Roman" w:cs="Times New Roman"/>
          <w:color w:val="000000" w:themeColor="text1"/>
        </w:rPr>
        <w:t xml:space="preserve"> (1.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9 </w:t>
      </w:r>
      <w:r w:rsidR="00887120" w:rsidRPr="00E536F2">
        <w:rPr>
          <w:rFonts w:ascii="Times New Roman" w:hAnsi="Times New Roman" w:cs="Times New Roman"/>
          <w:color w:val="000000" w:themeColor="text1"/>
        </w:rPr>
        <w:t>%), Iso-C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>17 : 1</w:t>
      </w:r>
      <w:r w:rsidR="000F387F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="00887120" w:rsidRPr="00CB5BAD">
        <w:rPr>
          <w:rFonts w:ascii="Times New Roman" w:hAnsi="Times New Roman" w:cs="Times New Roman" w:hint="eastAsia"/>
          <w:i/>
          <w:color w:val="000000" w:themeColor="text1"/>
        </w:rPr>
        <w:t>ω</w:t>
      </w:r>
      <w:r w:rsidR="00887120" w:rsidRPr="00CB5BAD">
        <w:rPr>
          <w:rFonts w:ascii="Times New Roman" w:hAnsi="Times New Roman" w:cs="Times New Roman"/>
          <w:color w:val="000000" w:themeColor="text1"/>
        </w:rPr>
        <w:t>10c (1.</w:t>
      </w:r>
      <w:r w:rsidR="007A5419" w:rsidRPr="00F4110E">
        <w:rPr>
          <w:rFonts w:ascii="Times New Roman" w:hAnsi="Times New Roman" w:cs="Times New Roman"/>
          <w:color w:val="000000" w:themeColor="text1"/>
        </w:rPr>
        <w:t xml:space="preserve">3 </w:t>
      </w:r>
      <w:r w:rsidR="00887120" w:rsidRPr="00E536F2">
        <w:rPr>
          <w:rFonts w:ascii="Times New Roman" w:hAnsi="Times New Roman" w:cs="Times New Roman"/>
          <w:color w:val="000000" w:themeColor="text1"/>
        </w:rPr>
        <w:t>%) and iso-C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>18 : 0</w:t>
      </w:r>
      <w:r w:rsidR="00887120" w:rsidRPr="00E536F2">
        <w:rPr>
          <w:rFonts w:ascii="Times New Roman" w:hAnsi="Times New Roman" w:cs="Times New Roman"/>
          <w:color w:val="000000" w:themeColor="text1"/>
        </w:rPr>
        <w:t xml:space="preserve"> (0.7 %)</w:t>
      </w:r>
      <w:r w:rsidRPr="00E536F2">
        <w:rPr>
          <w:rFonts w:ascii="Times New Roman" w:hAnsi="Times New Roman" w:cs="Times New Roman"/>
          <w:color w:val="000000" w:themeColor="text1"/>
        </w:rPr>
        <w:t>;</w:t>
      </w:r>
      <w:r w:rsidRPr="00E536F2">
        <w:rPr>
          <w:rFonts w:ascii="Times New Roman" w:hAnsi="Times New Roman" w:cs="Times New Roman"/>
          <w:color w:val="FF0000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 xml:space="preserve">unsaturated fatty acids </w:t>
      </w:r>
      <w:r w:rsidR="00887120" w:rsidRPr="00E536F2">
        <w:rPr>
          <w:rFonts w:ascii="Times New Roman" w:hAnsi="Times New Roman" w:cs="Times New Roman"/>
          <w:color w:val="000000" w:themeColor="text1"/>
        </w:rPr>
        <w:t>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>16 : 1</w:t>
      </w:r>
      <w:r w:rsidR="007A5419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="00887120" w:rsidRPr="00CB5BAD">
        <w:rPr>
          <w:rFonts w:ascii="Times New Roman" w:hAnsi="Times New Roman" w:cs="Times New Roman" w:hint="eastAsia"/>
          <w:i/>
          <w:color w:val="000000" w:themeColor="text1"/>
          <w:shd w:val="clear" w:color="auto" w:fill="FFFFFF"/>
        </w:rPr>
        <w:t>ω</w:t>
      </w:r>
      <w:r w:rsidR="00887120" w:rsidRPr="00CB5BAD">
        <w:rPr>
          <w:rFonts w:ascii="Times New Roman" w:hAnsi="Times New Roman" w:cs="Times New Roman"/>
          <w:i/>
          <w:color w:val="000000" w:themeColor="text1"/>
        </w:rPr>
        <w:t>7c</w:t>
      </w:r>
      <w:r w:rsidR="00887120" w:rsidRPr="00F4110E">
        <w:rPr>
          <w:rFonts w:ascii="Times New Roman" w:hAnsi="Times New Roman" w:cs="Times New Roman"/>
          <w:color w:val="000000" w:themeColor="text1"/>
        </w:rPr>
        <w:t xml:space="preserve"> alcohol</w:t>
      </w:r>
      <w:r w:rsidRPr="00E536F2">
        <w:rPr>
          <w:rFonts w:ascii="Times New Roman" w:hAnsi="Times New Roman" w:cs="Times New Roman"/>
          <w:color w:val="000000" w:themeColor="text1"/>
        </w:rPr>
        <w:t xml:space="preserve"> (</w:t>
      </w:r>
      <w:r w:rsidR="00887120" w:rsidRPr="00E536F2">
        <w:rPr>
          <w:rFonts w:ascii="Times New Roman" w:hAnsi="Times New Roman" w:cs="Times New Roman"/>
          <w:color w:val="000000" w:themeColor="text1"/>
        </w:rPr>
        <w:t>6.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5 </w:t>
      </w:r>
      <w:r w:rsidRPr="00E536F2">
        <w:rPr>
          <w:rFonts w:ascii="Times New Roman" w:hAnsi="Times New Roman" w:cs="Times New Roman"/>
          <w:color w:val="000000" w:themeColor="text1"/>
        </w:rPr>
        <w:t xml:space="preserve">%), </w:t>
      </w:r>
      <w:r w:rsidR="00887120" w:rsidRPr="00E536F2">
        <w:rPr>
          <w:rFonts w:ascii="Times New Roman" w:hAnsi="Times New Roman" w:cs="Times New Roman"/>
          <w:color w:val="000000" w:themeColor="text1"/>
        </w:rPr>
        <w:t>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>16 : 1</w:t>
      </w:r>
      <w:r w:rsidR="007A5419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="00887120" w:rsidRPr="00CB5BAD">
        <w:rPr>
          <w:rFonts w:ascii="Times New Roman" w:hAnsi="Times New Roman" w:cs="Times New Roman" w:hint="eastAsia"/>
          <w:i/>
          <w:color w:val="000000" w:themeColor="text1"/>
          <w:shd w:val="clear" w:color="auto" w:fill="FFFFFF"/>
        </w:rPr>
        <w:t>ω</w:t>
      </w:r>
      <w:r w:rsidR="00887120" w:rsidRPr="00CB5BAD">
        <w:rPr>
          <w:rFonts w:ascii="Times New Roman" w:hAnsi="Times New Roman" w:cs="Times New Roman"/>
          <w:i/>
          <w:color w:val="000000" w:themeColor="text1"/>
        </w:rPr>
        <w:t>11c</w:t>
      </w:r>
      <w:r w:rsidR="00887120" w:rsidRPr="00F4110E">
        <w:rPr>
          <w:rFonts w:ascii="Times New Roman" w:hAnsi="Times New Roman" w:cs="Times New Roman"/>
          <w:color w:val="000000" w:themeColor="text1"/>
        </w:rPr>
        <w:t xml:space="preserve"> alcohol (5.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6 </w:t>
      </w:r>
      <w:r w:rsidR="00887120" w:rsidRPr="00E536F2">
        <w:rPr>
          <w:rFonts w:ascii="Times New Roman" w:hAnsi="Times New Roman" w:cs="Times New Roman"/>
          <w:color w:val="000000" w:themeColor="text1"/>
        </w:rPr>
        <w:t>%), 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>17 : 1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="00887120" w:rsidRPr="00CB5BAD">
        <w:rPr>
          <w:rFonts w:ascii="Times New Roman" w:hAnsi="Times New Roman" w:cs="Times New Roman" w:hint="eastAsia"/>
          <w:i/>
          <w:color w:val="000000" w:themeColor="text1"/>
          <w:shd w:val="clear" w:color="auto" w:fill="FFFFFF"/>
        </w:rPr>
        <w:t>ω</w:t>
      </w:r>
      <w:r w:rsidR="00887120" w:rsidRPr="00CB5BAD">
        <w:rPr>
          <w:rFonts w:ascii="Times New Roman" w:hAnsi="Times New Roman" w:cs="Times New Roman"/>
          <w:i/>
          <w:color w:val="000000" w:themeColor="text1"/>
        </w:rPr>
        <w:t>9c</w:t>
      </w:r>
      <w:r w:rsidR="00887120" w:rsidRPr="00F4110E">
        <w:rPr>
          <w:rFonts w:ascii="Times New Roman" w:hAnsi="Times New Roman" w:cs="Times New Roman"/>
          <w:color w:val="000000" w:themeColor="text1"/>
        </w:rPr>
        <w:t xml:space="preserve"> alcohol (0.</w:t>
      </w:r>
      <w:r w:rsidR="007A5419" w:rsidRPr="00E536F2" w:rsidDel="007A5419">
        <w:rPr>
          <w:rFonts w:ascii="Times New Roman" w:hAnsi="Times New Roman" w:cs="Times New Roman"/>
          <w:color w:val="000000" w:themeColor="text1"/>
        </w:rPr>
        <w:t xml:space="preserve"> </w:t>
      </w:r>
      <w:r w:rsidR="00887120" w:rsidRPr="00E536F2">
        <w:rPr>
          <w:rFonts w:ascii="Times New Roman" w:hAnsi="Times New Roman" w:cs="Times New Roman"/>
          <w:color w:val="000000" w:themeColor="text1"/>
        </w:rPr>
        <w:t>8 %)</w:t>
      </w:r>
      <w:r w:rsidRPr="00E536F2">
        <w:rPr>
          <w:rFonts w:ascii="Times New Roman" w:hAnsi="Times New Roman" w:cs="Times New Roman"/>
          <w:color w:val="000000" w:themeColor="text1"/>
        </w:rPr>
        <w:t xml:space="preserve"> and </w:t>
      </w:r>
      <w:r w:rsidR="00887120" w:rsidRPr="00E536F2">
        <w:rPr>
          <w:rFonts w:ascii="Times New Roman" w:hAnsi="Times New Roman" w:cs="Times New Roman"/>
          <w:color w:val="000000" w:themeColor="text1"/>
        </w:rPr>
        <w:t>C</w:t>
      </w:r>
      <w:r w:rsidR="00887120" w:rsidRPr="00E536F2">
        <w:rPr>
          <w:rFonts w:ascii="Times New Roman" w:hAnsi="Times New Roman" w:cs="Times New Roman"/>
          <w:color w:val="000000" w:themeColor="text1"/>
          <w:vertAlign w:val="subscript"/>
        </w:rPr>
        <w:t>18 : 1</w:t>
      </w:r>
      <w:r w:rsidR="007A5419" w:rsidRPr="00E536F2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="00887120" w:rsidRPr="00CB5BAD">
        <w:rPr>
          <w:rFonts w:ascii="Times New Roman" w:hAnsi="Times New Roman" w:cs="Times New Roman" w:hint="eastAsia"/>
          <w:i/>
          <w:color w:val="000000" w:themeColor="text1"/>
          <w:shd w:val="clear" w:color="auto" w:fill="FFFFFF"/>
        </w:rPr>
        <w:t>ω</w:t>
      </w:r>
      <w:r w:rsidR="00887120" w:rsidRPr="00CB5BAD">
        <w:rPr>
          <w:rFonts w:ascii="Times New Roman" w:hAnsi="Times New Roman" w:cs="Times New Roman"/>
          <w:i/>
          <w:color w:val="000000" w:themeColor="text1"/>
        </w:rPr>
        <w:t>9c</w:t>
      </w:r>
      <w:r w:rsidR="00887120" w:rsidRPr="00F4110E">
        <w:rPr>
          <w:rFonts w:ascii="Times New Roman" w:hAnsi="Times New Roman" w:cs="Times New Roman"/>
          <w:color w:val="000000" w:themeColor="text1"/>
        </w:rPr>
        <w:t xml:space="preserve"> alcohol (0.7 %)</w:t>
      </w:r>
      <w:r w:rsidRPr="00E536F2">
        <w:rPr>
          <w:rFonts w:ascii="Times New Roman" w:hAnsi="Times New Roman" w:cs="Times New Roman"/>
          <w:color w:val="000000" w:themeColor="text1"/>
        </w:rPr>
        <w:t xml:space="preserve">; </w:t>
      </w:r>
      <w:r w:rsidR="00780477" w:rsidRPr="00E536F2">
        <w:rPr>
          <w:rFonts w:ascii="Times New Roman" w:hAnsi="Times New Roman" w:cs="Times New Roman"/>
          <w:color w:val="000000" w:themeColor="text1"/>
        </w:rPr>
        <w:t>summed feature 3 (</w:t>
      </w:r>
      <w:r w:rsidR="00780477" w:rsidRPr="00E536F2">
        <w:rPr>
          <w:rFonts w:ascii="Times New Roman" w:hAnsi="Times New Roman" w:cs="Times New Roman"/>
        </w:rPr>
        <w:t>iso-C</w:t>
      </w:r>
      <w:r w:rsidR="00780477" w:rsidRPr="00E536F2">
        <w:rPr>
          <w:rFonts w:ascii="Times New Roman" w:hAnsi="Times New Roman" w:cs="Times New Roman"/>
          <w:vertAlign w:val="subscript"/>
        </w:rPr>
        <w:t>15 : 0</w:t>
      </w:r>
      <w:r w:rsidR="007A5419" w:rsidRPr="00E536F2">
        <w:rPr>
          <w:rFonts w:ascii="Times New Roman" w:hAnsi="Times New Roman" w:cs="Times New Roman"/>
          <w:vertAlign w:val="subscript"/>
        </w:rPr>
        <w:t xml:space="preserve"> </w:t>
      </w:r>
      <w:r w:rsidR="00780477" w:rsidRPr="00E536F2">
        <w:rPr>
          <w:rFonts w:ascii="Times New Roman" w:hAnsi="Times New Roman" w:cs="Times New Roman"/>
        </w:rPr>
        <w:t>2OH</w:t>
      </w:r>
      <w:r w:rsidR="00780477" w:rsidRPr="00E536F2">
        <w:rPr>
          <w:rFonts w:ascii="Times New Roman" w:hAnsi="Times New Roman" w:cs="Times New Roman"/>
          <w:color w:val="000000" w:themeColor="text1"/>
          <w:position w:val="508"/>
        </w:rPr>
        <w:t xml:space="preserve"> </w:t>
      </w:r>
      <w:r w:rsidR="00780477" w:rsidRPr="00E536F2">
        <w:rPr>
          <w:rFonts w:ascii="Times New Roman" w:hAnsi="Times New Roman" w:cs="Times New Roman"/>
          <w:color w:val="000000" w:themeColor="text1"/>
        </w:rPr>
        <w:t>and/or anteiso- C</w:t>
      </w:r>
      <w:r w:rsidR="00780477" w:rsidRPr="00E536F2">
        <w:rPr>
          <w:rFonts w:ascii="Times New Roman" w:hAnsi="Times New Roman" w:cs="Times New Roman"/>
          <w:color w:val="000000" w:themeColor="text1"/>
          <w:vertAlign w:val="subscript"/>
        </w:rPr>
        <w:t>17 : 1</w:t>
      </w:r>
      <w:r w:rsidR="00780477" w:rsidRPr="00E536F2">
        <w:rPr>
          <w:rFonts w:ascii="Times New Roman" w:hAnsi="Times New Roman" w:cs="Times New Roman"/>
          <w:color w:val="000000" w:themeColor="text1"/>
        </w:rPr>
        <w:t>; 0.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6 </w:t>
      </w:r>
      <w:r w:rsidR="00780477" w:rsidRPr="00E536F2">
        <w:rPr>
          <w:rFonts w:ascii="Times New Roman" w:hAnsi="Times New Roman" w:cs="Times New Roman"/>
          <w:color w:val="000000" w:themeColor="text1"/>
        </w:rPr>
        <w:t>%)</w:t>
      </w:r>
      <w:r w:rsidR="007A5419"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>and summed feature 4 (iso-</w:t>
      </w:r>
      <w:r w:rsidR="00780477" w:rsidRPr="00E536F2">
        <w:rPr>
          <w:rFonts w:ascii="Times New Roman" w:hAnsi="Times New Roman" w:cs="Times New Roman"/>
          <w:color w:val="000000" w:themeColor="text1"/>
        </w:rPr>
        <w:t xml:space="preserve"> C</w:t>
      </w:r>
      <w:r w:rsidR="00780477" w:rsidRPr="00E536F2">
        <w:rPr>
          <w:rFonts w:ascii="Times New Roman" w:hAnsi="Times New Roman" w:cs="Times New Roman"/>
          <w:color w:val="000000" w:themeColor="text1"/>
          <w:vertAlign w:val="subscript"/>
        </w:rPr>
        <w:t>17 : 1</w:t>
      </w:r>
      <w:r w:rsidRPr="00E536F2">
        <w:rPr>
          <w:rFonts w:ascii="Times New Roman" w:hAnsi="Times New Roman" w:cs="Times New Roman"/>
          <w:color w:val="000000" w:themeColor="text1"/>
          <w:position w:val="508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 xml:space="preserve">and/or </w:t>
      </w:r>
      <w:r w:rsidR="00780477" w:rsidRPr="00E536F2">
        <w:rPr>
          <w:rFonts w:ascii="Times New Roman" w:hAnsi="Times New Roman" w:cs="Times New Roman"/>
        </w:rPr>
        <w:t>C</w:t>
      </w:r>
      <w:r w:rsidR="00780477" w:rsidRPr="00E536F2">
        <w:rPr>
          <w:rFonts w:ascii="Times New Roman" w:hAnsi="Times New Roman" w:cs="Times New Roman"/>
          <w:vertAlign w:val="subscript"/>
        </w:rPr>
        <w:t>16 : 1</w:t>
      </w:r>
      <w:r w:rsidR="007A5419" w:rsidRPr="00E536F2">
        <w:rPr>
          <w:rFonts w:ascii="Times New Roman" w:hAnsi="Times New Roman" w:cs="Times New Roman"/>
          <w:vertAlign w:val="subscript"/>
        </w:rPr>
        <w:t xml:space="preserve"> </w:t>
      </w:r>
      <w:r w:rsidR="00780477" w:rsidRPr="00CB5BAD">
        <w:rPr>
          <w:rFonts w:ascii="Times New Roman" w:hAnsi="Times New Roman" w:cs="Times New Roman" w:hint="eastAsia"/>
          <w:i/>
          <w:shd w:val="clear" w:color="auto" w:fill="FFFFFF"/>
        </w:rPr>
        <w:t>ω</w:t>
      </w:r>
      <w:r w:rsidR="00780477" w:rsidRPr="00CB5BAD">
        <w:rPr>
          <w:rFonts w:ascii="Times New Roman" w:hAnsi="Times New Roman" w:cs="Times New Roman"/>
          <w:i/>
        </w:rPr>
        <w:t>7c</w:t>
      </w:r>
      <w:r w:rsidRPr="00F4110E">
        <w:rPr>
          <w:rFonts w:ascii="Times New Roman" w:hAnsi="Times New Roman" w:cs="Times New Roman"/>
          <w:color w:val="000000" w:themeColor="text1"/>
        </w:rPr>
        <w:t xml:space="preserve">; </w:t>
      </w:r>
      <w:r w:rsidR="00887120" w:rsidRPr="00E536F2">
        <w:rPr>
          <w:rFonts w:ascii="Times New Roman" w:hAnsi="Times New Roman" w:cs="Times New Roman"/>
          <w:color w:val="000000" w:themeColor="text1"/>
        </w:rPr>
        <w:t>6.0</w:t>
      </w:r>
      <w:r w:rsidRPr="00E536F2">
        <w:rPr>
          <w:rFonts w:ascii="Times New Roman" w:hAnsi="Times New Roman" w:cs="Times New Roman"/>
          <w:color w:val="000000" w:themeColor="text1"/>
        </w:rPr>
        <w:t xml:space="preserve"> %). T</w:t>
      </w:r>
      <w:r w:rsidRPr="00E536F2">
        <w:rPr>
          <w:rFonts w:ascii="Times New Roman" w:hAnsi="Times New Roman" w:cs="Times New Roman"/>
        </w:rPr>
        <w:t xml:space="preserve">his profile is similar to those of recognized </w:t>
      </w:r>
      <w:r w:rsidRPr="00E536F2">
        <w:rPr>
          <w:rFonts w:ascii="Times New Roman" w:hAnsi="Times New Roman" w:cs="Times New Roman"/>
          <w:i/>
        </w:rPr>
        <w:t>Planococcus</w:t>
      </w:r>
      <w:r w:rsidRPr="00E536F2">
        <w:rPr>
          <w:rFonts w:ascii="Times New Roman" w:hAnsi="Times New Roman" w:cs="Times New Roman"/>
        </w:rPr>
        <w:t xml:space="preserve"> species, although there were differences in the proportions of some fatty</w:t>
      </w:r>
      <w:r w:rsidR="00BA4113" w:rsidRPr="00E536F2">
        <w:rPr>
          <w:rFonts w:ascii="Times New Roman" w:hAnsi="Times New Roman" w:cs="Times New Roman"/>
        </w:rPr>
        <w:t xml:space="preserve"> acids. Table 2 presents the</w:t>
      </w:r>
      <w:r w:rsidRPr="00E536F2">
        <w:rPr>
          <w:rFonts w:ascii="Times New Roman" w:hAnsi="Times New Roman" w:cs="Times New Roman"/>
        </w:rPr>
        <w:t xml:space="preserve"> fatty acid</w:t>
      </w:r>
      <w:r w:rsidR="003C6FB3" w:rsidRPr="00E536F2">
        <w:rPr>
          <w:rFonts w:ascii="Times New Roman" w:hAnsi="Times New Roman" w:cs="Times New Roman"/>
        </w:rPr>
        <w:t>s</w:t>
      </w:r>
      <w:r w:rsidRPr="00E536F2">
        <w:rPr>
          <w:rFonts w:ascii="Times New Roman" w:hAnsi="Times New Roman" w:cs="Times New Roman"/>
        </w:rPr>
        <w:t xml:space="preserve"> </w:t>
      </w:r>
      <w:r w:rsidR="00BA4113" w:rsidRPr="00E536F2">
        <w:rPr>
          <w:rFonts w:ascii="Times New Roman" w:hAnsi="Times New Roman" w:cs="Times New Roman"/>
        </w:rPr>
        <w:t xml:space="preserve">of strain </w:t>
      </w:r>
      <w:r w:rsidR="00BA4113" w:rsidRPr="00E536F2">
        <w:rPr>
          <w:rFonts w:ascii="Times New Roman" w:hAnsi="Times New Roman" w:cs="Times New Roman"/>
          <w:color w:val="000000" w:themeColor="text1"/>
        </w:rPr>
        <w:t>L10.15</w:t>
      </w:r>
      <w:r w:rsidR="00BA4113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BA4113" w:rsidRPr="00E536F2">
        <w:rPr>
          <w:rFonts w:ascii="Times New Roman" w:hAnsi="Times New Roman" w:cs="Times New Roman"/>
          <w:color w:val="000000" w:themeColor="text1"/>
        </w:rPr>
        <w:t xml:space="preserve"> and close</w:t>
      </w:r>
      <w:r w:rsidR="003C6FB3" w:rsidRPr="00E536F2">
        <w:rPr>
          <w:rFonts w:ascii="Times New Roman" w:hAnsi="Times New Roman" w:cs="Times New Roman"/>
          <w:color w:val="000000" w:themeColor="text1"/>
        </w:rPr>
        <w:t>ly</w:t>
      </w:r>
      <w:r w:rsidR="00BA4113" w:rsidRPr="00E536F2">
        <w:rPr>
          <w:rFonts w:ascii="Times New Roman" w:hAnsi="Times New Roman" w:cs="Times New Roman"/>
          <w:color w:val="000000" w:themeColor="text1"/>
        </w:rPr>
        <w:t xml:space="preserve"> related species</w:t>
      </w:r>
      <w:r w:rsidRPr="00E536F2">
        <w:rPr>
          <w:rFonts w:ascii="Times New Roman" w:hAnsi="Times New Roman" w:cs="Times New Roman"/>
        </w:rPr>
        <w:t xml:space="preserve">. </w:t>
      </w:r>
      <w:r w:rsidR="00BA4113" w:rsidRPr="00E536F2">
        <w:rPr>
          <w:rFonts w:ascii="Times New Roman" w:eastAsiaTheme="minorHAnsi" w:hAnsi="Times New Roman" w:cs="Times New Roman"/>
        </w:rPr>
        <w:t xml:space="preserve">The fatty acid profile of strain </w:t>
      </w:r>
      <w:r w:rsidR="00BA4113" w:rsidRPr="00E536F2">
        <w:rPr>
          <w:rFonts w:ascii="Times New Roman" w:hAnsi="Times New Roman" w:cs="Times New Roman"/>
          <w:color w:val="000000" w:themeColor="text1"/>
        </w:rPr>
        <w:t>L10.15</w:t>
      </w:r>
      <w:r w:rsidR="00BA4113"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BA4113" w:rsidRPr="00E536F2">
        <w:rPr>
          <w:rFonts w:ascii="Times New Roman" w:eastAsiaTheme="minorHAnsi" w:hAnsi="Times New Roman" w:cs="Times New Roman"/>
          <w:position w:val="264"/>
        </w:rPr>
        <w:t xml:space="preserve"> </w:t>
      </w:r>
      <w:r w:rsidR="00BA4113" w:rsidRPr="00E536F2">
        <w:rPr>
          <w:rFonts w:ascii="Times New Roman" w:eastAsiaTheme="minorHAnsi" w:hAnsi="Times New Roman" w:cs="Times New Roman"/>
        </w:rPr>
        <w:t xml:space="preserve">was similar to those of members of the genus </w:t>
      </w:r>
      <w:r w:rsidR="00BA4113" w:rsidRPr="00E536F2">
        <w:rPr>
          <w:rFonts w:ascii="Times New Roman" w:eastAsiaTheme="minorHAnsi" w:hAnsi="Times New Roman" w:cs="Times New Roman"/>
          <w:i/>
        </w:rPr>
        <w:t>Planococcus</w:t>
      </w:r>
      <w:r w:rsidR="00BA4113" w:rsidRPr="00E536F2">
        <w:rPr>
          <w:rFonts w:ascii="Times New Roman" w:eastAsiaTheme="minorHAnsi" w:hAnsi="Times New Roman" w:cs="Times New Roman"/>
        </w:rPr>
        <w:t xml:space="preserve"> and contained </w:t>
      </w:r>
      <w:r w:rsidR="00780477" w:rsidRPr="00E536F2">
        <w:rPr>
          <w:rFonts w:ascii="Times New Roman" w:eastAsiaTheme="minorHAnsi" w:hAnsi="Times New Roman" w:cs="Times New Roman"/>
        </w:rPr>
        <w:t>anteiso-</w:t>
      </w:r>
      <w:r w:rsidR="00A54648" w:rsidRPr="00E536F2">
        <w:rPr>
          <w:rFonts w:ascii="Times New Roman" w:eastAsiaTheme="minorHAnsi" w:hAnsi="Times New Roman" w:cs="Times New Roman"/>
        </w:rPr>
        <w:t>C</w:t>
      </w:r>
      <w:r w:rsidR="00BA4113" w:rsidRPr="00E536F2">
        <w:rPr>
          <w:rFonts w:ascii="Times New Roman" w:eastAsiaTheme="minorHAnsi" w:hAnsi="Times New Roman" w:cs="Times New Roman"/>
          <w:vertAlign w:val="subscript"/>
        </w:rPr>
        <w:t>15:0</w:t>
      </w:r>
      <w:r w:rsidR="00BA4113" w:rsidRPr="00E536F2">
        <w:rPr>
          <w:rFonts w:ascii="Times New Roman" w:eastAsiaTheme="minorHAnsi" w:hAnsi="Times New Roman" w:cs="Times New Roman"/>
          <w:position w:val="508"/>
          <w:vertAlign w:val="subscript"/>
        </w:rPr>
        <w:t xml:space="preserve"> </w:t>
      </w:r>
      <w:r w:rsidR="00780477" w:rsidRPr="00E536F2">
        <w:rPr>
          <w:rFonts w:ascii="Times New Roman" w:eastAsiaTheme="minorHAnsi" w:hAnsi="Times New Roman" w:cs="Times New Roman"/>
        </w:rPr>
        <w:t>and anteiso-</w:t>
      </w:r>
      <w:r w:rsidR="00A54648" w:rsidRPr="00E536F2">
        <w:rPr>
          <w:rFonts w:ascii="Times New Roman" w:eastAsiaTheme="minorHAnsi" w:hAnsi="Times New Roman" w:cs="Times New Roman"/>
        </w:rPr>
        <w:t>C</w:t>
      </w:r>
      <w:r w:rsidR="00BA4113" w:rsidRPr="00E536F2">
        <w:rPr>
          <w:rFonts w:ascii="Times New Roman" w:eastAsiaTheme="minorHAnsi" w:hAnsi="Times New Roman" w:cs="Times New Roman"/>
          <w:vertAlign w:val="subscript"/>
        </w:rPr>
        <w:t>1</w:t>
      </w:r>
      <w:r w:rsidR="00780477" w:rsidRPr="00E536F2">
        <w:rPr>
          <w:rFonts w:ascii="Times New Roman" w:eastAsiaTheme="minorHAnsi" w:hAnsi="Times New Roman" w:cs="Times New Roman"/>
          <w:vertAlign w:val="subscript"/>
        </w:rPr>
        <w:t>7</w:t>
      </w:r>
      <w:r w:rsidR="00BA4113" w:rsidRPr="00E536F2">
        <w:rPr>
          <w:rFonts w:ascii="Times New Roman" w:eastAsiaTheme="minorHAnsi" w:hAnsi="Times New Roman" w:cs="Times New Roman"/>
          <w:vertAlign w:val="subscript"/>
        </w:rPr>
        <w:t>:0</w:t>
      </w:r>
      <w:r w:rsidR="00780477" w:rsidRPr="00E536F2">
        <w:rPr>
          <w:rFonts w:ascii="Times New Roman" w:eastAsiaTheme="minorHAnsi" w:hAnsi="Times New Roman" w:cs="Times New Roman"/>
          <w:vertAlign w:val="subscript"/>
        </w:rPr>
        <w:t xml:space="preserve"> </w:t>
      </w:r>
      <w:r w:rsidR="00BA4113" w:rsidRPr="00E536F2">
        <w:rPr>
          <w:rFonts w:ascii="Times New Roman" w:eastAsiaTheme="minorHAnsi" w:hAnsi="Times New Roman" w:cs="Times New Roman"/>
        </w:rPr>
        <w:t xml:space="preserve">as the major fatty acids. </w:t>
      </w:r>
      <w:r w:rsidR="00262597" w:rsidRPr="0033639D">
        <w:rPr>
          <w:rFonts w:ascii="Times New Roman" w:eastAsiaTheme="minorHAnsi" w:hAnsi="Times New Roman" w:cs="Times New Roman"/>
        </w:rPr>
        <w:t xml:space="preserve">The distinctive characteristic of </w:t>
      </w:r>
      <w:r w:rsidR="00262597" w:rsidRPr="00680947">
        <w:rPr>
          <w:rFonts w:ascii="Times New Roman" w:hAnsi="Times New Roman" w:cs="Times New Roman"/>
          <w:color w:val="000000" w:themeColor="text1"/>
        </w:rPr>
        <w:t>L10.15</w:t>
      </w:r>
      <w:r w:rsidR="00262597" w:rsidRPr="00680947">
        <w:rPr>
          <w:rFonts w:ascii="Times New Roman" w:hAnsi="Times New Roman" w:cs="Times New Roman"/>
          <w:color w:val="000000" w:themeColor="text1"/>
          <w:vertAlign w:val="superscript"/>
        </w:rPr>
        <w:t xml:space="preserve">T </w:t>
      </w:r>
      <w:r w:rsidR="00262597" w:rsidRPr="00680947">
        <w:rPr>
          <w:rFonts w:ascii="Times New Roman" w:hAnsi="Times New Roman" w:cs="Times New Roman"/>
          <w:color w:val="000000" w:themeColor="text1"/>
        </w:rPr>
        <w:t xml:space="preserve">compared to other member of the genus </w:t>
      </w:r>
      <w:r w:rsidR="00262597" w:rsidRPr="00680947">
        <w:rPr>
          <w:rFonts w:ascii="Times New Roman" w:hAnsi="Times New Roman" w:cs="Times New Roman"/>
          <w:i/>
          <w:color w:val="000000" w:themeColor="text1"/>
        </w:rPr>
        <w:t xml:space="preserve">Planococcus </w:t>
      </w:r>
      <w:r w:rsidR="00680947">
        <w:rPr>
          <w:rFonts w:ascii="Times New Roman" w:hAnsi="Times New Roman" w:cs="Times New Roman"/>
          <w:color w:val="000000" w:themeColor="text1"/>
        </w:rPr>
        <w:t>lies in</w:t>
      </w:r>
      <w:r w:rsidR="00262597" w:rsidRPr="00680947">
        <w:rPr>
          <w:rFonts w:ascii="Times New Roman" w:hAnsi="Times New Roman" w:cs="Times New Roman"/>
          <w:color w:val="000000" w:themeColor="text1"/>
        </w:rPr>
        <w:t xml:space="preserve"> the menaquinone profile, </w:t>
      </w:r>
      <w:r w:rsidR="00680947">
        <w:rPr>
          <w:rFonts w:ascii="Times New Roman" w:hAnsi="Times New Roman" w:cs="Times New Roman"/>
          <w:color w:val="000000" w:themeColor="text1"/>
        </w:rPr>
        <w:t xml:space="preserve">in </w:t>
      </w:r>
      <w:r w:rsidR="00262597" w:rsidRPr="00680947">
        <w:rPr>
          <w:rFonts w:ascii="Times New Roman" w:hAnsi="Times New Roman" w:cs="Times New Roman"/>
          <w:color w:val="000000" w:themeColor="text1"/>
        </w:rPr>
        <w:t xml:space="preserve">which the predominant menaquinones are MK-5, MK-6 and MK-7 instead of MK-6, MK-7 and MK-8. </w:t>
      </w:r>
      <w:r w:rsidR="00EF722C" w:rsidRPr="002B0ADD">
        <w:rPr>
          <w:rFonts w:ascii="Times New Roman" w:hAnsi="Times New Roman" w:cs="Times New Roman"/>
          <w:color w:val="000000" w:themeColor="text1"/>
        </w:rPr>
        <w:t>L10.15</w:t>
      </w:r>
      <w:r w:rsidR="00EF722C" w:rsidRPr="002B0ADD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="00EF722C">
        <w:rPr>
          <w:rFonts w:ascii="Times New Roman" w:hAnsi="Times New Roman" w:cs="Times New Roman"/>
          <w:color w:val="000000" w:themeColor="text1"/>
        </w:rPr>
        <w:t xml:space="preserve"> is also the only strain </w:t>
      </w:r>
      <w:r w:rsidR="000A3128">
        <w:rPr>
          <w:rFonts w:ascii="Times New Roman" w:hAnsi="Times New Roman" w:cs="Times New Roman"/>
          <w:color w:val="000000" w:themeColor="text1"/>
        </w:rPr>
        <w:t xml:space="preserve">sensitive to fusidic acid </w:t>
      </w:r>
      <w:r w:rsidR="00680947">
        <w:rPr>
          <w:rFonts w:ascii="Times New Roman" w:hAnsi="Times New Roman" w:cs="Times New Roman"/>
          <w:color w:val="000000" w:themeColor="text1"/>
        </w:rPr>
        <w:t>of the</w:t>
      </w:r>
      <w:r w:rsidR="000A3128">
        <w:rPr>
          <w:rFonts w:ascii="Times New Roman" w:hAnsi="Times New Roman" w:cs="Times New Roman"/>
          <w:color w:val="000000" w:themeColor="text1"/>
        </w:rPr>
        <w:t xml:space="preserve"> reference strain</w:t>
      </w:r>
      <w:r w:rsidR="00680947">
        <w:rPr>
          <w:rFonts w:ascii="Times New Roman" w:hAnsi="Times New Roman" w:cs="Times New Roman"/>
          <w:color w:val="000000" w:themeColor="text1"/>
        </w:rPr>
        <w:t>s</w:t>
      </w:r>
      <w:r w:rsidR="000A3128">
        <w:rPr>
          <w:rFonts w:ascii="Times New Roman" w:hAnsi="Times New Roman" w:cs="Times New Roman"/>
          <w:color w:val="000000" w:themeColor="text1"/>
        </w:rPr>
        <w:t xml:space="preserve"> tested.</w:t>
      </w:r>
    </w:p>
    <w:p w14:paraId="5D2CE8E0" w14:textId="77777777" w:rsidR="00BA4113" w:rsidRPr="00E536F2" w:rsidRDefault="00BA4113" w:rsidP="007C1A6C">
      <w:pPr>
        <w:pStyle w:val="NormalWeb"/>
        <w:spacing w:line="480" w:lineRule="auto"/>
        <w:outlineLvl w:val="0"/>
        <w:rPr>
          <w:b/>
          <w:color w:val="000000" w:themeColor="text1"/>
        </w:rPr>
      </w:pPr>
      <w:r w:rsidRPr="00CB5BAD">
        <w:rPr>
          <w:b/>
          <w:color w:val="000000" w:themeColor="text1"/>
        </w:rPr>
        <w:t xml:space="preserve">Description of </w:t>
      </w:r>
      <w:r w:rsidRPr="00F4110E">
        <w:rPr>
          <w:b/>
          <w:i/>
          <w:color w:val="000000" w:themeColor="text1"/>
        </w:rPr>
        <w:t>Planococcus versutus</w:t>
      </w:r>
      <w:r w:rsidRPr="00E536F2">
        <w:rPr>
          <w:b/>
          <w:color w:val="000000" w:themeColor="text1"/>
        </w:rPr>
        <w:t xml:space="preserve"> sp. nov.</w:t>
      </w:r>
    </w:p>
    <w:p w14:paraId="1EEEC918" w14:textId="4BED2ECA" w:rsidR="00222552" w:rsidRPr="00E536F2" w:rsidRDefault="00816C47" w:rsidP="00FA11D7">
      <w:pPr>
        <w:pStyle w:val="NormalWeb"/>
        <w:spacing w:line="480" w:lineRule="auto"/>
      </w:pPr>
      <w:r w:rsidRPr="00E536F2">
        <w:rPr>
          <w:i/>
          <w:iCs/>
          <w:shd w:val="clear" w:color="auto" w:fill="FFFFFF"/>
        </w:rPr>
        <w:t>versutus</w:t>
      </w:r>
      <w:r w:rsidRPr="00E536F2">
        <w:rPr>
          <w:rStyle w:val="apple-converted-space"/>
          <w:shd w:val="clear" w:color="auto" w:fill="FFFFFF"/>
        </w:rPr>
        <w:t> </w:t>
      </w:r>
      <w:r w:rsidRPr="00E536F2">
        <w:rPr>
          <w:shd w:val="clear" w:color="auto" w:fill="FFFFFF"/>
        </w:rPr>
        <w:t>(</w:t>
      </w:r>
      <w:r w:rsidR="00753A01">
        <w:rPr>
          <w:shd w:val="clear" w:color="auto" w:fill="FFFFFF"/>
        </w:rPr>
        <w:t>ver.su’</w:t>
      </w:r>
      <w:r w:rsidRPr="00E536F2">
        <w:rPr>
          <w:shd w:val="clear" w:color="auto" w:fill="FFFFFF"/>
        </w:rPr>
        <w:t>tus. L. masc. adj.</w:t>
      </w:r>
      <w:r w:rsidRPr="00E536F2">
        <w:rPr>
          <w:rStyle w:val="apple-converted-space"/>
          <w:shd w:val="clear" w:color="auto" w:fill="FFFFFF"/>
        </w:rPr>
        <w:t> </w:t>
      </w:r>
      <w:r w:rsidRPr="00E536F2">
        <w:rPr>
          <w:i/>
          <w:iCs/>
          <w:shd w:val="clear" w:color="auto" w:fill="FFFFFF"/>
        </w:rPr>
        <w:t>vesutus</w:t>
      </w:r>
      <w:r w:rsidRPr="00E536F2">
        <w:rPr>
          <w:rStyle w:val="apple-converted-space"/>
          <w:shd w:val="clear" w:color="auto" w:fill="FFFFFF"/>
        </w:rPr>
        <w:t> </w:t>
      </w:r>
      <w:r w:rsidRPr="00E536F2">
        <w:rPr>
          <w:shd w:val="clear" w:color="auto" w:fill="FFFFFF"/>
        </w:rPr>
        <w:t>adroit, shrewd, ingenious)</w:t>
      </w:r>
      <w:r w:rsidRPr="00E536F2">
        <w:t xml:space="preserve"> </w:t>
      </w:r>
    </w:p>
    <w:p w14:paraId="49A570E4" w14:textId="4AD53094" w:rsidR="001A7E77" w:rsidRDefault="00A54648" w:rsidP="00FA11D7">
      <w:pPr>
        <w:pStyle w:val="NormalWeb"/>
        <w:spacing w:line="480" w:lineRule="auto"/>
      </w:pPr>
      <w:r w:rsidRPr="00E536F2">
        <w:lastRenderedPageBreak/>
        <w:t xml:space="preserve">The cells of </w:t>
      </w:r>
      <w:r w:rsidR="00096864" w:rsidRPr="00E536F2">
        <w:rPr>
          <w:color w:val="000000" w:themeColor="text1"/>
        </w:rPr>
        <w:t>L10.15</w:t>
      </w:r>
      <w:r w:rsidR="00096864" w:rsidRPr="00E536F2">
        <w:rPr>
          <w:color w:val="000000" w:themeColor="text1"/>
          <w:vertAlign w:val="superscript"/>
        </w:rPr>
        <w:t>T</w:t>
      </w:r>
      <w:r w:rsidRPr="00E536F2">
        <w:rPr>
          <w:position w:val="264"/>
        </w:rPr>
        <w:t xml:space="preserve"> </w:t>
      </w:r>
      <w:r w:rsidRPr="00E536F2">
        <w:t xml:space="preserve">are aerobic, Gram-positive cocci, motile, </w:t>
      </w:r>
      <w:r w:rsidR="000939BE">
        <w:t xml:space="preserve">and </w:t>
      </w:r>
      <w:r w:rsidRPr="00E536F2">
        <w:t xml:space="preserve">non-sporulating. Colonies on </w:t>
      </w:r>
      <w:r w:rsidR="00096864" w:rsidRPr="00E536F2">
        <w:t>LB</w:t>
      </w:r>
      <w:r w:rsidRPr="00E536F2">
        <w:t xml:space="preserve"> agar are orange</w:t>
      </w:r>
      <w:r w:rsidR="00431B67" w:rsidRPr="00E536F2">
        <w:t>-colored</w:t>
      </w:r>
      <w:r w:rsidRPr="00E536F2">
        <w:t xml:space="preserve">, circular, entire, smooth, convex and 1.0–2.0 mm in diameter. Strain </w:t>
      </w:r>
      <w:r w:rsidR="00096864" w:rsidRPr="00E536F2">
        <w:rPr>
          <w:color w:val="000000" w:themeColor="text1"/>
        </w:rPr>
        <w:t>L10.15</w:t>
      </w:r>
      <w:r w:rsidR="00096864" w:rsidRPr="00E536F2">
        <w:rPr>
          <w:color w:val="000000" w:themeColor="text1"/>
          <w:vertAlign w:val="superscript"/>
        </w:rPr>
        <w:t>T</w:t>
      </w:r>
      <w:r w:rsidRPr="00E536F2">
        <w:rPr>
          <w:position w:val="264"/>
        </w:rPr>
        <w:t xml:space="preserve"> </w:t>
      </w:r>
      <w:r w:rsidRPr="00E536F2">
        <w:t xml:space="preserve">grows at temperatures between </w:t>
      </w:r>
      <w:r w:rsidR="00096864" w:rsidRPr="00E536F2">
        <w:t>4</w:t>
      </w:r>
      <w:r w:rsidRPr="00E536F2">
        <w:t xml:space="preserve"> and </w:t>
      </w:r>
      <w:r w:rsidR="00096864" w:rsidRPr="00E536F2">
        <w:t>30</w:t>
      </w:r>
      <w:r w:rsidR="0093297A">
        <w:t xml:space="preserve"> </w:t>
      </w:r>
      <w:r w:rsidR="00096864" w:rsidRPr="00E536F2">
        <w:t>°C</w:t>
      </w:r>
      <w:r w:rsidRPr="00E536F2">
        <w:t xml:space="preserve"> (optimum, </w:t>
      </w:r>
      <w:r w:rsidR="00096864" w:rsidRPr="00E536F2">
        <w:t>25</w:t>
      </w:r>
      <w:r w:rsidR="00DB7E99">
        <w:t xml:space="preserve"> </w:t>
      </w:r>
      <w:r w:rsidR="00096864" w:rsidRPr="00E536F2">
        <w:t>°</w:t>
      </w:r>
      <w:r w:rsidRPr="00E536F2">
        <w:t xml:space="preserve">C) and pH 6.0–11.0 (optimum, pH 7.0–8.0). Growth is observed between 0 and 14 % NaCl (optimum, </w:t>
      </w:r>
      <w:r w:rsidR="00096864" w:rsidRPr="00E536F2">
        <w:t>6</w:t>
      </w:r>
      <w:r w:rsidR="000F387F" w:rsidRPr="00E536F2">
        <w:t xml:space="preserve"> </w:t>
      </w:r>
      <w:r w:rsidRPr="00E536F2">
        <w:t>%).</w:t>
      </w:r>
      <w:r w:rsidR="00096864" w:rsidRPr="00E536F2">
        <w:t xml:space="preserve"> The respiratory </w:t>
      </w:r>
      <w:r w:rsidR="0003163F" w:rsidRPr="00E536F2">
        <w:t>menaquinones</w:t>
      </w:r>
      <w:r w:rsidR="00096864" w:rsidRPr="00E536F2">
        <w:t xml:space="preserve"> </w:t>
      </w:r>
      <w:r w:rsidR="00021E91" w:rsidRPr="00E536F2">
        <w:t xml:space="preserve">are </w:t>
      </w:r>
      <w:r w:rsidR="000939BE" w:rsidRPr="00E536F2">
        <w:t>MK-</w:t>
      </w:r>
      <w:r w:rsidR="000939BE" w:rsidRPr="000939BE">
        <w:rPr>
          <w:color w:val="000000" w:themeColor="text1"/>
        </w:rPr>
        <w:t>5, MK-6 and MK-7</w:t>
      </w:r>
      <w:r w:rsidR="00096864" w:rsidRPr="00E536F2">
        <w:t xml:space="preserve">. Major fatty acids are </w:t>
      </w:r>
      <w:r w:rsidR="00037227" w:rsidRPr="00E536F2">
        <w:rPr>
          <w:color w:val="000000" w:themeColor="text1"/>
        </w:rPr>
        <w:t>anteiso-C</w:t>
      </w:r>
      <w:r w:rsidR="00037227" w:rsidRPr="00E536F2">
        <w:rPr>
          <w:color w:val="000000" w:themeColor="text1"/>
          <w:vertAlign w:val="subscript"/>
        </w:rPr>
        <w:t>15</w:t>
      </w:r>
      <w:r w:rsidR="00113859" w:rsidRPr="00E536F2">
        <w:rPr>
          <w:color w:val="000000" w:themeColor="text1"/>
          <w:vertAlign w:val="subscript"/>
        </w:rPr>
        <w:t xml:space="preserve"> </w:t>
      </w:r>
      <w:r w:rsidR="00037227" w:rsidRPr="00E536F2">
        <w:rPr>
          <w:rFonts w:eastAsia="Calibri"/>
          <w:color w:val="000000" w:themeColor="text1"/>
          <w:vertAlign w:val="subscript"/>
        </w:rPr>
        <w:t> </w:t>
      </w:r>
      <w:r w:rsidR="00037227" w:rsidRPr="00E536F2">
        <w:rPr>
          <w:color w:val="000000" w:themeColor="text1"/>
          <w:vertAlign w:val="subscript"/>
        </w:rPr>
        <w:t>:</w:t>
      </w:r>
      <w:r w:rsidR="00037227" w:rsidRPr="00E536F2">
        <w:rPr>
          <w:rFonts w:eastAsia="Calibri"/>
          <w:color w:val="000000" w:themeColor="text1"/>
          <w:vertAlign w:val="subscript"/>
        </w:rPr>
        <w:t> </w:t>
      </w:r>
      <w:r w:rsidR="00113859" w:rsidRPr="00E536F2">
        <w:rPr>
          <w:rFonts w:eastAsia="Calibri"/>
          <w:color w:val="000000" w:themeColor="text1"/>
          <w:vertAlign w:val="subscript"/>
        </w:rPr>
        <w:t xml:space="preserve"> </w:t>
      </w:r>
      <w:r w:rsidR="00037227" w:rsidRPr="00E536F2">
        <w:rPr>
          <w:color w:val="000000" w:themeColor="text1"/>
          <w:vertAlign w:val="subscript"/>
        </w:rPr>
        <w:t>0</w:t>
      </w:r>
      <w:r w:rsidR="00037227" w:rsidRPr="00E536F2">
        <w:rPr>
          <w:color w:val="000000" w:themeColor="text1"/>
        </w:rPr>
        <w:t>, C</w:t>
      </w:r>
      <w:r w:rsidR="00037227" w:rsidRPr="00E536F2">
        <w:rPr>
          <w:color w:val="000000" w:themeColor="text1"/>
          <w:vertAlign w:val="subscript"/>
        </w:rPr>
        <w:t>16</w:t>
      </w:r>
      <w:r w:rsidR="00113859" w:rsidRPr="00E536F2">
        <w:rPr>
          <w:color w:val="000000" w:themeColor="text1"/>
          <w:vertAlign w:val="subscript"/>
        </w:rPr>
        <w:t xml:space="preserve"> </w:t>
      </w:r>
      <w:r w:rsidR="00037227" w:rsidRPr="00E536F2">
        <w:rPr>
          <w:color w:val="000000" w:themeColor="text1"/>
          <w:vertAlign w:val="subscript"/>
        </w:rPr>
        <w:t>:</w:t>
      </w:r>
      <w:r w:rsidR="00113859" w:rsidRPr="00E536F2">
        <w:rPr>
          <w:color w:val="000000" w:themeColor="text1"/>
          <w:vertAlign w:val="subscript"/>
        </w:rPr>
        <w:t xml:space="preserve"> </w:t>
      </w:r>
      <w:r w:rsidR="00037227" w:rsidRPr="00E536F2">
        <w:rPr>
          <w:color w:val="000000" w:themeColor="text1"/>
          <w:vertAlign w:val="subscript"/>
        </w:rPr>
        <w:t>1</w:t>
      </w:r>
      <w:r w:rsidR="00303629" w:rsidRPr="00E536F2">
        <w:rPr>
          <w:color w:val="000000" w:themeColor="text1"/>
          <w:vertAlign w:val="subscript"/>
        </w:rPr>
        <w:t xml:space="preserve"> </w:t>
      </w:r>
      <w:r w:rsidR="00037227" w:rsidRPr="00E536F2">
        <w:rPr>
          <w:rFonts w:eastAsia="Calibri"/>
          <w:i/>
          <w:color w:val="000000" w:themeColor="text1"/>
        </w:rPr>
        <w:t>ω</w:t>
      </w:r>
      <w:r w:rsidR="00037227" w:rsidRPr="00E536F2">
        <w:rPr>
          <w:color w:val="000000" w:themeColor="text1"/>
        </w:rPr>
        <w:t>7c, and anteiso-C</w:t>
      </w:r>
      <w:r w:rsidR="00037227" w:rsidRPr="00E536F2">
        <w:rPr>
          <w:color w:val="000000" w:themeColor="text1"/>
          <w:vertAlign w:val="subscript"/>
        </w:rPr>
        <w:t>17</w:t>
      </w:r>
      <w:r w:rsidR="00037227" w:rsidRPr="00E536F2">
        <w:rPr>
          <w:rFonts w:eastAsia="Calibri"/>
          <w:color w:val="000000" w:themeColor="text1"/>
          <w:vertAlign w:val="subscript"/>
        </w:rPr>
        <w:t> </w:t>
      </w:r>
      <w:r w:rsidR="00113859" w:rsidRPr="00E536F2">
        <w:rPr>
          <w:rFonts w:eastAsia="Calibri"/>
          <w:color w:val="000000" w:themeColor="text1"/>
          <w:vertAlign w:val="subscript"/>
        </w:rPr>
        <w:t xml:space="preserve"> </w:t>
      </w:r>
      <w:r w:rsidR="00037227" w:rsidRPr="00E536F2">
        <w:rPr>
          <w:color w:val="000000" w:themeColor="text1"/>
          <w:vertAlign w:val="subscript"/>
        </w:rPr>
        <w:t>:</w:t>
      </w:r>
      <w:r w:rsidR="00037227" w:rsidRPr="00E536F2">
        <w:rPr>
          <w:rFonts w:eastAsia="Calibri"/>
          <w:color w:val="000000" w:themeColor="text1"/>
          <w:vertAlign w:val="subscript"/>
        </w:rPr>
        <w:t> </w:t>
      </w:r>
      <w:r w:rsidR="00113859" w:rsidRPr="00E536F2">
        <w:rPr>
          <w:rFonts w:eastAsia="Calibri"/>
          <w:color w:val="000000" w:themeColor="text1"/>
          <w:vertAlign w:val="subscript"/>
        </w:rPr>
        <w:t xml:space="preserve"> </w:t>
      </w:r>
      <w:r w:rsidR="00037227" w:rsidRPr="00E536F2">
        <w:rPr>
          <w:color w:val="000000" w:themeColor="text1"/>
          <w:vertAlign w:val="subscript"/>
        </w:rPr>
        <w:t>0</w:t>
      </w:r>
      <w:r w:rsidR="00096864" w:rsidRPr="00E536F2">
        <w:t xml:space="preserve">. </w:t>
      </w:r>
      <w:r w:rsidR="001A7E77" w:rsidRPr="00E536F2">
        <w:rPr>
          <w:rFonts w:eastAsiaTheme="minorHAnsi"/>
          <w:color w:val="000000" w:themeColor="text1"/>
        </w:rPr>
        <w:t xml:space="preserve">The predominant polar lipids are </w:t>
      </w:r>
      <w:r w:rsidR="00060BFA" w:rsidRPr="00E536F2">
        <w:rPr>
          <w:color w:val="000000" w:themeColor="text1"/>
        </w:rPr>
        <w:t xml:space="preserve">phosphatidylethanolamine (PE), phosphatidylglycerol (PG), diphosphatidylglycerol, </w:t>
      </w:r>
      <w:r w:rsidR="001A7E77" w:rsidRPr="00E536F2">
        <w:rPr>
          <w:rFonts w:eastAsiaTheme="minorHAnsi"/>
          <w:color w:val="000000" w:themeColor="text1"/>
        </w:rPr>
        <w:t xml:space="preserve"> and </w:t>
      </w:r>
      <w:r w:rsidR="00060BFA" w:rsidRPr="00E536F2">
        <w:t>aminophospholipids</w:t>
      </w:r>
      <w:r w:rsidR="00021E91" w:rsidRPr="00E536F2">
        <w:t>,</w:t>
      </w:r>
      <w:r w:rsidR="00060BFA" w:rsidRPr="00E536F2">
        <w:t xml:space="preserve"> </w:t>
      </w:r>
      <w:r w:rsidR="00C87DF6" w:rsidRPr="00E536F2">
        <w:rPr>
          <w:rFonts w:eastAsiaTheme="minorHAnsi"/>
        </w:rPr>
        <w:t>and</w:t>
      </w:r>
      <w:r w:rsidR="00021E91" w:rsidRPr="00E536F2">
        <w:rPr>
          <w:rFonts w:eastAsiaTheme="minorHAnsi"/>
        </w:rPr>
        <w:t xml:space="preserve"> the strain tests</w:t>
      </w:r>
      <w:r w:rsidR="00C87DF6" w:rsidRPr="00E536F2">
        <w:rPr>
          <w:rFonts w:eastAsiaTheme="minorHAnsi"/>
        </w:rPr>
        <w:t xml:space="preserve"> positive for </w:t>
      </w:r>
      <w:r w:rsidR="00381CBA" w:rsidRPr="00E536F2">
        <w:t>catalase, but negative for amylase.</w:t>
      </w:r>
      <w:r w:rsidR="008A558F" w:rsidRPr="00E536F2">
        <w:rPr>
          <w:rFonts w:eastAsiaTheme="minorHAnsi"/>
        </w:rPr>
        <w:t xml:space="preserve"> </w:t>
      </w:r>
      <w:r w:rsidR="00381CBA" w:rsidRPr="00E536F2">
        <w:t xml:space="preserve">Strain </w:t>
      </w:r>
      <w:r w:rsidR="00381CBA" w:rsidRPr="00E536F2">
        <w:rPr>
          <w:color w:val="000000" w:themeColor="text1"/>
        </w:rPr>
        <w:t>L10.15</w:t>
      </w:r>
      <w:r w:rsidR="00381CBA" w:rsidRPr="00E536F2">
        <w:rPr>
          <w:color w:val="000000" w:themeColor="text1"/>
          <w:vertAlign w:val="superscript"/>
        </w:rPr>
        <w:t>T</w:t>
      </w:r>
      <w:r w:rsidR="00381CBA" w:rsidRPr="00E536F2">
        <w:rPr>
          <w:color w:val="000000" w:themeColor="text1"/>
        </w:rPr>
        <w:t xml:space="preserve"> </w:t>
      </w:r>
      <w:r w:rsidR="00021E91" w:rsidRPr="00E536F2">
        <w:rPr>
          <w:color w:val="000000" w:themeColor="text1"/>
        </w:rPr>
        <w:t xml:space="preserve">is </w:t>
      </w:r>
      <w:r w:rsidR="00381CBA" w:rsidRPr="00E536F2">
        <w:rPr>
          <w:color w:val="000000" w:themeColor="text1"/>
        </w:rPr>
        <w:t>positive in assimilation of</w:t>
      </w:r>
      <w:r w:rsidR="00381CBA" w:rsidRPr="00E536F2">
        <w:rPr>
          <w:rFonts w:eastAsiaTheme="minorHAnsi"/>
        </w:rPr>
        <w:t xml:space="preserve"> </w:t>
      </w:r>
      <w:r w:rsidR="00DD69FC" w:rsidRPr="00E536F2">
        <w:rPr>
          <w:rFonts w:eastAsiaTheme="minorHAnsi"/>
          <w:i/>
        </w:rPr>
        <w:t>N</w:t>
      </w:r>
      <w:r w:rsidR="00381CBA" w:rsidRPr="00E536F2">
        <w:rPr>
          <w:rFonts w:eastAsiaTheme="minorHAnsi"/>
        </w:rPr>
        <w:t>-acetyl-D-</w:t>
      </w:r>
      <w:r w:rsidR="00DD69FC" w:rsidRPr="00E536F2">
        <w:rPr>
          <w:rFonts w:eastAsiaTheme="minorHAnsi"/>
        </w:rPr>
        <w:t xml:space="preserve">glucosamine, </w:t>
      </w:r>
      <w:r w:rsidR="00DD69FC" w:rsidRPr="00E536F2">
        <w:rPr>
          <w:rFonts w:eastAsiaTheme="minorHAnsi"/>
          <w:i/>
        </w:rPr>
        <w:t>N</w:t>
      </w:r>
      <w:r w:rsidR="00DD69FC" w:rsidRPr="00E536F2">
        <w:rPr>
          <w:rFonts w:eastAsiaTheme="minorHAnsi"/>
        </w:rPr>
        <w:t xml:space="preserve">-acetyl neuraminic acid, </w:t>
      </w:r>
      <w:r w:rsidR="00DD69FC" w:rsidRPr="00E536F2">
        <w:rPr>
          <w:rFonts w:eastAsiaTheme="minorHAnsi"/>
          <w:i/>
        </w:rPr>
        <w:t>N</w:t>
      </w:r>
      <w:r w:rsidR="00DD69FC" w:rsidRPr="00E536F2">
        <w:rPr>
          <w:rFonts w:eastAsiaTheme="minorHAnsi"/>
        </w:rPr>
        <w:t xml:space="preserve">-acetyl neuraminic </w:t>
      </w:r>
      <w:r w:rsidR="00381CBA" w:rsidRPr="00E536F2">
        <w:rPr>
          <w:rFonts w:eastAsiaTheme="minorHAnsi"/>
        </w:rPr>
        <w:t>a</w:t>
      </w:r>
      <w:r w:rsidR="00DD69FC" w:rsidRPr="00E536F2">
        <w:rPr>
          <w:rFonts w:eastAsiaTheme="minorHAnsi"/>
        </w:rPr>
        <w:t>cid,</w:t>
      </w:r>
      <w:r w:rsidR="00DD69FC" w:rsidRPr="00E536F2">
        <w:rPr>
          <w:color w:val="1A1A1A"/>
        </w:rPr>
        <w:t xml:space="preserve"> </w:t>
      </w:r>
      <w:r w:rsidR="00DD69FC" w:rsidRPr="00E536F2">
        <w:rPr>
          <w:i/>
          <w:color w:val="1A1A1A"/>
        </w:rPr>
        <w:t>α</w:t>
      </w:r>
      <w:r w:rsidR="00DD69FC" w:rsidRPr="00E536F2">
        <w:rPr>
          <w:rFonts w:eastAsiaTheme="minorHAnsi"/>
        </w:rPr>
        <w:t>-D-glucose, inosine,</w:t>
      </w:r>
      <w:r w:rsidR="00E00898" w:rsidRPr="00E536F2">
        <w:rPr>
          <w:rFonts w:eastAsiaTheme="minorHAnsi"/>
        </w:rPr>
        <w:t xml:space="preserve"> </w:t>
      </w:r>
      <w:r w:rsidR="00DD69FC" w:rsidRPr="00E536F2">
        <w:rPr>
          <w:rFonts w:eastAsiaTheme="minorHAnsi"/>
        </w:rPr>
        <w:t>D-mannitol,</w:t>
      </w:r>
      <w:r w:rsidR="00E00898" w:rsidRPr="00E536F2">
        <w:rPr>
          <w:rFonts w:eastAsiaTheme="minorHAnsi"/>
        </w:rPr>
        <w:t xml:space="preserve"> </w:t>
      </w:r>
      <w:r w:rsidR="00DD69FC" w:rsidRPr="00E536F2">
        <w:rPr>
          <w:rFonts w:eastAsiaTheme="minorHAnsi"/>
        </w:rPr>
        <w:t>glycerol, D-fructose- 6-PO</w:t>
      </w:r>
      <w:r w:rsidR="00DD69FC" w:rsidRPr="00E536F2">
        <w:rPr>
          <w:rFonts w:eastAsiaTheme="minorHAnsi"/>
          <w:vertAlign w:val="subscript"/>
        </w:rPr>
        <w:t>4</w:t>
      </w:r>
      <w:r w:rsidR="00DD69FC" w:rsidRPr="00E536F2">
        <w:rPr>
          <w:rFonts w:eastAsiaTheme="minorHAnsi"/>
        </w:rPr>
        <w:t>, glycyl-L-proline,</w:t>
      </w:r>
      <w:r w:rsidR="00E00898" w:rsidRPr="00E536F2">
        <w:rPr>
          <w:rFonts w:eastAsiaTheme="minorHAnsi"/>
        </w:rPr>
        <w:t xml:space="preserve"> </w:t>
      </w:r>
      <w:r w:rsidR="00DD69FC" w:rsidRPr="00E536F2">
        <w:rPr>
          <w:rFonts w:eastAsiaTheme="minorHAnsi"/>
        </w:rPr>
        <w:t>L-alanine,</w:t>
      </w:r>
      <w:r w:rsidR="00E00898" w:rsidRPr="00E536F2">
        <w:rPr>
          <w:rFonts w:eastAsiaTheme="minorHAnsi"/>
        </w:rPr>
        <w:t xml:space="preserve"> </w:t>
      </w:r>
      <w:r w:rsidR="00DD69FC" w:rsidRPr="00E536F2">
        <w:rPr>
          <w:rFonts w:eastAsiaTheme="minorHAnsi"/>
        </w:rPr>
        <w:t>L-aspartic acid, L-glutamic acid, L-pyroglutamic acid, L-serine, L-galactonic</w:t>
      </w:r>
      <w:r w:rsidR="00381CBA" w:rsidRPr="00E536F2">
        <w:rPr>
          <w:rFonts w:eastAsiaTheme="minorHAnsi"/>
        </w:rPr>
        <w:t xml:space="preserve"> acid lactone, D-gluconic acid</w:t>
      </w:r>
      <w:r w:rsidR="00DD69FC" w:rsidRPr="00E536F2">
        <w:rPr>
          <w:rFonts w:eastAsiaTheme="minorHAnsi"/>
        </w:rPr>
        <w:t>,</w:t>
      </w:r>
      <w:r w:rsidR="00381CBA" w:rsidRPr="00E536F2">
        <w:rPr>
          <w:rFonts w:eastAsiaTheme="minorHAnsi"/>
        </w:rPr>
        <w:t xml:space="preserve"> </w:t>
      </w:r>
      <w:r w:rsidR="00DD69FC" w:rsidRPr="00E536F2">
        <w:rPr>
          <w:rFonts w:eastAsiaTheme="minorHAnsi"/>
        </w:rPr>
        <w:t>D-glucuronic acid, mucic acid, D-saccharic acid</w:t>
      </w:r>
      <w:r w:rsidR="00303629" w:rsidRPr="00E536F2">
        <w:rPr>
          <w:rFonts w:eastAsiaTheme="minorHAnsi"/>
        </w:rPr>
        <w:t>, D</w:t>
      </w:r>
      <w:r w:rsidR="00D330D3" w:rsidRPr="00E536F2">
        <w:rPr>
          <w:rFonts w:eastAsiaTheme="minorHAnsi"/>
        </w:rPr>
        <w:t>-lactic acid methyl ester,</w:t>
      </w:r>
      <w:r w:rsidR="00E00898" w:rsidRPr="00E536F2">
        <w:rPr>
          <w:rFonts w:eastAsiaTheme="minorHAnsi"/>
        </w:rPr>
        <w:t xml:space="preserve"> </w:t>
      </w:r>
      <w:r w:rsidR="00D330D3" w:rsidRPr="00E536F2">
        <w:rPr>
          <w:i/>
          <w:color w:val="1A1A1A"/>
        </w:rPr>
        <w:t>α</w:t>
      </w:r>
      <w:r w:rsidR="00DD69FC" w:rsidRPr="00E536F2">
        <w:rPr>
          <w:rFonts w:eastAsiaTheme="minorHAnsi"/>
        </w:rPr>
        <w:t>-keto-glutaric acid, D-malic acid, L-malic</w:t>
      </w:r>
      <w:r w:rsidR="00381CBA" w:rsidRPr="00E536F2">
        <w:rPr>
          <w:rFonts w:eastAsiaTheme="minorHAnsi"/>
        </w:rPr>
        <w:t xml:space="preserve"> acid</w:t>
      </w:r>
      <w:r w:rsidR="00D330D3" w:rsidRPr="00E536F2">
        <w:rPr>
          <w:rFonts w:eastAsiaTheme="minorHAnsi"/>
        </w:rPr>
        <w:t>,</w:t>
      </w:r>
      <w:r w:rsidR="00381CBA" w:rsidRPr="00E536F2">
        <w:rPr>
          <w:rFonts w:eastAsiaTheme="minorHAnsi"/>
        </w:rPr>
        <w:t xml:space="preserve"> </w:t>
      </w:r>
      <w:r w:rsidR="00D330D3" w:rsidRPr="00E536F2">
        <w:rPr>
          <w:rFonts w:eastAsiaTheme="minorHAnsi"/>
        </w:rPr>
        <w:t xml:space="preserve">tween 40, </w:t>
      </w:r>
      <w:r w:rsidR="00D330D3" w:rsidRPr="00E536F2">
        <w:rPr>
          <w:rFonts w:eastAsiaTheme="minorHAnsi"/>
          <w:i/>
        </w:rPr>
        <w:t>β</w:t>
      </w:r>
      <w:r w:rsidR="00D330D3" w:rsidRPr="00E536F2">
        <w:rPr>
          <w:rFonts w:eastAsiaTheme="minorHAnsi"/>
        </w:rPr>
        <w:t>-hydroxy-D,L-</w:t>
      </w:r>
      <w:r w:rsidR="00DD69FC" w:rsidRPr="00E536F2">
        <w:rPr>
          <w:rFonts w:eastAsiaTheme="minorHAnsi"/>
        </w:rPr>
        <w:t xml:space="preserve">butyric acid, acetoacetic acid, acetic acid and formic </w:t>
      </w:r>
      <w:r w:rsidR="00D330D3" w:rsidRPr="00E536F2">
        <w:rPr>
          <w:rFonts w:eastAsiaTheme="minorHAnsi"/>
        </w:rPr>
        <w:t>a</w:t>
      </w:r>
      <w:r w:rsidR="00DD69FC" w:rsidRPr="00E536F2">
        <w:rPr>
          <w:rFonts w:eastAsiaTheme="minorHAnsi"/>
        </w:rPr>
        <w:t>cid</w:t>
      </w:r>
      <w:r w:rsidR="00381CBA" w:rsidRPr="00E536F2">
        <w:rPr>
          <w:rFonts w:eastAsiaTheme="minorHAnsi"/>
        </w:rPr>
        <w:t xml:space="preserve">, </w:t>
      </w:r>
      <w:r w:rsidR="00B75ED7" w:rsidRPr="00E536F2">
        <w:t>dextrin, D-fructose, D-glucose- 6-PO</w:t>
      </w:r>
      <w:r w:rsidR="00B75ED7" w:rsidRPr="00E536F2">
        <w:rPr>
          <w:vertAlign w:val="subscript"/>
        </w:rPr>
        <w:t>4</w:t>
      </w:r>
      <w:r w:rsidR="00B75ED7" w:rsidRPr="00E536F2">
        <w:t>, L-alanine, L-glutamic acid, pectin, D-galacturonic acid, glucuronamide</w:t>
      </w:r>
      <w:r w:rsidR="007F4B66" w:rsidRPr="00E536F2">
        <w:t>, dextrin, D-fructose, D-glucose- 6-PO</w:t>
      </w:r>
      <w:r w:rsidR="007F4B66" w:rsidRPr="00E536F2">
        <w:rPr>
          <w:vertAlign w:val="subscript"/>
        </w:rPr>
        <w:t>4</w:t>
      </w:r>
      <w:r w:rsidR="007F4B66" w:rsidRPr="00E536F2">
        <w:t>, L-alanine, L-glutamic acid, pectin, D-galacturonic acid, and glucuronamide L10.15</w:t>
      </w:r>
      <w:r w:rsidR="007F4B66" w:rsidRPr="00E536F2">
        <w:rPr>
          <w:vertAlign w:val="superscript"/>
        </w:rPr>
        <w:t>T</w:t>
      </w:r>
      <w:r w:rsidR="00021E91" w:rsidRPr="00E536F2">
        <w:t>.</w:t>
      </w:r>
      <w:r w:rsidR="007F4B66" w:rsidRPr="00E536F2">
        <w:rPr>
          <w:vertAlign w:val="superscript"/>
        </w:rPr>
        <w:t xml:space="preserve"> </w:t>
      </w:r>
      <w:r w:rsidR="007F4B66" w:rsidRPr="00E536F2">
        <w:t xml:space="preserve"> </w:t>
      </w:r>
      <w:r w:rsidR="00021E91" w:rsidRPr="00E536F2">
        <w:t xml:space="preserve">It is </w:t>
      </w:r>
      <w:r w:rsidR="007F4B66" w:rsidRPr="00E536F2">
        <w:t>negative in assimilation of D-turanose, stachyose, D-mannose, 3-methyl glucose, D-sorbitol, citric acid, bromo-succinic acid,</w:t>
      </w:r>
      <w:r w:rsidR="00C235E6" w:rsidRPr="00E536F2">
        <w:t xml:space="preserve"> </w:t>
      </w:r>
      <w:r w:rsidR="00C235E6" w:rsidRPr="00E536F2">
        <w:rPr>
          <w:i/>
        </w:rPr>
        <w:t>N</w:t>
      </w:r>
      <w:r w:rsidR="00C235E6" w:rsidRPr="00E536F2">
        <w:t>-Acetyl-</w:t>
      </w:r>
      <w:r w:rsidR="00C235E6" w:rsidRPr="00E536F2">
        <w:rPr>
          <w:i/>
        </w:rPr>
        <w:t>β</w:t>
      </w:r>
      <w:r w:rsidR="00C235E6" w:rsidRPr="00E536F2">
        <w:t xml:space="preserve">-D-mannosamine, </w:t>
      </w:r>
      <w:r w:rsidR="00C235E6" w:rsidRPr="00E536F2">
        <w:rPr>
          <w:i/>
        </w:rPr>
        <w:t>N</w:t>
      </w:r>
      <w:r w:rsidR="00C235E6" w:rsidRPr="00E536F2">
        <w:t>-acetyl-D-galactosamine, D-galactose</w:t>
      </w:r>
      <w:r w:rsidR="00C235E6" w:rsidRPr="00E536F2">
        <w:rPr>
          <w:lang w:eastAsia="zh-CN"/>
        </w:rPr>
        <w:t xml:space="preserve">, </w:t>
      </w:r>
      <w:r w:rsidR="00C235E6" w:rsidRPr="00E536F2">
        <w:t>D-fucose</w:t>
      </w:r>
      <w:r w:rsidR="00C235E6" w:rsidRPr="00E536F2">
        <w:rPr>
          <w:lang w:eastAsia="zh-CN"/>
        </w:rPr>
        <w:t xml:space="preserve">, </w:t>
      </w:r>
      <w:r w:rsidR="00C235E6" w:rsidRPr="00E536F2">
        <w:t>L-fucose</w:t>
      </w:r>
      <w:r w:rsidR="00C235E6" w:rsidRPr="00E536F2">
        <w:rPr>
          <w:lang w:eastAsia="zh-CN"/>
        </w:rPr>
        <w:t xml:space="preserve">, </w:t>
      </w:r>
      <w:r w:rsidR="00C235E6" w:rsidRPr="00E536F2">
        <w:t>L-rhamnose</w:t>
      </w:r>
      <w:r w:rsidR="00C235E6" w:rsidRPr="00E536F2">
        <w:rPr>
          <w:lang w:eastAsia="zh-CN"/>
        </w:rPr>
        <w:t xml:space="preserve">, </w:t>
      </w:r>
      <w:r w:rsidR="00C235E6" w:rsidRPr="00E536F2">
        <w:t>D-arabitol</w:t>
      </w:r>
      <w:r w:rsidR="00C235E6" w:rsidRPr="00E536F2">
        <w:rPr>
          <w:lang w:eastAsia="zh-CN"/>
        </w:rPr>
        <w:t xml:space="preserve">, </w:t>
      </w:r>
      <w:r w:rsidR="00C235E6" w:rsidRPr="00E536F2">
        <w:t>myo-inositol</w:t>
      </w:r>
      <w:r w:rsidR="00C235E6" w:rsidRPr="00E536F2">
        <w:rPr>
          <w:lang w:eastAsia="zh-CN"/>
        </w:rPr>
        <w:t xml:space="preserve">, </w:t>
      </w:r>
      <w:r w:rsidR="00C235E6" w:rsidRPr="00E536F2">
        <w:t xml:space="preserve">D-aspartic </w:t>
      </w:r>
      <w:r w:rsidR="00E00898" w:rsidRPr="00E536F2">
        <w:t>acid</w:t>
      </w:r>
      <w:r w:rsidR="00C235E6" w:rsidRPr="00E536F2">
        <w:rPr>
          <w:lang w:eastAsia="zh-CN"/>
        </w:rPr>
        <w:t xml:space="preserve">, </w:t>
      </w:r>
      <w:r w:rsidR="00C235E6" w:rsidRPr="00E536F2">
        <w:t>D-serine</w:t>
      </w:r>
      <w:r w:rsidR="00C235E6" w:rsidRPr="00E536F2">
        <w:rPr>
          <w:lang w:eastAsia="zh-CN"/>
        </w:rPr>
        <w:t xml:space="preserve">, </w:t>
      </w:r>
      <w:r w:rsidR="00C235E6" w:rsidRPr="00E536F2">
        <w:t>gelatin</w:t>
      </w:r>
      <w:r w:rsidR="00C235E6" w:rsidRPr="00E536F2">
        <w:rPr>
          <w:lang w:eastAsia="zh-CN"/>
        </w:rPr>
        <w:t xml:space="preserve">, </w:t>
      </w:r>
      <w:r w:rsidR="00C235E6" w:rsidRPr="00E536F2">
        <w:t>L-arginine</w:t>
      </w:r>
      <w:r w:rsidR="00C235E6" w:rsidRPr="00E536F2">
        <w:rPr>
          <w:lang w:eastAsia="zh-CN"/>
        </w:rPr>
        <w:t xml:space="preserve">, </w:t>
      </w:r>
      <w:r w:rsidR="00C235E6" w:rsidRPr="00E536F2">
        <w:t>L-histidine</w:t>
      </w:r>
      <w:r w:rsidR="00C235E6" w:rsidRPr="00E536F2">
        <w:rPr>
          <w:lang w:eastAsia="zh-CN"/>
        </w:rPr>
        <w:t xml:space="preserve">, </w:t>
      </w:r>
      <w:r w:rsidR="00C235E6" w:rsidRPr="00E536F2">
        <w:t>quinic acid</w:t>
      </w:r>
      <w:r w:rsidR="00C235E6" w:rsidRPr="00E536F2">
        <w:rPr>
          <w:lang w:eastAsia="zh-CN"/>
        </w:rPr>
        <w:t>,</w:t>
      </w:r>
      <w:r w:rsidR="00C235E6" w:rsidRPr="00E536F2">
        <w:t xml:space="preserve"> </w:t>
      </w:r>
      <w:r w:rsidR="00C235E6" w:rsidRPr="00E536F2">
        <w:rPr>
          <w:i/>
        </w:rPr>
        <w:t>p</w:t>
      </w:r>
      <w:r w:rsidR="00C235E6" w:rsidRPr="00E536F2">
        <w:t>-hydroxy-phenylacetic acid</w:t>
      </w:r>
      <w:r w:rsidR="00C235E6" w:rsidRPr="00E536F2">
        <w:rPr>
          <w:lang w:eastAsia="zh-CN"/>
        </w:rPr>
        <w:t xml:space="preserve">, </w:t>
      </w:r>
      <w:r w:rsidR="00C235E6" w:rsidRPr="00E536F2">
        <w:t>methyl pyruvate</w:t>
      </w:r>
      <w:r w:rsidR="00C235E6" w:rsidRPr="00E536F2">
        <w:rPr>
          <w:lang w:eastAsia="zh-CN"/>
        </w:rPr>
        <w:t xml:space="preserve">, </w:t>
      </w:r>
      <w:r w:rsidR="00C235E6" w:rsidRPr="00E536F2">
        <w:t xml:space="preserve">L-lactic </w:t>
      </w:r>
      <w:r w:rsidR="00C235E6" w:rsidRPr="00E536F2">
        <w:rPr>
          <w:lang w:eastAsia="zh-CN"/>
        </w:rPr>
        <w:t>a</w:t>
      </w:r>
      <w:r w:rsidR="00C235E6" w:rsidRPr="00E536F2">
        <w:t>cid</w:t>
      </w:r>
      <w:r w:rsidR="00C235E6" w:rsidRPr="00E536F2">
        <w:rPr>
          <w:lang w:eastAsia="zh-CN"/>
        </w:rPr>
        <w:t xml:space="preserve">, </w:t>
      </w:r>
      <w:r w:rsidR="00C235E6" w:rsidRPr="00E536F2">
        <w:rPr>
          <w:i/>
        </w:rPr>
        <w:t>γ</w:t>
      </w:r>
      <w:r w:rsidR="00C235E6" w:rsidRPr="00E536F2">
        <w:t>-amino-butryric acid</w:t>
      </w:r>
      <w:r w:rsidR="00C235E6" w:rsidRPr="00E536F2">
        <w:rPr>
          <w:lang w:eastAsia="zh-CN"/>
        </w:rPr>
        <w:t xml:space="preserve">, </w:t>
      </w:r>
      <w:r w:rsidR="00C235E6" w:rsidRPr="00E536F2">
        <w:rPr>
          <w:i/>
        </w:rPr>
        <w:t>α</w:t>
      </w:r>
      <w:r w:rsidR="00C235E6" w:rsidRPr="00E536F2">
        <w:t>-hydroxy-butyric acid</w:t>
      </w:r>
      <w:r w:rsidR="00C235E6" w:rsidRPr="00E536F2">
        <w:rPr>
          <w:lang w:eastAsia="zh-CN"/>
        </w:rPr>
        <w:t xml:space="preserve">, </w:t>
      </w:r>
      <w:r w:rsidR="00C235E6" w:rsidRPr="00E536F2">
        <w:rPr>
          <w:i/>
        </w:rPr>
        <w:t>α</w:t>
      </w:r>
      <w:r w:rsidR="00C235E6" w:rsidRPr="00E536F2">
        <w:t>-keto-butyric acid</w:t>
      </w:r>
      <w:r w:rsidR="00C235E6" w:rsidRPr="00E536F2">
        <w:rPr>
          <w:lang w:eastAsia="zh-CN"/>
        </w:rPr>
        <w:t xml:space="preserve"> </w:t>
      </w:r>
      <w:r w:rsidR="00E00898" w:rsidRPr="00E536F2">
        <w:rPr>
          <w:lang w:eastAsia="zh-CN"/>
        </w:rPr>
        <w:t xml:space="preserve">and </w:t>
      </w:r>
      <w:r w:rsidR="00C235E6" w:rsidRPr="00E536F2">
        <w:t xml:space="preserve">propionic acid.  In </w:t>
      </w:r>
      <w:r w:rsidR="00021E91" w:rsidRPr="00E536F2">
        <w:t xml:space="preserve">the </w:t>
      </w:r>
      <w:r w:rsidR="00C235E6" w:rsidRPr="00E536F2">
        <w:t xml:space="preserve">chemical sensitivity test, </w:t>
      </w:r>
      <w:r w:rsidR="00381CBA" w:rsidRPr="00E536F2">
        <w:t xml:space="preserve">strain </w:t>
      </w:r>
      <w:r w:rsidR="00381CBA" w:rsidRPr="00E536F2">
        <w:rPr>
          <w:color w:val="000000" w:themeColor="text1"/>
        </w:rPr>
        <w:t>L10.15</w:t>
      </w:r>
      <w:r w:rsidR="00381CBA" w:rsidRPr="00E536F2">
        <w:rPr>
          <w:color w:val="000000" w:themeColor="text1"/>
          <w:vertAlign w:val="superscript"/>
        </w:rPr>
        <w:t>T</w:t>
      </w:r>
      <w:r w:rsidR="00381CBA" w:rsidRPr="00E536F2">
        <w:rPr>
          <w:color w:val="000000" w:themeColor="text1"/>
        </w:rPr>
        <w:t xml:space="preserve"> was resistant to </w:t>
      </w:r>
      <w:r w:rsidR="00381CBA" w:rsidRPr="00E536F2">
        <w:t>D-serine, lincomycin, guanidine HCl, tetrazolium blue</w:t>
      </w:r>
      <w:r w:rsidR="00264AB0" w:rsidRPr="00E536F2">
        <w:t>,</w:t>
      </w:r>
      <w:r w:rsidR="00381CBA" w:rsidRPr="00E536F2">
        <w:t xml:space="preserve"> potassium tellurite,</w:t>
      </w:r>
      <w:r w:rsidR="00264AB0" w:rsidRPr="00E536F2">
        <w:t xml:space="preserve"> 1</w:t>
      </w:r>
      <w:r w:rsidR="000F387F" w:rsidRPr="00E536F2">
        <w:t xml:space="preserve"> </w:t>
      </w:r>
      <w:r w:rsidR="00264AB0" w:rsidRPr="00E536F2">
        <w:t>% sodium lactate, aztreonam and sodium butyrate,</w:t>
      </w:r>
      <w:r w:rsidR="00381CBA" w:rsidRPr="00E536F2">
        <w:t xml:space="preserve"> slightly resistant to tetrazolium violet and sodium bromate and sensitive to</w:t>
      </w:r>
      <w:r w:rsidR="007F4B66" w:rsidRPr="00E536F2">
        <w:t xml:space="preserve"> </w:t>
      </w:r>
      <w:r w:rsidR="00381CBA" w:rsidRPr="00E536F2">
        <w:t>fusidic acid</w:t>
      </w:r>
      <w:r w:rsidR="00381CBA" w:rsidRPr="00E536F2">
        <w:rPr>
          <w:lang w:eastAsia="zh-CN"/>
        </w:rPr>
        <w:t xml:space="preserve">, </w:t>
      </w:r>
      <w:r w:rsidR="00381CBA" w:rsidRPr="00E536F2">
        <w:t>nalidixic acid</w:t>
      </w:r>
      <w:r w:rsidR="00264AB0" w:rsidRPr="00E536F2">
        <w:rPr>
          <w:lang w:eastAsia="zh-CN"/>
        </w:rPr>
        <w:t>,</w:t>
      </w:r>
      <w:r w:rsidR="00381CBA" w:rsidRPr="00E536F2">
        <w:rPr>
          <w:lang w:eastAsia="zh-CN"/>
        </w:rPr>
        <w:t xml:space="preserve"> </w:t>
      </w:r>
      <w:r w:rsidR="00381CBA" w:rsidRPr="00E536F2">
        <w:t>lithium chloride</w:t>
      </w:r>
      <w:r w:rsidR="00264AB0" w:rsidRPr="00E536F2">
        <w:t xml:space="preserve">, vancomycin, niaproof </w:t>
      </w:r>
      <w:r w:rsidR="00264AB0" w:rsidRPr="00E536F2">
        <w:lastRenderedPageBreak/>
        <w:t>4, troleandomycin, rifamycin SV and minocycline</w:t>
      </w:r>
      <w:r w:rsidR="00381CBA" w:rsidRPr="00E536F2">
        <w:t>.</w:t>
      </w:r>
      <w:r w:rsidR="0003163F">
        <w:t xml:space="preserve"> </w:t>
      </w:r>
      <w:r w:rsidR="00682182">
        <w:t>The DNA G+C content of the type strain is 3</w:t>
      </w:r>
      <w:r w:rsidR="001F300C">
        <w:t>9</w:t>
      </w:r>
      <w:r w:rsidR="00682182">
        <w:t xml:space="preserve">.4 </w:t>
      </w:r>
      <w:r w:rsidR="003A2F7B">
        <w:t>mol</w:t>
      </w:r>
      <w:r w:rsidR="00682182">
        <w:t>%.</w:t>
      </w:r>
    </w:p>
    <w:p w14:paraId="05504B81" w14:textId="6FB58B3C" w:rsidR="0003163F" w:rsidRPr="0003163F" w:rsidRDefault="0003163F" w:rsidP="00FA11D7">
      <w:pPr>
        <w:pStyle w:val="NormalWeb"/>
        <w:spacing w:line="480" w:lineRule="auto"/>
      </w:pPr>
      <w:r>
        <w:t>The type strain, strain L10.15</w:t>
      </w:r>
      <w:r>
        <w:rPr>
          <w:vertAlign w:val="superscript"/>
        </w:rPr>
        <w:t>T</w:t>
      </w:r>
      <w:r w:rsidR="00682182">
        <w:t xml:space="preserve"> </w:t>
      </w:r>
      <w:r w:rsidRPr="00680947">
        <w:rPr>
          <w:color w:val="000000" w:themeColor="text1"/>
        </w:rPr>
        <w:t>(=DSM 101994</w:t>
      </w:r>
      <w:r w:rsidRPr="00680947">
        <w:rPr>
          <w:color w:val="000000" w:themeColor="text1"/>
          <w:vertAlign w:val="superscript"/>
        </w:rPr>
        <w:t>T</w:t>
      </w:r>
      <w:r w:rsidRPr="00680947">
        <w:rPr>
          <w:color w:val="000000" w:themeColor="text1"/>
        </w:rPr>
        <w:t xml:space="preserve"> = KACC 18918</w:t>
      </w:r>
      <w:r w:rsidRPr="00680947">
        <w:rPr>
          <w:color w:val="000000" w:themeColor="text1"/>
          <w:vertAlign w:val="superscript"/>
        </w:rPr>
        <w:t>T</w:t>
      </w:r>
      <w:r w:rsidRPr="00680947">
        <w:rPr>
          <w:color w:val="000000" w:themeColor="text1"/>
        </w:rPr>
        <w:t>)</w:t>
      </w:r>
      <w:r w:rsidR="00682182">
        <w:rPr>
          <w:color w:val="000000" w:themeColor="text1"/>
        </w:rPr>
        <w:t>, was isolated from</w:t>
      </w:r>
      <w:r w:rsidR="00680947">
        <w:rPr>
          <w:color w:val="000000" w:themeColor="text1"/>
        </w:rPr>
        <w:t xml:space="preserve"> a</w:t>
      </w:r>
      <w:r w:rsidR="00682182">
        <w:rPr>
          <w:color w:val="000000" w:themeColor="text1"/>
        </w:rPr>
        <w:t xml:space="preserve"> soil sample collected from</w:t>
      </w:r>
      <w:r w:rsidR="00680947">
        <w:rPr>
          <w:color w:val="000000" w:themeColor="text1"/>
        </w:rPr>
        <w:t xml:space="preserve"> an</w:t>
      </w:r>
      <w:r w:rsidR="00682182">
        <w:rPr>
          <w:color w:val="000000" w:themeColor="text1"/>
        </w:rPr>
        <w:t xml:space="preserve"> elephant seal wallow o</w:t>
      </w:r>
      <w:r w:rsidR="00680947">
        <w:rPr>
          <w:color w:val="000000" w:themeColor="text1"/>
        </w:rPr>
        <w:t>n</w:t>
      </w:r>
      <w:r w:rsidR="00682182">
        <w:rPr>
          <w:color w:val="000000" w:themeColor="text1"/>
        </w:rPr>
        <w:t xml:space="preserve"> </w:t>
      </w:r>
      <w:r w:rsidR="00682182" w:rsidRPr="00680947">
        <w:rPr>
          <w:color w:val="000000" w:themeColor="text1"/>
        </w:rPr>
        <w:t>Lagoon Island (</w:t>
      </w:r>
      <w:r w:rsidR="00680947">
        <w:rPr>
          <w:color w:val="000000" w:themeColor="text1"/>
        </w:rPr>
        <w:t xml:space="preserve">close to </w:t>
      </w:r>
      <w:r w:rsidR="00682182" w:rsidRPr="00680947">
        <w:rPr>
          <w:color w:val="000000" w:themeColor="text1"/>
        </w:rPr>
        <w:t>Adelaide Island, western Antarctic Peninsula)</w:t>
      </w:r>
      <w:r w:rsidR="00682182">
        <w:rPr>
          <w:color w:val="000000" w:themeColor="text1"/>
        </w:rPr>
        <w:t xml:space="preserve">. </w:t>
      </w:r>
    </w:p>
    <w:p w14:paraId="25256759" w14:textId="36D8995E" w:rsidR="00C0622D" w:rsidRPr="00E536F2" w:rsidRDefault="000F387F" w:rsidP="007C1A6C">
      <w:p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eastAsiaTheme="minorEastAsia" w:hAnsi="Times New Roman" w:cs="Times New Roman"/>
          <w:b/>
        </w:rPr>
      </w:pPr>
      <w:r w:rsidRPr="00E536F2">
        <w:rPr>
          <w:rFonts w:ascii="Times New Roman" w:eastAsiaTheme="minorEastAsia" w:hAnsi="Times New Roman" w:cs="Times New Roman"/>
          <w:b/>
        </w:rPr>
        <w:t>Acknowledgements</w:t>
      </w:r>
    </w:p>
    <w:p w14:paraId="69DB0C3D" w14:textId="4C0658EF" w:rsidR="00CA382E" w:rsidRPr="00E536F2" w:rsidRDefault="00CA382E" w:rsidP="00FA11D7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eastAsiaTheme="minorEastAsia" w:hAnsi="Times New Roman" w:cs="Times New Roman"/>
          <w:b/>
        </w:rPr>
      </w:pPr>
      <w:r w:rsidRPr="00E536F2">
        <w:rPr>
          <w:rFonts w:ascii="Times New Roman" w:hAnsi="Times New Roman" w:cs="Times New Roman"/>
        </w:rPr>
        <w:t>This work was supported by the University of Malaya High Impact Research Grants (UM-MOHE HIR Grant UM.C/625/1/HIR/MOHE/CHAN/14/1, Grant No. H-50001-A000027; UM-MOHE HIR Grant UM.C/625/1/HIR/MOHE/CHAN/01, Grant No. A-000001-50001) awarded to Kok-Gan Chan</w:t>
      </w:r>
      <w:r w:rsidR="00156209">
        <w:rPr>
          <w:rFonts w:ascii="Times New Roman" w:hAnsi="Times New Roman" w:cs="Times New Roman"/>
        </w:rPr>
        <w:t xml:space="preserve"> and </w:t>
      </w:r>
      <w:r w:rsidR="007A637F" w:rsidRPr="00680947">
        <w:rPr>
          <w:rFonts w:ascii="Times New Roman" w:hAnsi="Times New Roman" w:cs="Times New Roman"/>
          <w:bCs/>
          <w:color w:val="000000" w:themeColor="text1"/>
          <w:u w:val="single" w:color="1A1A1A"/>
        </w:rPr>
        <w:t>P</w:t>
      </w:r>
      <w:r w:rsidR="007A637F">
        <w:rPr>
          <w:rFonts w:ascii="Times New Roman" w:hAnsi="Times New Roman" w:cs="Times New Roman"/>
          <w:bCs/>
          <w:color w:val="000000" w:themeColor="text1"/>
          <w:u w:val="single" w:color="1A1A1A"/>
        </w:rPr>
        <w:t>ostgraduate</w:t>
      </w:r>
      <w:r w:rsidR="007A637F" w:rsidRPr="007A637F">
        <w:rPr>
          <w:rFonts w:ascii="Times New Roman" w:hAnsi="Times New Roman" w:cs="Times New Roman"/>
          <w:bCs/>
          <w:color w:val="000000" w:themeColor="text1"/>
          <w:u w:val="single" w:color="1A1A1A"/>
        </w:rPr>
        <w:t xml:space="preserve"> Research</w:t>
      </w:r>
      <w:r w:rsidR="007A637F" w:rsidRPr="004D0EB4">
        <w:rPr>
          <w:rFonts w:ascii="Times New Roman" w:hAnsi="Times New Roman" w:cs="Times New Roman"/>
          <w:bCs/>
          <w:color w:val="000000" w:themeColor="text1"/>
          <w:u w:val="single" w:color="1A1A1A"/>
        </w:rPr>
        <w:t xml:space="preserve"> Fund</w:t>
      </w:r>
      <w:r w:rsidR="007A637F" w:rsidRPr="00680947">
        <w:rPr>
          <w:rFonts w:ascii="Times New Roman" w:hAnsi="Times New Roman" w:cs="Times New Roman"/>
          <w:bCs/>
          <w:color w:val="000000" w:themeColor="text1"/>
          <w:u w:val="single" w:color="1A1A1A"/>
        </w:rPr>
        <w:t xml:space="preserve"> (PPP) (Project number: </w:t>
      </w:r>
      <w:r w:rsidR="007A637F" w:rsidRPr="00680947">
        <w:rPr>
          <w:rFonts w:ascii="Times New Roman" w:hAnsi="Times New Roman" w:cs="Times New Roman"/>
          <w:bCs/>
          <w:color w:val="000000" w:themeColor="text1"/>
        </w:rPr>
        <w:t>PG263-2016A) awarded to Wah-Seng See-Too</w:t>
      </w:r>
      <w:r w:rsidRPr="00E536F2">
        <w:rPr>
          <w:rFonts w:ascii="Times New Roman" w:hAnsi="Times New Roman" w:cs="Times New Roman"/>
        </w:rPr>
        <w:t>. Peter Convey is supported by NERC core funding to the British Antarctic Survey’s ‘Biodiversity, Evolution and Adaptation’ Team.</w:t>
      </w:r>
    </w:p>
    <w:p w14:paraId="057F3A15" w14:textId="77777777" w:rsidR="00275AA8" w:rsidRPr="00032511" w:rsidRDefault="00D330D3" w:rsidP="007C1A6C">
      <w:pPr>
        <w:pStyle w:val="NormalWeb"/>
        <w:spacing w:line="480" w:lineRule="auto"/>
        <w:outlineLvl w:val="0"/>
        <w:rPr>
          <w:rFonts w:eastAsiaTheme="minorHAnsi"/>
          <w:b/>
        </w:rPr>
      </w:pPr>
      <w:r w:rsidRPr="001417A2">
        <w:rPr>
          <w:rFonts w:eastAsiaTheme="minorHAnsi"/>
          <w:b/>
        </w:rPr>
        <w:t>References</w:t>
      </w:r>
      <w:r w:rsidRPr="00032511">
        <w:rPr>
          <w:rFonts w:eastAsiaTheme="minorHAnsi"/>
          <w:b/>
        </w:rPr>
        <w:t>:</w:t>
      </w:r>
    </w:p>
    <w:p w14:paraId="7CE3DF1D" w14:textId="17D85E97" w:rsidR="0072542F" w:rsidRPr="001417A2" w:rsidRDefault="0072542F" w:rsidP="00FA11D7">
      <w:pPr>
        <w:pStyle w:val="EndNoteBibliography"/>
        <w:spacing w:before="100" w:beforeAutospacing="1" w:after="100" w:afterAutospacing="1" w:line="480" w:lineRule="auto"/>
        <w:ind w:left="720" w:hanging="720"/>
      </w:pPr>
      <w:r w:rsidRPr="00E0400D">
        <w:rPr>
          <w:b/>
          <w:color w:val="000000" w:themeColor="text1"/>
        </w:rPr>
        <w:t>Chan, K.G., Yin, W.F., Sam, C.K., Koh, C.L. (</w:t>
      </w:r>
      <w:r w:rsidRPr="00E0400D">
        <w:rPr>
          <w:b/>
          <w:bCs/>
          <w:color w:val="000000" w:themeColor="text1"/>
        </w:rPr>
        <w:t>2009</w:t>
      </w:r>
      <w:r w:rsidRPr="00E0400D">
        <w:rPr>
          <w:b/>
          <w:color w:val="000000" w:themeColor="text1"/>
        </w:rPr>
        <w:t>)</w:t>
      </w:r>
      <w:r w:rsidRPr="001417A2">
        <w:rPr>
          <w:color w:val="000000" w:themeColor="text1"/>
        </w:rPr>
        <w:t xml:space="preserve"> A novel medium for the isolation of </w:t>
      </w:r>
      <w:r w:rsidRPr="001417A2">
        <w:rPr>
          <w:i/>
          <w:iCs/>
          <w:color w:val="000000" w:themeColor="text1"/>
        </w:rPr>
        <w:t>N</w:t>
      </w:r>
      <w:r w:rsidRPr="001417A2">
        <w:rPr>
          <w:color w:val="000000" w:themeColor="text1"/>
        </w:rPr>
        <w:t xml:space="preserve">-acylhomoserine lactone-degrading bacteria. </w:t>
      </w:r>
      <w:r w:rsidRPr="001417A2">
        <w:rPr>
          <w:i/>
          <w:iCs/>
          <w:color w:val="000000" w:themeColor="text1"/>
        </w:rPr>
        <w:t>J Ind Microbiol Biotechnol</w:t>
      </w:r>
      <w:r w:rsidRPr="001417A2">
        <w:rPr>
          <w:color w:val="000000" w:themeColor="text1"/>
        </w:rPr>
        <w:t xml:space="preserve"> </w:t>
      </w:r>
      <w:r w:rsidRPr="001417A2">
        <w:rPr>
          <w:b/>
          <w:iCs/>
          <w:color w:val="000000" w:themeColor="text1"/>
        </w:rPr>
        <w:t>36</w:t>
      </w:r>
      <w:r w:rsidRPr="001417A2">
        <w:rPr>
          <w:color w:val="000000" w:themeColor="text1"/>
        </w:rPr>
        <w:t xml:space="preserve">, 247–251. </w:t>
      </w:r>
    </w:p>
    <w:p w14:paraId="2D7DE5B8" w14:textId="77777777" w:rsidR="0072542F" w:rsidRPr="001417A2" w:rsidRDefault="0072542F" w:rsidP="00FA11D7">
      <w:pPr>
        <w:pStyle w:val="EndNoteBibliography"/>
        <w:spacing w:before="100" w:beforeAutospacing="1" w:after="100" w:afterAutospacing="1" w:line="480" w:lineRule="auto"/>
        <w:ind w:left="720" w:hanging="720"/>
      </w:pPr>
      <w:r w:rsidRPr="001417A2">
        <w:rPr>
          <w:b/>
        </w:rPr>
        <w:t>Dai, X., Wang, Y.-N., Wang, B.-J., Liu, S.-J. &amp; Zhou, Y.-G. (2005).</w:t>
      </w:r>
      <w:r w:rsidRPr="001417A2">
        <w:t xml:space="preserve"> </w:t>
      </w:r>
      <w:r w:rsidRPr="001417A2">
        <w:rPr>
          <w:i/>
        </w:rPr>
        <w:t>Planomicrobium chinense</w:t>
      </w:r>
      <w:r w:rsidRPr="001417A2">
        <w:t xml:space="preserve"> sp. nov., isolated from coastal sediment, and transfer of </w:t>
      </w:r>
      <w:r w:rsidRPr="001417A2">
        <w:rPr>
          <w:i/>
        </w:rPr>
        <w:t>Planococcus psychrophilus</w:t>
      </w:r>
      <w:r w:rsidRPr="001417A2">
        <w:t xml:space="preserve"> and </w:t>
      </w:r>
      <w:r w:rsidRPr="001417A2">
        <w:rPr>
          <w:i/>
        </w:rPr>
        <w:t>Planococcus alkanoclasticus</w:t>
      </w:r>
      <w:r w:rsidRPr="001417A2">
        <w:t xml:space="preserve"> to </w:t>
      </w:r>
      <w:r w:rsidRPr="001417A2">
        <w:rPr>
          <w:i/>
        </w:rPr>
        <w:t>Planomicrobium</w:t>
      </w:r>
      <w:r w:rsidRPr="001417A2">
        <w:t xml:space="preserve"> as </w:t>
      </w:r>
      <w:r w:rsidRPr="001417A2">
        <w:rPr>
          <w:i/>
        </w:rPr>
        <w:t>Planomicrobium psychrophilum</w:t>
      </w:r>
      <w:r w:rsidRPr="001417A2">
        <w:t xml:space="preserve"> comb. nov. and </w:t>
      </w:r>
      <w:r w:rsidRPr="001417A2">
        <w:rPr>
          <w:i/>
        </w:rPr>
        <w:t>Planomicrobium alkanoclasticum</w:t>
      </w:r>
      <w:r w:rsidRPr="001417A2">
        <w:t xml:space="preserve"> comb. nov. </w:t>
      </w:r>
      <w:r w:rsidRPr="001417A2">
        <w:rPr>
          <w:i/>
        </w:rPr>
        <w:t>Int J Syst Evol Microbiol</w:t>
      </w:r>
      <w:r w:rsidRPr="001417A2">
        <w:t xml:space="preserve"> </w:t>
      </w:r>
      <w:r w:rsidRPr="001417A2">
        <w:rPr>
          <w:b/>
        </w:rPr>
        <w:t>55</w:t>
      </w:r>
      <w:r w:rsidRPr="001417A2">
        <w:t>, 699–702</w:t>
      </w:r>
    </w:p>
    <w:p w14:paraId="7AE5557B" w14:textId="62B18618" w:rsidR="0072542F" w:rsidRPr="001417A2" w:rsidRDefault="00B2521A" w:rsidP="00FA11D7">
      <w:pPr>
        <w:pStyle w:val="EndNoteBibliography"/>
        <w:spacing w:before="100" w:beforeAutospacing="1" w:after="100" w:afterAutospacing="1" w:line="480" w:lineRule="auto"/>
        <w:ind w:left="720" w:hanging="720"/>
      </w:pPr>
      <w:r w:rsidRPr="001417A2">
        <w:rPr>
          <w:b/>
        </w:rPr>
        <w:lastRenderedPageBreak/>
        <w:t>Edgar, R. C. (2004).</w:t>
      </w:r>
      <w:r w:rsidRPr="001417A2">
        <w:t xml:space="preserve"> MUSCLE: multiple sequence alignment with high accuracy and high throughput. </w:t>
      </w:r>
      <w:r w:rsidRPr="001417A2">
        <w:rPr>
          <w:i/>
        </w:rPr>
        <w:t xml:space="preserve">Nucleic </w:t>
      </w:r>
      <w:r w:rsidR="00E00898" w:rsidRPr="001417A2">
        <w:rPr>
          <w:i/>
        </w:rPr>
        <w:t>Acids Res</w:t>
      </w:r>
      <w:r w:rsidR="00E00898" w:rsidRPr="001417A2">
        <w:t xml:space="preserve"> </w:t>
      </w:r>
      <w:r w:rsidRPr="001417A2">
        <w:rPr>
          <w:b/>
        </w:rPr>
        <w:t>32</w:t>
      </w:r>
      <w:r w:rsidRPr="001417A2">
        <w:t>, 1792-1797</w:t>
      </w:r>
    </w:p>
    <w:p w14:paraId="67E95D16" w14:textId="2C3C959C" w:rsidR="004E0C0D" w:rsidRPr="001417A2" w:rsidRDefault="004E0C0D" w:rsidP="00FA11D7">
      <w:pPr>
        <w:pStyle w:val="EndNoteBibliography"/>
        <w:spacing w:before="100" w:beforeAutospacing="1" w:after="100" w:afterAutospacing="1" w:line="480" w:lineRule="auto"/>
        <w:ind w:left="709" w:hanging="709"/>
        <w:rPr>
          <w:b/>
        </w:rPr>
      </w:pPr>
      <w:r w:rsidRPr="001417A2">
        <w:rPr>
          <w:b/>
          <w:bCs/>
          <w:color w:val="232323"/>
        </w:rPr>
        <w:t>Embley T. M., Wait R.</w:t>
      </w:r>
      <w:r w:rsidRPr="001417A2">
        <w:rPr>
          <w:color w:val="232323"/>
        </w:rPr>
        <w:t xml:space="preserve"> </w:t>
      </w:r>
      <w:r w:rsidRPr="001417A2">
        <w:rPr>
          <w:b/>
          <w:bCs/>
          <w:color w:val="232323"/>
        </w:rPr>
        <w:t>(</w:t>
      </w:r>
      <w:r w:rsidRPr="001417A2">
        <w:rPr>
          <w:color w:val="232323"/>
        </w:rPr>
        <w:t xml:space="preserve"> </w:t>
      </w:r>
      <w:r w:rsidRPr="001417A2">
        <w:rPr>
          <w:b/>
          <w:bCs/>
          <w:color w:val="232323"/>
        </w:rPr>
        <w:t>1994</w:t>
      </w:r>
      <w:r w:rsidRPr="001417A2">
        <w:rPr>
          <w:color w:val="232323"/>
        </w:rPr>
        <w:t xml:space="preserve"> </w:t>
      </w:r>
      <w:r w:rsidRPr="001417A2">
        <w:rPr>
          <w:b/>
          <w:bCs/>
          <w:color w:val="232323"/>
        </w:rPr>
        <w:t>).</w:t>
      </w:r>
      <w:r w:rsidRPr="001417A2">
        <w:rPr>
          <w:color w:val="232323"/>
        </w:rPr>
        <w:t xml:space="preserve"> Structural lipids of eubacteria. In </w:t>
      </w:r>
      <w:r w:rsidRPr="001417A2">
        <w:rPr>
          <w:i/>
          <w:iCs/>
          <w:color w:val="232323"/>
        </w:rPr>
        <w:t>Chemical Methods in Prokaryotic Systematics</w:t>
      </w:r>
      <w:r w:rsidRPr="001417A2">
        <w:rPr>
          <w:color w:val="232323"/>
        </w:rPr>
        <w:t>, pp. 121–161. Edited by Goodfellow M., O’Donnell A. G.. Chichester: Wiley.</w:t>
      </w:r>
    </w:p>
    <w:p w14:paraId="66856218" w14:textId="77777777" w:rsidR="00457D5D" w:rsidRPr="001417A2" w:rsidRDefault="00457D5D" w:rsidP="00457D5D">
      <w:pPr>
        <w:spacing w:line="480" w:lineRule="auto"/>
        <w:ind w:left="709" w:hanging="709"/>
        <w:rPr>
          <w:rFonts w:ascii="Times New Roman" w:hAnsi="Times New Roman" w:cs="Times New Roman"/>
          <w:color w:val="1A1A1A"/>
        </w:rPr>
      </w:pPr>
      <w:r w:rsidRPr="001417A2">
        <w:rPr>
          <w:rFonts w:ascii="Times New Roman" w:hAnsi="Times New Roman" w:cs="Times New Roman"/>
          <w:b/>
          <w:color w:val="1A1A1A"/>
        </w:rPr>
        <w:t>Huang, X., Lin, J., Ye, X., &amp; Wang, G. (2015).</w:t>
      </w:r>
      <w:r w:rsidRPr="001417A2">
        <w:rPr>
          <w:rFonts w:ascii="Times New Roman" w:hAnsi="Times New Roman" w:cs="Times New Roman"/>
          <w:color w:val="1A1A1A"/>
        </w:rPr>
        <w:t xml:space="preserve"> Molecular characterization of a thermophilic and salt-and alkaline-tolerant xylanase from </w:t>
      </w:r>
      <w:r w:rsidRPr="001417A2">
        <w:rPr>
          <w:rFonts w:ascii="Times New Roman" w:hAnsi="Times New Roman" w:cs="Times New Roman"/>
          <w:i/>
          <w:color w:val="1A1A1A"/>
        </w:rPr>
        <w:t>Planococcus</w:t>
      </w:r>
      <w:r w:rsidRPr="001417A2">
        <w:rPr>
          <w:rFonts w:ascii="Times New Roman" w:hAnsi="Times New Roman" w:cs="Times New Roman"/>
          <w:color w:val="1A1A1A"/>
        </w:rPr>
        <w:t xml:space="preserve"> sp. SL4, a strain isolated from the sediment of a soda lake. </w:t>
      </w:r>
      <w:r w:rsidRPr="001417A2">
        <w:rPr>
          <w:rFonts w:ascii="Times New Roman" w:hAnsi="Times New Roman" w:cs="Times New Roman"/>
          <w:i/>
          <w:iCs/>
          <w:color w:val="1A1A1A"/>
        </w:rPr>
        <w:t>J Microbiol Biotechnol</w:t>
      </w:r>
      <w:r w:rsidRPr="001417A2">
        <w:rPr>
          <w:rFonts w:ascii="Times New Roman" w:hAnsi="Times New Roman" w:cs="Times New Roman"/>
          <w:color w:val="1A1A1A"/>
        </w:rPr>
        <w:t xml:space="preserve"> </w:t>
      </w:r>
      <w:r w:rsidRPr="001417A2">
        <w:rPr>
          <w:rFonts w:ascii="Times New Roman" w:hAnsi="Times New Roman" w:cs="Times New Roman"/>
          <w:b/>
          <w:iCs/>
          <w:color w:val="1A1A1A"/>
        </w:rPr>
        <w:t>25</w:t>
      </w:r>
      <w:r w:rsidRPr="001417A2">
        <w:rPr>
          <w:rFonts w:ascii="Times New Roman" w:hAnsi="Times New Roman" w:cs="Times New Roman"/>
          <w:color w:val="1A1A1A"/>
        </w:rPr>
        <w:t>, 662-671.</w:t>
      </w:r>
    </w:p>
    <w:p w14:paraId="5EB5F956" w14:textId="77777777" w:rsidR="00457D5D" w:rsidRPr="00C75427" w:rsidRDefault="00457D5D" w:rsidP="00457D5D">
      <w:pPr>
        <w:spacing w:line="480" w:lineRule="auto"/>
        <w:ind w:left="709" w:hanging="709"/>
        <w:rPr>
          <w:rFonts w:ascii="Times New Roman" w:hAnsi="Times New Roman" w:cs="Times New Roman"/>
          <w:b/>
          <w:color w:val="1A1A1A"/>
        </w:rPr>
      </w:pPr>
    </w:p>
    <w:p w14:paraId="0604D6E4" w14:textId="26112283" w:rsidR="00457D5D" w:rsidRPr="00C75427" w:rsidRDefault="007831D5" w:rsidP="00457D5D">
      <w:pPr>
        <w:spacing w:line="480" w:lineRule="auto"/>
        <w:ind w:left="709" w:hanging="709"/>
        <w:rPr>
          <w:rFonts w:ascii="Times New Roman" w:hAnsi="Times New Roman" w:cs="Times New Roman"/>
          <w:b/>
        </w:rPr>
      </w:pPr>
      <w:r w:rsidRPr="00C75427">
        <w:rPr>
          <w:rFonts w:ascii="Times New Roman" w:hAnsi="Times New Roman" w:cs="Times New Roman"/>
          <w:b/>
          <w:color w:val="1A1A1A"/>
        </w:rPr>
        <w:t>Kaur, I., Das, A. P., Acharya, M., Klenk, H. P., Sree, A., &amp; Mayilraj, S.</w:t>
      </w:r>
      <w:r w:rsidRPr="00C75427">
        <w:rPr>
          <w:rFonts w:ascii="Times New Roman" w:hAnsi="Times New Roman" w:cs="Times New Roman"/>
          <w:color w:val="1A1A1A"/>
        </w:rPr>
        <w:t xml:space="preserve"> (2012). </w:t>
      </w:r>
      <w:r w:rsidRPr="00C75427">
        <w:rPr>
          <w:rFonts w:ascii="Times New Roman" w:hAnsi="Times New Roman" w:cs="Times New Roman"/>
          <w:i/>
          <w:color w:val="1A1A1A"/>
        </w:rPr>
        <w:t>Planococcus plakortidis</w:t>
      </w:r>
      <w:r w:rsidRPr="00C75427">
        <w:rPr>
          <w:rFonts w:ascii="Times New Roman" w:hAnsi="Times New Roman" w:cs="Times New Roman"/>
          <w:color w:val="1A1A1A"/>
        </w:rPr>
        <w:t xml:space="preserve"> sp. nov., isolated from the marine sponge </w:t>
      </w:r>
      <w:r w:rsidRPr="00C75427">
        <w:rPr>
          <w:rFonts w:ascii="Times New Roman" w:hAnsi="Times New Roman" w:cs="Times New Roman"/>
          <w:i/>
          <w:color w:val="1A1A1A"/>
        </w:rPr>
        <w:t>Plakortis simplex</w:t>
      </w:r>
      <w:r w:rsidRPr="00C75427">
        <w:rPr>
          <w:rFonts w:ascii="Times New Roman" w:hAnsi="Times New Roman" w:cs="Times New Roman"/>
          <w:color w:val="1A1A1A"/>
        </w:rPr>
        <w:t xml:space="preserve"> (Schulze). </w:t>
      </w:r>
      <w:r w:rsidRPr="00C75427">
        <w:rPr>
          <w:rFonts w:ascii="Times New Roman" w:hAnsi="Times New Roman" w:cs="Times New Roman"/>
          <w:i/>
        </w:rPr>
        <w:t>Int J Syst Evol Microbiol</w:t>
      </w:r>
      <w:r w:rsidRPr="00C75427">
        <w:rPr>
          <w:rFonts w:ascii="Times New Roman" w:hAnsi="Times New Roman" w:cs="Times New Roman"/>
        </w:rPr>
        <w:t xml:space="preserve"> </w:t>
      </w:r>
      <w:r w:rsidRPr="00C75427">
        <w:rPr>
          <w:rFonts w:ascii="Times New Roman" w:hAnsi="Times New Roman" w:cs="Times New Roman"/>
          <w:b/>
          <w:iCs/>
          <w:color w:val="1A1A1A"/>
        </w:rPr>
        <w:t>62</w:t>
      </w:r>
      <w:r w:rsidRPr="00C75427">
        <w:rPr>
          <w:rFonts w:ascii="Times New Roman" w:hAnsi="Times New Roman" w:cs="Times New Roman"/>
          <w:b/>
          <w:color w:val="1A1A1A"/>
        </w:rPr>
        <w:t>,</w:t>
      </w:r>
      <w:r w:rsidRPr="00C75427">
        <w:rPr>
          <w:rFonts w:ascii="Times New Roman" w:hAnsi="Times New Roman" w:cs="Times New Roman"/>
          <w:color w:val="1A1A1A"/>
        </w:rPr>
        <w:t xml:space="preserve"> 883-889.</w:t>
      </w:r>
      <w:r w:rsidRPr="00C75427">
        <w:rPr>
          <w:rFonts w:ascii="Times New Roman" w:hAnsi="Times New Roman" w:cs="Times New Roman"/>
          <w:b/>
        </w:rPr>
        <w:t xml:space="preserve">  </w:t>
      </w:r>
    </w:p>
    <w:p w14:paraId="72D5D3D3" w14:textId="02B4A54D" w:rsidR="00457D5D" w:rsidRPr="001417A2" w:rsidRDefault="00457D5D" w:rsidP="00457D5D">
      <w:pPr>
        <w:spacing w:line="480" w:lineRule="auto"/>
        <w:ind w:left="709" w:hanging="709"/>
        <w:rPr>
          <w:rFonts w:ascii="Times New Roman" w:hAnsi="Times New Roman" w:cs="Times New Roman"/>
          <w:color w:val="1A1A1A"/>
        </w:rPr>
      </w:pPr>
      <w:r w:rsidRPr="001417A2">
        <w:rPr>
          <w:rFonts w:ascii="Times New Roman" w:hAnsi="Times New Roman" w:cs="Times New Roman"/>
          <w:b/>
          <w:color w:val="1A1A1A"/>
        </w:rPr>
        <w:t>Kim, J. H., Kang, H. J., Yu, B. J., Kim, S. C., &amp; Lee, P. C. (2015).</w:t>
      </w:r>
      <w:r w:rsidRPr="00032511">
        <w:rPr>
          <w:rFonts w:ascii="Times New Roman" w:hAnsi="Times New Roman" w:cs="Times New Roman"/>
          <w:color w:val="1A1A1A"/>
        </w:rPr>
        <w:t xml:space="preserve"> </w:t>
      </w:r>
      <w:r w:rsidRPr="00032511">
        <w:rPr>
          <w:rFonts w:ascii="Times New Roman" w:hAnsi="Times New Roman" w:cs="Times New Roman"/>
          <w:i/>
          <w:color w:val="1A1A1A"/>
        </w:rPr>
        <w:t>Planococcus faecalis</w:t>
      </w:r>
      <w:r w:rsidRPr="00032511">
        <w:rPr>
          <w:rFonts w:ascii="Times New Roman" w:hAnsi="Times New Roman" w:cs="Times New Roman"/>
          <w:color w:val="1A1A1A"/>
        </w:rPr>
        <w:t xml:space="preserve"> sp. nov., a carotenoid-producing species isolated from stools of Antarctic penguins. </w:t>
      </w:r>
      <w:r w:rsidRPr="00E0400D">
        <w:rPr>
          <w:rFonts w:ascii="Times New Roman" w:hAnsi="Times New Roman" w:cs="Times New Roman"/>
          <w:i/>
        </w:rPr>
        <w:t>Int J Syst Evol Microbiol</w:t>
      </w:r>
      <w:r w:rsidRPr="00E0400D">
        <w:rPr>
          <w:rFonts w:ascii="Times New Roman" w:hAnsi="Times New Roman" w:cs="Times New Roman"/>
          <w:color w:val="1A1A1A"/>
        </w:rPr>
        <w:t xml:space="preserve"> </w:t>
      </w:r>
      <w:r w:rsidRPr="00E0400D">
        <w:rPr>
          <w:rFonts w:ascii="Times New Roman" w:hAnsi="Times New Roman" w:cs="Times New Roman"/>
          <w:b/>
          <w:iCs/>
          <w:color w:val="1A1A1A"/>
        </w:rPr>
        <w:t>65</w:t>
      </w:r>
      <w:r w:rsidRPr="001417A2">
        <w:rPr>
          <w:rFonts w:ascii="Times New Roman" w:hAnsi="Times New Roman" w:cs="Times New Roman"/>
          <w:color w:val="1A1A1A"/>
        </w:rPr>
        <w:t>, 3373-3378.</w:t>
      </w:r>
    </w:p>
    <w:p w14:paraId="566B83E8" w14:textId="0E46E34F" w:rsidR="008F241F" w:rsidRPr="001417A2" w:rsidRDefault="008F241F" w:rsidP="00FA11D7">
      <w:pPr>
        <w:pStyle w:val="EndNoteBibliography"/>
        <w:spacing w:before="100" w:beforeAutospacing="1" w:after="100" w:afterAutospacing="1" w:line="480" w:lineRule="auto"/>
        <w:ind w:left="720" w:hanging="720"/>
      </w:pPr>
      <w:r w:rsidRPr="001417A2">
        <w:rPr>
          <w:b/>
        </w:rPr>
        <w:t>Kim, O.</w:t>
      </w:r>
      <w:r w:rsidR="004C01BE" w:rsidRPr="001417A2">
        <w:rPr>
          <w:b/>
        </w:rPr>
        <w:t xml:space="preserve"> </w:t>
      </w:r>
      <w:r w:rsidRPr="001417A2">
        <w:rPr>
          <w:b/>
        </w:rPr>
        <w:t>S., Cho, Y.</w:t>
      </w:r>
      <w:r w:rsidR="004C01BE" w:rsidRPr="001417A2">
        <w:rPr>
          <w:b/>
        </w:rPr>
        <w:t xml:space="preserve"> </w:t>
      </w:r>
      <w:r w:rsidRPr="001417A2">
        <w:rPr>
          <w:b/>
        </w:rPr>
        <w:t>J., Lee, K., Yoon, S.</w:t>
      </w:r>
      <w:r w:rsidR="004C01BE" w:rsidRPr="001417A2">
        <w:rPr>
          <w:b/>
        </w:rPr>
        <w:t xml:space="preserve"> </w:t>
      </w:r>
      <w:r w:rsidRPr="001417A2">
        <w:rPr>
          <w:b/>
        </w:rPr>
        <w:t>H., Kim, M., Na, H., Park, S.</w:t>
      </w:r>
      <w:r w:rsidR="004C01BE" w:rsidRPr="001417A2">
        <w:rPr>
          <w:b/>
        </w:rPr>
        <w:t xml:space="preserve"> </w:t>
      </w:r>
      <w:r w:rsidRPr="001417A2">
        <w:rPr>
          <w:b/>
        </w:rPr>
        <w:t>C., Jeon, Y. S., Lee, J.</w:t>
      </w:r>
      <w:r w:rsidR="004C01BE" w:rsidRPr="001417A2">
        <w:rPr>
          <w:b/>
        </w:rPr>
        <w:t xml:space="preserve"> </w:t>
      </w:r>
      <w:r w:rsidRPr="001417A2">
        <w:rPr>
          <w:b/>
        </w:rPr>
        <w:t>H. &amp; other authors (2012).</w:t>
      </w:r>
      <w:r w:rsidRPr="001417A2">
        <w:t xml:space="preserve"> Introducing EzTaxon-e: a prokaryotic 16S rRNA gene sequence database with phylotypes that represent uncultured species. </w:t>
      </w:r>
      <w:r w:rsidR="00B2521A" w:rsidRPr="001417A2">
        <w:rPr>
          <w:i/>
        </w:rPr>
        <w:t>Int J Syst Evol Microbiol</w:t>
      </w:r>
      <w:r w:rsidRPr="001417A2">
        <w:t xml:space="preserve"> </w:t>
      </w:r>
      <w:r w:rsidRPr="001417A2">
        <w:rPr>
          <w:b/>
        </w:rPr>
        <w:t>62</w:t>
      </w:r>
      <w:r w:rsidRPr="001417A2">
        <w:t>, 716-721.</w:t>
      </w:r>
    </w:p>
    <w:p w14:paraId="28A3D6EA" w14:textId="77777777" w:rsidR="004C01BE" w:rsidRPr="001417A2" w:rsidRDefault="00B2521A" w:rsidP="001B1C80">
      <w:pPr>
        <w:pStyle w:val="EndNoteBibliography"/>
        <w:spacing w:before="100" w:beforeAutospacing="1" w:after="100" w:afterAutospacing="1" w:line="480" w:lineRule="auto"/>
        <w:ind w:left="720" w:hanging="720"/>
      </w:pPr>
      <w:r w:rsidRPr="001417A2">
        <w:rPr>
          <w:b/>
        </w:rPr>
        <w:t>Lane, D. J. (1991).</w:t>
      </w:r>
      <w:r w:rsidRPr="001417A2">
        <w:t xml:space="preserve"> 16S/23S rRNA sequencing. In Nucleic Acid Techniques in Bacterial Systematics, pp. 115–175. Edited by E. Stackebrandt &amp; M. Goodfellow. Chichester: Wiley.</w:t>
      </w:r>
    </w:p>
    <w:p w14:paraId="726C6B83" w14:textId="77777777" w:rsidR="00457D5D" w:rsidRPr="00C75427" w:rsidRDefault="00703981" w:rsidP="00457D5D">
      <w:pPr>
        <w:spacing w:line="480" w:lineRule="auto"/>
        <w:ind w:left="709" w:hanging="709"/>
        <w:rPr>
          <w:rFonts w:ascii="Times New Roman" w:hAnsi="Times New Roman" w:cs="Times New Roman"/>
          <w:color w:val="4A4A4A"/>
        </w:rPr>
      </w:pPr>
      <w:r w:rsidRPr="00C75427">
        <w:rPr>
          <w:rFonts w:ascii="Times New Roman" w:hAnsi="Times New Roman" w:cs="Times New Roman"/>
          <w:b/>
        </w:rPr>
        <w:lastRenderedPageBreak/>
        <w:t>Lee,</w:t>
      </w:r>
      <w:r w:rsidR="008D660E" w:rsidRPr="00C75427">
        <w:rPr>
          <w:rFonts w:ascii="Times New Roman" w:hAnsi="Times New Roman" w:cs="Times New Roman"/>
          <w:b/>
        </w:rPr>
        <w:t xml:space="preserve"> I.,</w:t>
      </w:r>
      <w:r w:rsidRPr="00C75427">
        <w:rPr>
          <w:rFonts w:ascii="Times New Roman" w:hAnsi="Times New Roman" w:cs="Times New Roman"/>
          <w:b/>
        </w:rPr>
        <w:t xml:space="preserve"> Kim,</w:t>
      </w:r>
      <w:r w:rsidR="008B42E5" w:rsidRPr="00C75427">
        <w:rPr>
          <w:rFonts w:ascii="Times New Roman" w:hAnsi="Times New Roman" w:cs="Times New Roman"/>
          <w:b/>
        </w:rPr>
        <w:t xml:space="preserve"> Y.O.,</w:t>
      </w:r>
      <w:r w:rsidRPr="00C75427">
        <w:rPr>
          <w:rFonts w:ascii="Times New Roman" w:hAnsi="Times New Roman" w:cs="Times New Roman"/>
          <w:b/>
        </w:rPr>
        <w:t xml:space="preserve"> Park,</w:t>
      </w:r>
      <w:r w:rsidR="008B42E5" w:rsidRPr="00C75427">
        <w:rPr>
          <w:rFonts w:ascii="Times New Roman" w:hAnsi="Times New Roman" w:cs="Times New Roman"/>
          <w:b/>
        </w:rPr>
        <w:t xml:space="preserve"> S.,</w:t>
      </w:r>
      <w:r w:rsidRPr="00C75427">
        <w:rPr>
          <w:rFonts w:ascii="Times New Roman" w:hAnsi="Times New Roman" w:cs="Times New Roman"/>
          <w:b/>
        </w:rPr>
        <w:t xml:space="preserve"> </w:t>
      </w:r>
      <w:r w:rsidR="008B42E5" w:rsidRPr="00C75427">
        <w:rPr>
          <w:rFonts w:ascii="Times New Roman" w:hAnsi="Times New Roman" w:cs="Times New Roman"/>
          <w:b/>
        </w:rPr>
        <w:t xml:space="preserve">&amp; </w:t>
      </w:r>
      <w:r w:rsidRPr="00C75427">
        <w:rPr>
          <w:rFonts w:ascii="Times New Roman" w:hAnsi="Times New Roman" w:cs="Times New Roman"/>
          <w:b/>
        </w:rPr>
        <w:t>Chun</w:t>
      </w:r>
      <w:r w:rsidR="008B42E5" w:rsidRPr="00C75427">
        <w:rPr>
          <w:rFonts w:ascii="Times New Roman" w:hAnsi="Times New Roman" w:cs="Times New Roman"/>
          <w:b/>
        </w:rPr>
        <w:t>, J.(2016)</w:t>
      </w:r>
      <w:r w:rsidR="008B42E5" w:rsidRPr="00C75427">
        <w:rPr>
          <w:rFonts w:ascii="Times New Roman" w:hAnsi="Times New Roman" w:cs="Times New Roman"/>
        </w:rPr>
        <w:t xml:space="preserve">. </w:t>
      </w:r>
      <w:r w:rsidRPr="00C75427">
        <w:rPr>
          <w:rFonts w:ascii="Times New Roman" w:hAnsi="Times New Roman" w:cs="Times New Roman"/>
          <w:bCs/>
        </w:rPr>
        <w:t>OrthoANI: an improved algorithm and software for calculating average nucleotide identity</w:t>
      </w:r>
      <w:r w:rsidR="00B77958" w:rsidRPr="00C75427">
        <w:rPr>
          <w:rFonts w:ascii="Times New Roman" w:hAnsi="Times New Roman" w:cs="Times New Roman"/>
          <w:bCs/>
        </w:rPr>
        <w:t>.</w:t>
      </w:r>
      <w:r w:rsidR="00B77958" w:rsidRPr="00C75427">
        <w:rPr>
          <w:rFonts w:ascii="Times New Roman" w:hAnsi="Times New Roman" w:cs="Times New Roman"/>
          <w:b/>
          <w:bCs/>
        </w:rPr>
        <w:t xml:space="preserve"> </w:t>
      </w:r>
      <w:r w:rsidR="004C01BE" w:rsidRPr="00C75427">
        <w:rPr>
          <w:rFonts w:ascii="Times New Roman" w:hAnsi="Times New Roman" w:cs="Times New Roman"/>
          <w:i/>
        </w:rPr>
        <w:t>Int J Syst Evol Microbiol</w:t>
      </w:r>
      <w:r w:rsidR="004C01BE" w:rsidRPr="00C75427">
        <w:rPr>
          <w:rFonts w:ascii="Times New Roman" w:hAnsi="Times New Roman" w:cs="Times New Roman"/>
        </w:rPr>
        <w:t xml:space="preserve"> </w:t>
      </w:r>
      <w:r w:rsidR="008B42E5" w:rsidRPr="00C75427">
        <w:rPr>
          <w:rFonts w:ascii="Times New Roman" w:hAnsi="Times New Roman" w:cs="Times New Roman"/>
          <w:color w:val="4A4A4A"/>
        </w:rPr>
        <w:t>66</w:t>
      </w:r>
      <w:r w:rsidR="004C01BE" w:rsidRPr="00C75427">
        <w:rPr>
          <w:rFonts w:ascii="Times New Roman" w:hAnsi="Times New Roman" w:cs="Times New Roman"/>
          <w:color w:val="4A4A4A"/>
        </w:rPr>
        <w:t xml:space="preserve">, </w:t>
      </w:r>
      <w:r w:rsidRPr="00C75427">
        <w:rPr>
          <w:rFonts w:ascii="Times New Roman" w:hAnsi="Times New Roman" w:cs="Times New Roman"/>
          <w:color w:val="4A4A4A"/>
        </w:rPr>
        <w:t>110</w:t>
      </w:r>
      <w:r w:rsidR="00A94643" w:rsidRPr="00C75427">
        <w:rPr>
          <w:rFonts w:ascii="Times New Roman" w:hAnsi="Times New Roman" w:cs="Times New Roman"/>
          <w:color w:val="4A4A4A"/>
        </w:rPr>
        <w:t>0</w:t>
      </w:r>
      <w:r w:rsidRPr="00C75427">
        <w:rPr>
          <w:rFonts w:ascii="Times New Roman" w:hAnsi="Times New Roman" w:cs="Times New Roman"/>
          <w:color w:val="4A4A4A"/>
        </w:rPr>
        <w:t xml:space="preserve">–1103 </w:t>
      </w:r>
    </w:p>
    <w:p w14:paraId="5296A40A" w14:textId="446571BB" w:rsidR="00457D5D" w:rsidRPr="001417A2" w:rsidRDefault="00457D5D" w:rsidP="00457D5D">
      <w:pPr>
        <w:spacing w:line="480" w:lineRule="auto"/>
        <w:ind w:left="709" w:hanging="709"/>
        <w:rPr>
          <w:rFonts w:ascii="Times New Roman" w:hAnsi="Times New Roman" w:cs="Times New Roman"/>
          <w:color w:val="1A1A1A"/>
        </w:rPr>
      </w:pPr>
      <w:r w:rsidRPr="001417A2">
        <w:rPr>
          <w:rFonts w:ascii="Times New Roman" w:hAnsi="Times New Roman" w:cs="Times New Roman"/>
          <w:b/>
          <w:color w:val="1A1A1A"/>
        </w:rPr>
        <w:t xml:space="preserve">Margolles, A., Gueimonde, M., &amp; Sánchez, B. (2012). </w:t>
      </w:r>
      <w:r w:rsidRPr="00032511">
        <w:rPr>
          <w:rFonts w:ascii="Times New Roman" w:hAnsi="Times New Roman" w:cs="Times New Roman"/>
          <w:color w:val="1A1A1A"/>
        </w:rPr>
        <w:t xml:space="preserve">Genome sequence of the Antarctic psychrophile bacterium </w:t>
      </w:r>
      <w:r w:rsidRPr="00E0400D">
        <w:rPr>
          <w:rFonts w:ascii="Times New Roman" w:hAnsi="Times New Roman" w:cs="Times New Roman"/>
          <w:i/>
          <w:color w:val="1A1A1A"/>
        </w:rPr>
        <w:t>Planococcus antarcticus</w:t>
      </w:r>
      <w:r w:rsidRPr="00E0400D">
        <w:rPr>
          <w:rFonts w:ascii="Times New Roman" w:hAnsi="Times New Roman" w:cs="Times New Roman"/>
          <w:color w:val="1A1A1A"/>
        </w:rPr>
        <w:t xml:space="preserve"> DSM 14505. </w:t>
      </w:r>
      <w:r w:rsidRPr="00E0400D">
        <w:rPr>
          <w:rFonts w:ascii="Times New Roman" w:hAnsi="Times New Roman" w:cs="Times New Roman"/>
          <w:i/>
          <w:iCs/>
          <w:color w:val="1A1A1A"/>
        </w:rPr>
        <w:t>J Bacteriol</w:t>
      </w:r>
      <w:r w:rsidRPr="001417A2">
        <w:rPr>
          <w:rFonts w:ascii="Times New Roman" w:hAnsi="Times New Roman" w:cs="Times New Roman"/>
          <w:color w:val="1A1A1A"/>
        </w:rPr>
        <w:t xml:space="preserve">, </w:t>
      </w:r>
      <w:r w:rsidRPr="001417A2">
        <w:rPr>
          <w:rFonts w:ascii="Times New Roman" w:hAnsi="Times New Roman" w:cs="Times New Roman"/>
          <w:b/>
          <w:iCs/>
          <w:color w:val="1A1A1A"/>
        </w:rPr>
        <w:t>194</w:t>
      </w:r>
      <w:r w:rsidRPr="001417A2">
        <w:rPr>
          <w:rFonts w:ascii="Times New Roman" w:hAnsi="Times New Roman" w:cs="Times New Roman"/>
          <w:color w:val="1A1A1A"/>
        </w:rPr>
        <w:t>, 4465-4465.</w:t>
      </w:r>
    </w:p>
    <w:p w14:paraId="7FC9049A" w14:textId="5C161A51" w:rsidR="001E5274" w:rsidRPr="00C75427" w:rsidRDefault="001E5274" w:rsidP="00703981">
      <w:pPr>
        <w:pStyle w:val="EndNoteBibliography"/>
        <w:spacing w:before="100" w:beforeAutospacing="1" w:after="100" w:afterAutospacing="1" w:line="480" w:lineRule="auto"/>
        <w:ind w:left="720" w:hanging="720"/>
        <w:rPr>
          <w:color w:val="000000" w:themeColor="text1"/>
        </w:rPr>
      </w:pPr>
      <w:r w:rsidRPr="00C75427">
        <w:rPr>
          <w:b/>
          <w:bCs/>
          <w:color w:val="000000" w:themeColor="text1"/>
        </w:rPr>
        <w:t>Minnikin, D. E., O'Donnell, A. G., Goodfellow, M., Alderson, G., Athalye, M., Schaal, A. &amp; Parlett, J. H. (1984).</w:t>
      </w:r>
      <w:r w:rsidRPr="00C75427">
        <w:rPr>
          <w:color w:val="000000" w:themeColor="text1"/>
        </w:rPr>
        <w:t xml:space="preserve"> An integrated procedure for the extraction of bacterial isoprenoid quinones and polar lipids. </w:t>
      </w:r>
      <w:r w:rsidRPr="00C75427">
        <w:rPr>
          <w:i/>
          <w:iCs/>
          <w:color w:val="000000" w:themeColor="text1"/>
        </w:rPr>
        <w:t>J Microbiol Methods</w:t>
      </w:r>
      <w:r w:rsidRPr="00C75427">
        <w:rPr>
          <w:color w:val="000000" w:themeColor="text1"/>
        </w:rPr>
        <w:t xml:space="preserve"> </w:t>
      </w:r>
      <w:r w:rsidRPr="00C75427">
        <w:rPr>
          <w:b/>
          <w:bCs/>
          <w:color w:val="000000" w:themeColor="text1"/>
        </w:rPr>
        <w:t>2</w:t>
      </w:r>
      <w:r w:rsidRPr="00C75427">
        <w:rPr>
          <w:color w:val="000000" w:themeColor="text1"/>
        </w:rPr>
        <w:t>, 233-241.</w:t>
      </w:r>
    </w:p>
    <w:p w14:paraId="1B28B6B8" w14:textId="5DC27710" w:rsidR="0072542F" w:rsidRPr="00E0400D" w:rsidRDefault="00B2521A" w:rsidP="00FA11D7">
      <w:pPr>
        <w:pStyle w:val="EndNoteBibliography"/>
        <w:spacing w:before="100" w:beforeAutospacing="1" w:after="100" w:afterAutospacing="1" w:line="480" w:lineRule="auto"/>
        <w:ind w:left="720" w:hanging="720"/>
      </w:pPr>
      <w:r w:rsidRPr="001417A2">
        <w:rPr>
          <w:b/>
          <w:color w:val="000000" w:themeColor="text1"/>
        </w:rPr>
        <w:t>Migula, W. (1894).</w:t>
      </w:r>
      <w:r w:rsidRPr="00032511">
        <w:t xml:space="preserve"> U</w:t>
      </w:r>
      <w:r w:rsidRPr="00032511">
        <w:rPr>
          <w:position w:val="260"/>
        </w:rPr>
        <w:t xml:space="preserve"> </w:t>
      </w:r>
      <w:r w:rsidRPr="00032511">
        <w:t xml:space="preserve">ber ein neues System der Bakterien. Arb Bakteriol Inst Karlsruhe 1, 235–238 (in German). </w:t>
      </w:r>
    </w:p>
    <w:p w14:paraId="1E764F55" w14:textId="51C1FB06" w:rsidR="00B2521A" w:rsidRPr="001417A2" w:rsidRDefault="00B2521A" w:rsidP="00FA11D7">
      <w:pPr>
        <w:pStyle w:val="EndNoteBibliography"/>
        <w:spacing w:before="100" w:beforeAutospacing="1" w:after="100" w:afterAutospacing="1" w:line="480" w:lineRule="auto"/>
        <w:ind w:left="720" w:hanging="720"/>
      </w:pPr>
      <w:r w:rsidRPr="001417A2">
        <w:rPr>
          <w:b/>
        </w:rPr>
        <w:t>Mykytczuk, N.C.S., Wilhelm, R.C., &amp; Whyte, L.G. (2012).</w:t>
      </w:r>
      <w:r w:rsidRPr="001417A2">
        <w:t xml:space="preserve"> </w:t>
      </w:r>
      <w:r w:rsidRPr="001417A2">
        <w:rPr>
          <w:i/>
        </w:rPr>
        <w:t>Planococcus halocryophilus</w:t>
      </w:r>
      <w:r w:rsidRPr="001417A2">
        <w:t xml:space="preserve"> sp. nov.; an extreme subzero species from high Arctic permafrost. </w:t>
      </w:r>
      <w:r w:rsidRPr="001417A2">
        <w:rPr>
          <w:i/>
        </w:rPr>
        <w:t>Int J Syst Evol Microbiol</w:t>
      </w:r>
      <w:r w:rsidRPr="001417A2">
        <w:t xml:space="preserve"> </w:t>
      </w:r>
      <w:r w:rsidRPr="001417A2">
        <w:rPr>
          <w:b/>
        </w:rPr>
        <w:t>62</w:t>
      </w:r>
      <w:r w:rsidRPr="001417A2">
        <w:t>,1937-</w:t>
      </w:r>
      <w:r w:rsidR="00BE5EEB" w:rsidRPr="001417A2">
        <w:t>19</w:t>
      </w:r>
      <w:r w:rsidRPr="001417A2">
        <w:t>44.</w:t>
      </w:r>
    </w:p>
    <w:p w14:paraId="733F9167" w14:textId="77777777" w:rsidR="00B2521A" w:rsidRPr="001417A2" w:rsidRDefault="00B2521A" w:rsidP="00FA11D7">
      <w:pPr>
        <w:pStyle w:val="EndNoteBibliography"/>
        <w:spacing w:before="100" w:beforeAutospacing="1" w:after="100" w:afterAutospacing="1" w:line="480" w:lineRule="auto"/>
        <w:ind w:left="720" w:hanging="720"/>
      </w:pPr>
      <w:r w:rsidRPr="001417A2">
        <w:rPr>
          <w:b/>
        </w:rPr>
        <w:t>Nakagawa, Y., Sakane, T. &amp; Yokota, A. (1996).</w:t>
      </w:r>
      <w:r w:rsidRPr="001417A2">
        <w:t xml:space="preserve"> Emendation of the genus </w:t>
      </w:r>
      <w:r w:rsidRPr="001417A2">
        <w:rPr>
          <w:i/>
        </w:rPr>
        <w:t>Planococcus</w:t>
      </w:r>
      <w:r w:rsidRPr="001417A2">
        <w:t xml:space="preserve"> and transfer of </w:t>
      </w:r>
      <w:r w:rsidRPr="001417A2">
        <w:rPr>
          <w:i/>
        </w:rPr>
        <w:t>Flavobacterium okeanokoites</w:t>
      </w:r>
      <w:r w:rsidRPr="001417A2">
        <w:t xml:space="preserve"> Zobell and Upham 1944 to the genus </w:t>
      </w:r>
      <w:r w:rsidRPr="001417A2">
        <w:rPr>
          <w:i/>
        </w:rPr>
        <w:t>Planococcus</w:t>
      </w:r>
      <w:r w:rsidRPr="001417A2">
        <w:t xml:space="preserve"> as </w:t>
      </w:r>
      <w:r w:rsidRPr="001417A2">
        <w:rPr>
          <w:i/>
        </w:rPr>
        <w:t>Planococcus okeanokoites</w:t>
      </w:r>
      <w:r w:rsidRPr="001417A2">
        <w:t xml:space="preserve"> comb. nov. </w:t>
      </w:r>
      <w:r w:rsidRPr="001417A2">
        <w:rPr>
          <w:i/>
        </w:rPr>
        <w:t>Int J Syst Bacteriol</w:t>
      </w:r>
      <w:r w:rsidRPr="001417A2">
        <w:t xml:space="preserve"> </w:t>
      </w:r>
      <w:r w:rsidRPr="001417A2">
        <w:rPr>
          <w:b/>
        </w:rPr>
        <w:t>46</w:t>
      </w:r>
      <w:r w:rsidRPr="001417A2">
        <w:t xml:space="preserve">, 866–870. </w:t>
      </w:r>
    </w:p>
    <w:p w14:paraId="79801FC4" w14:textId="77777777" w:rsidR="004911A1" w:rsidRPr="009D0256" w:rsidRDefault="00B2521A" w:rsidP="00C75427">
      <w:pPr>
        <w:spacing w:line="480" w:lineRule="auto"/>
        <w:ind w:left="709" w:hanging="709"/>
      </w:pPr>
      <w:r w:rsidRPr="00C75427">
        <w:rPr>
          <w:rFonts w:ascii="Times New Roman" w:hAnsi="Times New Roman" w:cs="Times New Roman"/>
          <w:b/>
        </w:rPr>
        <w:t>Pandey, K. K., Mayilraj, S. &amp; Chakrabarti, T. (2002).</w:t>
      </w:r>
      <w:r w:rsidRPr="00C75427">
        <w:rPr>
          <w:rFonts w:ascii="Times New Roman" w:hAnsi="Times New Roman" w:cs="Times New Roman"/>
        </w:rPr>
        <w:t xml:space="preserve"> </w:t>
      </w:r>
      <w:r w:rsidRPr="00C75427">
        <w:rPr>
          <w:rFonts w:ascii="Times New Roman" w:hAnsi="Times New Roman" w:cs="Times New Roman"/>
          <w:i/>
        </w:rPr>
        <w:t>Pseudomonas indica</w:t>
      </w:r>
      <w:r w:rsidRPr="00C75427">
        <w:rPr>
          <w:rFonts w:ascii="Times New Roman" w:hAnsi="Times New Roman" w:cs="Times New Roman"/>
        </w:rPr>
        <w:t xml:space="preserve"> sp. nov., a novel butane-utilizing species. </w:t>
      </w:r>
      <w:r w:rsidRPr="00C75427">
        <w:rPr>
          <w:rFonts w:ascii="Times New Roman" w:hAnsi="Times New Roman" w:cs="Times New Roman"/>
          <w:i/>
        </w:rPr>
        <w:t>Int J Syst Evol Microbiol</w:t>
      </w:r>
      <w:r w:rsidRPr="00C75427">
        <w:rPr>
          <w:rFonts w:ascii="Times New Roman" w:hAnsi="Times New Roman" w:cs="Times New Roman"/>
        </w:rPr>
        <w:t xml:space="preserve"> </w:t>
      </w:r>
      <w:r w:rsidRPr="00C75427">
        <w:rPr>
          <w:rFonts w:ascii="Times New Roman" w:hAnsi="Times New Roman" w:cs="Times New Roman"/>
          <w:b/>
        </w:rPr>
        <w:t>52</w:t>
      </w:r>
      <w:r w:rsidRPr="00C75427">
        <w:rPr>
          <w:rFonts w:ascii="Times New Roman" w:hAnsi="Times New Roman" w:cs="Times New Roman"/>
        </w:rPr>
        <w:t xml:space="preserve">, 1559–1567. </w:t>
      </w:r>
    </w:p>
    <w:p w14:paraId="2F7EEF88" w14:textId="77777777" w:rsidR="004911A1" w:rsidRPr="00822D1A" w:rsidRDefault="004911A1" w:rsidP="00C75427">
      <w:pPr>
        <w:spacing w:line="480" w:lineRule="auto"/>
        <w:ind w:left="709" w:hanging="709"/>
        <w:rPr>
          <w:b/>
          <w:color w:val="1A1A1A"/>
        </w:rPr>
      </w:pPr>
    </w:p>
    <w:p w14:paraId="4EBE03D3" w14:textId="7F711040" w:rsidR="00457D5D" w:rsidRPr="001417A2" w:rsidRDefault="004911A1" w:rsidP="004911A1">
      <w:pPr>
        <w:spacing w:line="480" w:lineRule="auto"/>
        <w:ind w:left="709" w:hanging="709"/>
        <w:rPr>
          <w:rFonts w:ascii="Times New Roman" w:hAnsi="Times New Roman" w:cs="Times New Roman"/>
          <w:color w:val="1A1A1A"/>
        </w:rPr>
      </w:pPr>
      <w:r w:rsidRPr="00C75427">
        <w:rPr>
          <w:rFonts w:ascii="Times New Roman" w:hAnsi="Times New Roman" w:cs="Times New Roman"/>
          <w:b/>
          <w:color w:val="1A1A1A"/>
        </w:rPr>
        <w:lastRenderedPageBreak/>
        <w:t>Pearson, M. D., &amp; Noller, H. F. (2011).</w:t>
      </w:r>
      <w:r w:rsidRPr="00C75427">
        <w:rPr>
          <w:rFonts w:ascii="Times New Roman" w:hAnsi="Times New Roman" w:cs="Times New Roman"/>
          <w:color w:val="1A1A1A"/>
        </w:rPr>
        <w:t xml:space="preserve"> The draft genome of </w:t>
      </w:r>
      <w:r w:rsidRPr="00C75427">
        <w:rPr>
          <w:rFonts w:ascii="Times New Roman" w:hAnsi="Times New Roman" w:cs="Times New Roman"/>
          <w:i/>
          <w:color w:val="1A1A1A"/>
        </w:rPr>
        <w:t>Planococcus donghaensis</w:t>
      </w:r>
      <w:r w:rsidRPr="00C75427">
        <w:rPr>
          <w:rFonts w:ascii="Times New Roman" w:hAnsi="Times New Roman" w:cs="Times New Roman"/>
          <w:color w:val="1A1A1A"/>
        </w:rPr>
        <w:t xml:space="preserve"> MPA1U2 reveals nonsporulation pathways controlled by a conserved Spo0A regulon. </w:t>
      </w:r>
      <w:r w:rsidRPr="00C75427">
        <w:rPr>
          <w:rFonts w:ascii="Times New Roman" w:hAnsi="Times New Roman" w:cs="Times New Roman"/>
          <w:i/>
          <w:iCs/>
          <w:color w:val="1A1A1A"/>
        </w:rPr>
        <w:t>J Bacteriol</w:t>
      </w:r>
      <w:r w:rsidRPr="00C75427">
        <w:rPr>
          <w:rFonts w:ascii="Times New Roman" w:hAnsi="Times New Roman" w:cs="Times New Roman"/>
          <w:color w:val="1A1A1A"/>
        </w:rPr>
        <w:t xml:space="preserve"> </w:t>
      </w:r>
      <w:r w:rsidRPr="00C75427">
        <w:rPr>
          <w:rFonts w:ascii="Times New Roman" w:hAnsi="Times New Roman" w:cs="Times New Roman"/>
          <w:b/>
          <w:iCs/>
          <w:color w:val="1A1A1A"/>
        </w:rPr>
        <w:t>193</w:t>
      </w:r>
      <w:r w:rsidRPr="00C75427">
        <w:rPr>
          <w:rFonts w:ascii="Times New Roman" w:hAnsi="Times New Roman" w:cs="Times New Roman"/>
          <w:color w:val="1A1A1A"/>
        </w:rPr>
        <w:t>, 6106-6106.</w:t>
      </w:r>
    </w:p>
    <w:p w14:paraId="553166B7" w14:textId="77777777" w:rsidR="00032511" w:rsidRDefault="004911A1" w:rsidP="00C75427">
      <w:pPr>
        <w:spacing w:line="480" w:lineRule="auto"/>
        <w:ind w:left="709" w:hanging="709"/>
        <w:rPr>
          <w:b/>
          <w:shd w:val="clear" w:color="auto" w:fill="FFFFFF"/>
        </w:rPr>
      </w:pPr>
      <w:r w:rsidRPr="00C75427">
        <w:rPr>
          <w:rFonts w:ascii="Times New Roman" w:hAnsi="Times New Roman" w:cs="Times New Roman"/>
          <w:b/>
          <w:color w:val="1A1A1A"/>
        </w:rPr>
        <w:t>Reddy, G., Prakash, J., Vairamani, M., Prabhakar, S., Matsumoto, G., &amp; Shivaji, S. (2002).</w:t>
      </w:r>
      <w:r w:rsidRPr="00C75427">
        <w:rPr>
          <w:rFonts w:ascii="Times New Roman" w:hAnsi="Times New Roman" w:cs="Times New Roman"/>
          <w:color w:val="1A1A1A"/>
        </w:rPr>
        <w:t xml:space="preserve"> </w:t>
      </w:r>
      <w:r w:rsidRPr="00C75427">
        <w:rPr>
          <w:rFonts w:ascii="Times New Roman" w:hAnsi="Times New Roman" w:cs="Times New Roman"/>
          <w:i/>
          <w:color w:val="1A1A1A"/>
        </w:rPr>
        <w:t>Planococcus antarcticus</w:t>
      </w:r>
      <w:r w:rsidRPr="00C75427">
        <w:rPr>
          <w:rFonts w:ascii="Times New Roman" w:hAnsi="Times New Roman" w:cs="Times New Roman"/>
          <w:color w:val="1A1A1A"/>
        </w:rPr>
        <w:t xml:space="preserve"> and </w:t>
      </w:r>
      <w:r w:rsidRPr="00C75427">
        <w:rPr>
          <w:rFonts w:ascii="Times New Roman" w:hAnsi="Times New Roman" w:cs="Times New Roman"/>
          <w:i/>
          <w:color w:val="1A1A1A"/>
        </w:rPr>
        <w:t>Planococcus psychrophilus</w:t>
      </w:r>
      <w:r w:rsidRPr="00C75427">
        <w:rPr>
          <w:rFonts w:ascii="Times New Roman" w:hAnsi="Times New Roman" w:cs="Times New Roman"/>
          <w:color w:val="1A1A1A"/>
        </w:rPr>
        <w:t xml:space="preserve"> spp. nov. isolated from cyanobacterial mat samples collected from ponds in Antarctica. </w:t>
      </w:r>
      <w:r w:rsidRPr="00C75427">
        <w:rPr>
          <w:rFonts w:ascii="Times New Roman" w:hAnsi="Times New Roman" w:cs="Times New Roman"/>
          <w:i/>
          <w:iCs/>
          <w:color w:val="1A1A1A"/>
        </w:rPr>
        <w:t>Extremophiles</w:t>
      </w:r>
      <w:r w:rsidRPr="00C75427">
        <w:rPr>
          <w:rFonts w:ascii="Times New Roman" w:hAnsi="Times New Roman" w:cs="Times New Roman"/>
          <w:color w:val="1A1A1A"/>
        </w:rPr>
        <w:t xml:space="preserve"> </w:t>
      </w:r>
      <w:r w:rsidRPr="00C75427">
        <w:rPr>
          <w:rFonts w:ascii="Times New Roman" w:hAnsi="Times New Roman" w:cs="Times New Roman"/>
          <w:b/>
          <w:iCs/>
          <w:color w:val="1A1A1A"/>
        </w:rPr>
        <w:t>6</w:t>
      </w:r>
      <w:r w:rsidRPr="00C75427">
        <w:rPr>
          <w:rFonts w:ascii="Times New Roman" w:hAnsi="Times New Roman" w:cs="Times New Roman"/>
          <w:color w:val="1A1A1A"/>
        </w:rPr>
        <w:t>, 253-261.</w:t>
      </w:r>
      <w:r w:rsidRPr="00C75427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1FE1772E" w14:textId="77777777" w:rsidR="00032511" w:rsidRDefault="00032511" w:rsidP="00032511">
      <w:pPr>
        <w:pStyle w:val="EndNoteBibliography"/>
        <w:spacing w:before="100" w:beforeAutospacing="1" w:after="100" w:afterAutospacing="1" w:line="480" w:lineRule="auto"/>
        <w:ind w:left="720" w:hanging="720"/>
        <w:rPr>
          <w:b/>
        </w:rPr>
      </w:pPr>
      <w:r w:rsidRPr="00032511">
        <w:rPr>
          <w:b/>
          <w:shd w:val="clear" w:color="auto" w:fill="FFFFFF"/>
        </w:rPr>
        <w:t>Richter, M. &amp; Rosselló-Móra, R. (2009). Shifting the genomic gold standard for the prokaryotic species definition. Proc Natl Acad Sci 106, 19126-31</w:t>
      </w:r>
      <w:r w:rsidRPr="00032511">
        <w:rPr>
          <w:b/>
        </w:rPr>
        <w:t xml:space="preserve"> </w:t>
      </w:r>
    </w:p>
    <w:p w14:paraId="79E72589" w14:textId="27A5D297" w:rsidR="00032511" w:rsidRPr="002B0ADD" w:rsidRDefault="00032511" w:rsidP="00032511">
      <w:pPr>
        <w:pStyle w:val="EndNoteBibliography"/>
        <w:spacing w:before="100" w:beforeAutospacing="1" w:after="100" w:afterAutospacing="1" w:line="480" w:lineRule="auto"/>
        <w:ind w:left="720" w:hanging="720"/>
      </w:pPr>
      <w:r w:rsidRPr="007859A2">
        <w:rPr>
          <w:b/>
        </w:rPr>
        <w:t>Richter, M., Rosselló-Móra, R., Glöckner, F.O., &amp; Peplies J (2015)</w:t>
      </w:r>
      <w:r w:rsidRPr="00032511">
        <w:t xml:space="preserve">. JSpeciesWS: a web server for prokaryotic species circumscription based on pairwise genome comparison. </w:t>
      </w:r>
      <w:r w:rsidRPr="002B0ADD">
        <w:rPr>
          <w:i/>
        </w:rPr>
        <w:t>Bioinformatics</w:t>
      </w:r>
      <w:r w:rsidRPr="002B0ADD">
        <w:t xml:space="preserve">. </w:t>
      </w:r>
      <w:r w:rsidRPr="002B0ADD">
        <w:rPr>
          <w:rStyle w:val="slug-vol"/>
          <w:b/>
          <w:color w:val="333300"/>
          <w:bdr w:val="none" w:sz="0" w:space="0" w:color="auto" w:frame="1"/>
          <w:shd w:val="clear" w:color="auto" w:fill="FFFFFF"/>
        </w:rPr>
        <w:t>32</w:t>
      </w:r>
      <w:r w:rsidRPr="002B0ADD">
        <w:rPr>
          <w:rStyle w:val="apple-converted-space"/>
          <w:color w:val="333300"/>
          <w:bdr w:val="none" w:sz="0" w:space="0" w:color="auto" w:frame="1"/>
          <w:shd w:val="clear" w:color="auto" w:fill="FFFFFF"/>
        </w:rPr>
        <w:t> </w:t>
      </w:r>
      <w:r w:rsidRPr="002B0ADD">
        <w:rPr>
          <w:rStyle w:val="slug-issue"/>
          <w:color w:val="333300"/>
          <w:bdr w:val="none" w:sz="0" w:space="0" w:color="auto" w:frame="1"/>
          <w:shd w:val="clear" w:color="auto" w:fill="FFFFFF"/>
        </w:rPr>
        <w:t>,</w:t>
      </w:r>
      <w:r w:rsidRPr="002B0ADD">
        <w:rPr>
          <w:rStyle w:val="apple-converted-space"/>
          <w:color w:val="333300"/>
          <w:bdr w:val="none" w:sz="0" w:space="0" w:color="auto" w:frame="1"/>
          <w:shd w:val="clear" w:color="auto" w:fill="FFFFFF"/>
        </w:rPr>
        <w:t> </w:t>
      </w:r>
      <w:r w:rsidRPr="002B0ADD">
        <w:rPr>
          <w:rStyle w:val="slug-pages"/>
          <w:color w:val="333300"/>
          <w:bdr w:val="none" w:sz="0" w:space="0" w:color="auto" w:frame="1"/>
          <w:shd w:val="clear" w:color="auto" w:fill="FFFFFF"/>
        </w:rPr>
        <w:t>929-931.</w:t>
      </w:r>
    </w:p>
    <w:p w14:paraId="3397F839" w14:textId="77777777" w:rsidR="00032511" w:rsidRPr="002B0ADD" w:rsidRDefault="00032511" w:rsidP="00032511">
      <w:pPr>
        <w:pStyle w:val="EndNoteBibliography"/>
        <w:spacing w:before="100" w:beforeAutospacing="1" w:after="100" w:afterAutospacing="1" w:line="480" w:lineRule="auto"/>
        <w:ind w:left="720" w:hanging="720"/>
      </w:pPr>
      <w:r w:rsidRPr="002B0ADD">
        <w:rPr>
          <w:b/>
        </w:rPr>
        <w:t>Schleifer, K. H. &amp; Kandler, O. (1972).</w:t>
      </w:r>
      <w:r w:rsidRPr="002B0ADD">
        <w:t xml:space="preserve"> Peptidoglycan types of bacterial cell walls and their taxonomic implications. </w:t>
      </w:r>
      <w:r w:rsidRPr="002B0ADD">
        <w:rPr>
          <w:i/>
        </w:rPr>
        <w:t>Bacteriol Rev</w:t>
      </w:r>
      <w:r w:rsidRPr="002B0ADD">
        <w:t xml:space="preserve"> </w:t>
      </w:r>
      <w:r w:rsidRPr="002B0ADD">
        <w:rPr>
          <w:b/>
        </w:rPr>
        <w:t>36</w:t>
      </w:r>
      <w:r w:rsidRPr="002B0ADD">
        <w:t xml:space="preserve">, 407–477. </w:t>
      </w:r>
    </w:p>
    <w:p w14:paraId="681A7B7F" w14:textId="77777777" w:rsidR="00032511" w:rsidRPr="002B0ADD" w:rsidRDefault="00032511" w:rsidP="00032511">
      <w:pPr>
        <w:spacing w:line="480" w:lineRule="auto"/>
        <w:ind w:left="709" w:hanging="709"/>
        <w:rPr>
          <w:rFonts w:ascii="Times New Roman" w:hAnsi="Times New Roman" w:cs="Times New Roman"/>
          <w:color w:val="1A1A1A"/>
        </w:rPr>
      </w:pPr>
      <w:r w:rsidRPr="002B0ADD">
        <w:rPr>
          <w:rFonts w:ascii="Times New Roman" w:hAnsi="Times New Roman" w:cs="Times New Roman"/>
          <w:b/>
          <w:color w:val="1A1A1A"/>
        </w:rPr>
        <w:t>See-Too, W. S., Tan, J. Y., Ee, R., Lim, Y. L., Convey, P., Pearce, D. A., Wai, F.Y. &amp; Chan, K. G. (2016).</w:t>
      </w:r>
      <w:r w:rsidRPr="002B0ADD">
        <w:rPr>
          <w:rFonts w:ascii="Times New Roman" w:hAnsi="Times New Roman" w:cs="Times New Roman"/>
          <w:color w:val="1A1A1A"/>
        </w:rPr>
        <w:t xml:space="preserve"> De novo assembly of complete genome sequence of </w:t>
      </w:r>
      <w:r w:rsidRPr="002B0ADD">
        <w:rPr>
          <w:rFonts w:ascii="Times New Roman" w:hAnsi="Times New Roman" w:cs="Times New Roman"/>
          <w:i/>
          <w:color w:val="1A1A1A"/>
        </w:rPr>
        <w:t>Planococcus kocurii</w:t>
      </w:r>
      <w:r w:rsidRPr="002B0ADD">
        <w:rPr>
          <w:rFonts w:ascii="Times New Roman" w:hAnsi="Times New Roman" w:cs="Times New Roman"/>
          <w:color w:val="1A1A1A"/>
        </w:rPr>
        <w:t xml:space="preserve"> ATCC 43650 T, a potential plant growth promoting bacterium. </w:t>
      </w:r>
      <w:r w:rsidRPr="002B0ADD">
        <w:rPr>
          <w:rFonts w:ascii="Times New Roman" w:hAnsi="Times New Roman" w:cs="Times New Roman"/>
          <w:i/>
          <w:iCs/>
          <w:color w:val="1A1A1A"/>
        </w:rPr>
        <w:t>Mar Genomics (</w:t>
      </w:r>
      <w:r w:rsidRPr="002B0ADD">
        <w:rPr>
          <w:rFonts w:ascii="Times New Roman" w:hAnsi="Times New Roman" w:cs="Times New Roman"/>
        </w:rPr>
        <w:t>doi: 10.1016/j.margen.2016.04.007</w:t>
      </w:r>
      <w:r w:rsidRPr="002B0ADD">
        <w:rPr>
          <w:rFonts w:ascii="Times New Roman" w:hAnsi="Times New Roman" w:cs="Times New Roman"/>
          <w:i/>
          <w:iCs/>
          <w:color w:val="1A1A1A"/>
        </w:rPr>
        <w:t>)</w:t>
      </w:r>
      <w:r w:rsidRPr="002B0ADD">
        <w:rPr>
          <w:rFonts w:ascii="Times New Roman" w:hAnsi="Times New Roman" w:cs="Times New Roman"/>
          <w:color w:val="1A1A1A"/>
        </w:rPr>
        <w:t>.</w:t>
      </w:r>
    </w:p>
    <w:p w14:paraId="5B009A57" w14:textId="77777777" w:rsidR="00032511" w:rsidRPr="002B0ADD" w:rsidRDefault="00032511" w:rsidP="00032511">
      <w:pPr>
        <w:pStyle w:val="EndNoteBibliography"/>
        <w:spacing w:before="100" w:beforeAutospacing="1" w:after="100" w:afterAutospacing="1" w:line="480" w:lineRule="auto"/>
        <w:ind w:left="720" w:hanging="720"/>
      </w:pPr>
      <w:r w:rsidRPr="002B0ADD">
        <w:rPr>
          <w:b/>
        </w:rPr>
        <w:t>Smibert, R.M. &amp; Krieg, N.R. (1994</w:t>
      </w:r>
      <w:r w:rsidRPr="002B0ADD">
        <w:t xml:space="preserve">) Phenotypic characterization. Methods for General and Molecular Bacteriology (Gerhardt P, ed), pp. 607–654. American Society for Microbiology, Washington, DC </w:t>
      </w:r>
    </w:p>
    <w:p w14:paraId="412DE854" w14:textId="77777777" w:rsidR="00032511" w:rsidRPr="007859A2" w:rsidRDefault="00032511" w:rsidP="00032511">
      <w:pPr>
        <w:spacing w:line="480" w:lineRule="auto"/>
        <w:ind w:left="709" w:hanging="709"/>
        <w:rPr>
          <w:rFonts w:ascii="Times New Roman" w:hAnsi="Times New Roman" w:cs="Times New Roman"/>
          <w:b/>
          <w:color w:val="1A1A1A"/>
        </w:rPr>
      </w:pPr>
      <w:r w:rsidRPr="002B0ADD">
        <w:rPr>
          <w:rFonts w:ascii="Times New Roman" w:hAnsi="Times New Roman" w:cs="Times New Roman"/>
          <w:b/>
        </w:rPr>
        <w:lastRenderedPageBreak/>
        <w:t>Tamura, K., Stecher, G., Peterson, D., Filipski, A. &amp; Kumar, S. (2013).</w:t>
      </w:r>
      <w:r w:rsidRPr="002B0ADD">
        <w:rPr>
          <w:rFonts w:ascii="Times New Roman" w:hAnsi="Times New Roman" w:cs="Times New Roman"/>
        </w:rPr>
        <w:t xml:space="preserve"> MEGA6: Molecular Evolutionary Genetics Analysis version 6.0. </w:t>
      </w:r>
      <w:r w:rsidRPr="002B0ADD">
        <w:rPr>
          <w:rFonts w:ascii="Times New Roman" w:hAnsi="Times New Roman" w:cs="Times New Roman"/>
          <w:i/>
        </w:rPr>
        <w:t>Mol Biol Evol</w:t>
      </w:r>
      <w:r w:rsidRPr="002B0ADD">
        <w:rPr>
          <w:rFonts w:ascii="Times New Roman" w:hAnsi="Times New Roman" w:cs="Times New Roman"/>
        </w:rPr>
        <w:t xml:space="preserve"> </w:t>
      </w:r>
      <w:r w:rsidRPr="002B0ADD">
        <w:rPr>
          <w:rFonts w:ascii="Times New Roman" w:hAnsi="Times New Roman" w:cs="Times New Roman"/>
          <w:b/>
        </w:rPr>
        <w:t>30</w:t>
      </w:r>
      <w:r w:rsidRPr="002B0ADD">
        <w:rPr>
          <w:rFonts w:ascii="Times New Roman" w:hAnsi="Times New Roman" w:cs="Times New Roman"/>
        </w:rPr>
        <w:t>, 2725-2729.</w:t>
      </w:r>
      <w:r w:rsidRPr="001417A2">
        <w:rPr>
          <w:rFonts w:ascii="Times New Roman" w:hAnsi="Times New Roman" w:cs="Times New Roman"/>
          <w:b/>
          <w:color w:val="1A1A1A"/>
        </w:rPr>
        <w:t xml:space="preserve"> </w:t>
      </w:r>
    </w:p>
    <w:p w14:paraId="1936A780" w14:textId="77777777" w:rsidR="00032511" w:rsidRPr="002B0ADD" w:rsidRDefault="00032511" w:rsidP="00032511">
      <w:pPr>
        <w:spacing w:line="480" w:lineRule="auto"/>
        <w:ind w:left="709" w:hanging="709"/>
        <w:rPr>
          <w:rFonts w:ascii="Times New Roman" w:hAnsi="Times New Roman" w:cs="Times New Roman"/>
          <w:b/>
          <w:color w:val="1A1A1A"/>
        </w:rPr>
      </w:pPr>
    </w:p>
    <w:p w14:paraId="60C489D4" w14:textId="77777777" w:rsidR="00032511" w:rsidRPr="002B0ADD" w:rsidRDefault="00032511" w:rsidP="00032511">
      <w:pPr>
        <w:spacing w:line="480" w:lineRule="auto"/>
        <w:ind w:left="709" w:hanging="709"/>
        <w:rPr>
          <w:rFonts w:ascii="Times New Roman" w:hAnsi="Times New Roman" w:cs="Times New Roman"/>
          <w:color w:val="1A1A1A"/>
        </w:rPr>
      </w:pPr>
      <w:r w:rsidRPr="002B0ADD">
        <w:rPr>
          <w:rFonts w:ascii="Times New Roman" w:hAnsi="Times New Roman" w:cs="Times New Roman"/>
          <w:b/>
          <w:color w:val="1A1A1A"/>
        </w:rPr>
        <w:t>Unverferth, C. A., Santisteban, I. C., &amp; Setterdahl, A. T. (2014).</w:t>
      </w:r>
      <w:r w:rsidRPr="002B0ADD">
        <w:rPr>
          <w:rFonts w:ascii="Times New Roman" w:hAnsi="Times New Roman" w:cs="Times New Roman"/>
          <w:color w:val="1A1A1A"/>
        </w:rPr>
        <w:t xml:space="preserve"> Draft genome sequence of the novel black-pigmented </w:t>
      </w:r>
      <w:r w:rsidRPr="002B0ADD">
        <w:rPr>
          <w:rFonts w:ascii="Times New Roman" w:hAnsi="Times New Roman" w:cs="Times New Roman"/>
          <w:i/>
          <w:color w:val="1A1A1A"/>
        </w:rPr>
        <w:t>Planococcus</w:t>
      </w:r>
      <w:r w:rsidRPr="002B0ADD">
        <w:rPr>
          <w:rFonts w:ascii="Times New Roman" w:hAnsi="Times New Roman" w:cs="Times New Roman"/>
          <w:color w:val="1A1A1A"/>
        </w:rPr>
        <w:t xml:space="preserve"> sp. strain CAU13. </w:t>
      </w:r>
      <w:r w:rsidRPr="002B0ADD">
        <w:rPr>
          <w:rFonts w:ascii="Times New Roman" w:hAnsi="Times New Roman" w:cs="Times New Roman"/>
          <w:i/>
          <w:iCs/>
          <w:color w:val="1A1A1A"/>
        </w:rPr>
        <w:t>Genome announc</w:t>
      </w:r>
      <w:r w:rsidRPr="002B0ADD">
        <w:rPr>
          <w:rFonts w:ascii="Times New Roman" w:hAnsi="Times New Roman" w:cs="Times New Roman"/>
          <w:color w:val="1A1A1A"/>
        </w:rPr>
        <w:t xml:space="preserve">, </w:t>
      </w:r>
      <w:r w:rsidRPr="002B0ADD">
        <w:rPr>
          <w:rFonts w:ascii="Times New Roman" w:hAnsi="Times New Roman" w:cs="Times New Roman"/>
          <w:b/>
          <w:iCs/>
          <w:color w:val="1A1A1A"/>
        </w:rPr>
        <w:t>2</w:t>
      </w:r>
      <w:r w:rsidRPr="002B0ADD">
        <w:rPr>
          <w:rFonts w:ascii="Times New Roman" w:hAnsi="Times New Roman" w:cs="Times New Roman"/>
          <w:color w:val="1A1A1A"/>
        </w:rPr>
        <w:t>, e01160-14.</w:t>
      </w:r>
    </w:p>
    <w:p w14:paraId="6EE869EC" w14:textId="77777777" w:rsidR="00032511" w:rsidRPr="007859A2" w:rsidRDefault="00032511" w:rsidP="00032511">
      <w:pPr>
        <w:spacing w:line="480" w:lineRule="auto"/>
        <w:ind w:left="709" w:hanging="709"/>
        <w:rPr>
          <w:rFonts w:ascii="Times New Roman" w:hAnsi="Times New Roman" w:cs="Times New Roman"/>
          <w:color w:val="1A1A1A"/>
        </w:rPr>
      </w:pPr>
      <w:r w:rsidRPr="002B0ADD">
        <w:rPr>
          <w:rFonts w:ascii="Times New Roman" w:hAnsi="Times New Roman" w:cs="Times New Roman"/>
          <w:b/>
          <w:color w:val="000000" w:themeColor="text1"/>
        </w:rPr>
        <w:t>Vali, H., Weiss, B., Li, Y.-L., Sears, S. K., Kim, S. S., Kirschvink, J. L. &amp; Zhang, C. L.</w:t>
      </w:r>
      <w:r w:rsidRPr="002B0ADD">
        <w:rPr>
          <w:rFonts w:ascii="Times New Roman" w:hAnsi="Times New Roman" w:cs="Times New Roman"/>
          <w:color w:val="000000" w:themeColor="text1"/>
        </w:rPr>
        <w:t xml:space="preserve"> </w:t>
      </w:r>
      <w:r w:rsidRPr="002B0ADD">
        <w:rPr>
          <w:rFonts w:ascii="Times New Roman" w:hAnsi="Times New Roman" w:cs="Times New Roman"/>
          <w:b/>
          <w:color w:val="000000" w:themeColor="text1"/>
        </w:rPr>
        <w:t>(2004).</w:t>
      </w:r>
      <w:r w:rsidRPr="002B0ADD">
        <w:rPr>
          <w:rFonts w:ascii="Times New Roman" w:hAnsi="Times New Roman" w:cs="Times New Roman"/>
          <w:color w:val="000000" w:themeColor="text1"/>
        </w:rPr>
        <w:t xml:space="preserve"> Formation of tabular single-domain magnetite induced by </w:t>
      </w:r>
      <w:r w:rsidRPr="002B0ADD">
        <w:rPr>
          <w:rFonts w:ascii="Times New Roman" w:hAnsi="Times New Roman" w:cs="Times New Roman"/>
          <w:i/>
          <w:color w:val="000000" w:themeColor="text1"/>
        </w:rPr>
        <w:t xml:space="preserve">Geobacter metallireducens </w:t>
      </w:r>
      <w:r w:rsidRPr="002B0ADD">
        <w:rPr>
          <w:rFonts w:ascii="Times New Roman" w:hAnsi="Times New Roman" w:cs="Times New Roman"/>
          <w:color w:val="000000" w:themeColor="text1"/>
        </w:rPr>
        <w:t xml:space="preserve">GS-15. </w:t>
      </w:r>
      <w:r w:rsidRPr="002B0ADD">
        <w:rPr>
          <w:rFonts w:ascii="Times New Roman" w:hAnsi="Times New Roman" w:cs="Times New Roman"/>
          <w:i/>
          <w:color w:val="000000" w:themeColor="text1"/>
        </w:rPr>
        <w:t xml:space="preserve">Proc Natl Acad Sci USA </w:t>
      </w:r>
      <w:r w:rsidRPr="002B0ADD">
        <w:rPr>
          <w:rFonts w:ascii="Times New Roman" w:hAnsi="Times New Roman" w:cs="Times New Roman"/>
          <w:b/>
          <w:color w:val="000000" w:themeColor="text1"/>
        </w:rPr>
        <w:t>101</w:t>
      </w:r>
      <w:r w:rsidRPr="002B0ADD">
        <w:rPr>
          <w:rFonts w:ascii="Times New Roman" w:hAnsi="Times New Roman" w:cs="Times New Roman"/>
          <w:color w:val="000000" w:themeColor="text1"/>
        </w:rPr>
        <w:t>, 16121-16126.</w:t>
      </w:r>
    </w:p>
    <w:p w14:paraId="5ADE61A8" w14:textId="65346FC1" w:rsidR="00457D5D" w:rsidRPr="009D0256" w:rsidRDefault="00032511" w:rsidP="00C75427">
      <w:pPr>
        <w:spacing w:line="480" w:lineRule="auto"/>
        <w:ind w:left="709" w:hanging="709"/>
        <w:rPr>
          <w:b/>
          <w:shd w:val="clear" w:color="auto" w:fill="FFFFFF"/>
        </w:rPr>
      </w:pPr>
      <w:r w:rsidRPr="00032511">
        <w:rPr>
          <w:rFonts w:ascii="Times New Roman" w:hAnsi="Times New Roman" w:cs="Times New Roman"/>
          <w:b/>
        </w:rPr>
        <w:t>Yoon, J.-H., Kang, S.-S., Lee, K.-C., Lee, E. S., Kho, Y. H., Kang, K. H. &amp; Park, Y. H. (2001).</w:t>
      </w:r>
      <w:r w:rsidRPr="00032511">
        <w:rPr>
          <w:rFonts w:ascii="Times New Roman" w:hAnsi="Times New Roman" w:cs="Times New Roman"/>
        </w:rPr>
        <w:t xml:space="preserve"> </w:t>
      </w:r>
      <w:r w:rsidRPr="00032511">
        <w:rPr>
          <w:rFonts w:ascii="Times New Roman" w:hAnsi="Times New Roman" w:cs="Times New Roman"/>
          <w:i/>
        </w:rPr>
        <w:t>Planomicrobium koreense</w:t>
      </w:r>
      <w:r w:rsidRPr="002B0ADD">
        <w:rPr>
          <w:rFonts w:ascii="Times New Roman" w:hAnsi="Times New Roman" w:cs="Times New Roman"/>
        </w:rPr>
        <w:t xml:space="preserve"> gen. nov., sp. nov., a bacterium isolated from the Korean traditional fermented seafood jeotgal, and transfer of </w:t>
      </w:r>
      <w:r w:rsidRPr="002B0ADD">
        <w:rPr>
          <w:rFonts w:ascii="Times New Roman" w:hAnsi="Times New Roman" w:cs="Times New Roman"/>
          <w:i/>
        </w:rPr>
        <w:t>Planococcus okeanokoites</w:t>
      </w:r>
      <w:r w:rsidRPr="002B0ADD">
        <w:rPr>
          <w:rFonts w:ascii="Times New Roman" w:hAnsi="Times New Roman" w:cs="Times New Roman"/>
        </w:rPr>
        <w:t xml:space="preserve"> (Nakagawa et al. 1996) and </w:t>
      </w:r>
      <w:r w:rsidRPr="002B0ADD">
        <w:rPr>
          <w:rFonts w:ascii="Times New Roman" w:hAnsi="Times New Roman" w:cs="Times New Roman"/>
          <w:i/>
        </w:rPr>
        <w:t>Planococcus mcmeekinii</w:t>
      </w:r>
      <w:r w:rsidRPr="002B0ADD">
        <w:rPr>
          <w:rFonts w:ascii="Times New Roman" w:hAnsi="Times New Roman" w:cs="Times New Roman"/>
        </w:rPr>
        <w:t xml:space="preserve"> (Junge et al., 1998) to the genus </w:t>
      </w:r>
      <w:r w:rsidRPr="002B0ADD">
        <w:rPr>
          <w:rFonts w:ascii="Times New Roman" w:hAnsi="Times New Roman" w:cs="Times New Roman"/>
          <w:i/>
        </w:rPr>
        <w:t>Planomicrobium</w:t>
      </w:r>
      <w:r w:rsidRPr="002B0ADD">
        <w:rPr>
          <w:rFonts w:ascii="Times New Roman" w:hAnsi="Times New Roman" w:cs="Times New Roman"/>
        </w:rPr>
        <w:t xml:space="preserve">. </w:t>
      </w:r>
      <w:r w:rsidRPr="002B0ADD">
        <w:rPr>
          <w:rFonts w:ascii="Times New Roman" w:hAnsi="Times New Roman" w:cs="Times New Roman"/>
          <w:i/>
        </w:rPr>
        <w:t>Int J Syst Evol Microbiol</w:t>
      </w:r>
      <w:r w:rsidRPr="002B0ADD">
        <w:rPr>
          <w:rFonts w:ascii="Times New Roman" w:hAnsi="Times New Roman" w:cs="Times New Roman"/>
        </w:rPr>
        <w:t xml:space="preserve"> </w:t>
      </w:r>
      <w:r w:rsidRPr="002B0ADD">
        <w:rPr>
          <w:rFonts w:ascii="Times New Roman" w:hAnsi="Times New Roman" w:cs="Times New Roman"/>
          <w:b/>
        </w:rPr>
        <w:t>51</w:t>
      </w:r>
      <w:r w:rsidRPr="002B0ADD">
        <w:rPr>
          <w:rFonts w:ascii="Times New Roman" w:hAnsi="Times New Roman" w:cs="Times New Roman"/>
        </w:rPr>
        <w:t>, 1511–1520.</w:t>
      </w:r>
    </w:p>
    <w:p w14:paraId="667FD2D1" w14:textId="77777777" w:rsidR="009D0256" w:rsidRPr="009D0256" w:rsidRDefault="009D0256" w:rsidP="00C75427">
      <w:pPr>
        <w:spacing w:line="480" w:lineRule="auto"/>
        <w:sectPr w:rsidR="009D0256" w:rsidRPr="009D0256" w:rsidSect="007831D5">
          <w:footerReference w:type="even" r:id="rId9"/>
          <w:footerReference w:type="default" r:id="rId10"/>
          <w:pgSz w:w="11900" w:h="16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5C6D49A2" w14:textId="4F329656" w:rsidR="000C514A" w:rsidRPr="00E536F2" w:rsidRDefault="00A55879" w:rsidP="00C75427">
      <w:pPr>
        <w:spacing w:line="480" w:lineRule="auto"/>
      </w:pPr>
      <w:r w:rsidRPr="00E0400D">
        <w:rPr>
          <w:rFonts w:eastAsiaTheme="minorHAnsi"/>
        </w:rPr>
        <w:lastRenderedPageBreak/>
        <w:t>Fig. 1.</w:t>
      </w:r>
      <w:r w:rsidR="001159D2" w:rsidRPr="00E0400D">
        <w:rPr>
          <w:rFonts w:eastAsiaTheme="minorHAnsi"/>
        </w:rPr>
        <w:t xml:space="preserve"> Scanning (a) and scanning transmission (b) electron micrographs of cells of strain</w:t>
      </w:r>
      <w:r w:rsidR="001159D2" w:rsidRPr="00032511">
        <w:rPr>
          <w:rFonts w:eastAsiaTheme="minorHAnsi"/>
        </w:rPr>
        <w:t xml:space="preserve"> L10.15</w:t>
      </w:r>
      <w:r w:rsidR="001159D2" w:rsidRPr="00032511">
        <w:rPr>
          <w:rFonts w:eastAsiaTheme="minorHAnsi"/>
          <w:vertAlign w:val="superscript"/>
        </w:rPr>
        <w:t>T</w:t>
      </w:r>
      <w:r w:rsidR="001159D2" w:rsidRPr="00032511">
        <w:rPr>
          <w:rFonts w:eastAsiaTheme="minorHAnsi"/>
        </w:rPr>
        <w:t xml:space="preserve"> grown at 26 °C. Most of the cells are observed as diplococci and cell division septa at different stages w</w:t>
      </w:r>
      <w:r w:rsidR="00680947">
        <w:rPr>
          <w:rFonts w:eastAsiaTheme="minorHAnsi"/>
        </w:rPr>
        <w:t>ere</w:t>
      </w:r>
      <w:r w:rsidR="001159D2" w:rsidRPr="00032511">
        <w:rPr>
          <w:rFonts w:eastAsiaTheme="minorHAnsi"/>
        </w:rPr>
        <w:t xml:space="preserve"> also observed. </w:t>
      </w:r>
      <w:r w:rsidR="006E5D2F">
        <w:rPr>
          <w:rFonts w:eastAsiaTheme="minorHAnsi"/>
        </w:rPr>
        <w:t>Scale b</w:t>
      </w:r>
      <w:r w:rsidR="001159D2" w:rsidRPr="00032511">
        <w:rPr>
          <w:rFonts w:eastAsiaTheme="minorHAnsi"/>
        </w:rPr>
        <w:t xml:space="preserve">ars: a, 5 </w:t>
      </w:r>
      <w:r w:rsidR="001159D2" w:rsidRPr="00032511">
        <w:rPr>
          <w:color w:val="1A1A1A"/>
        </w:rPr>
        <w:t>μm; b, 0.5 μm.</w:t>
      </w:r>
    </w:p>
    <w:p w14:paraId="67AEB9C5" w14:textId="62BE420C" w:rsidR="000C514A" w:rsidRPr="00E536F2" w:rsidRDefault="000C514A" w:rsidP="00FA11D7">
      <w:pPr>
        <w:pStyle w:val="NormalWeb"/>
        <w:spacing w:line="480" w:lineRule="auto"/>
      </w:pPr>
      <w:r w:rsidRPr="00E536F2">
        <w:rPr>
          <w:b/>
          <w:lang w:val="en-MY"/>
        </w:rPr>
        <w:t xml:space="preserve">Fig. </w:t>
      </w:r>
      <w:r w:rsidR="00A55879">
        <w:rPr>
          <w:b/>
          <w:lang w:val="en-MY"/>
        </w:rPr>
        <w:t>2</w:t>
      </w:r>
      <w:r w:rsidRPr="00E536F2">
        <w:rPr>
          <w:b/>
          <w:lang w:val="en-MY"/>
        </w:rPr>
        <w:t>.</w:t>
      </w:r>
      <w:r w:rsidRPr="00E536F2">
        <w:rPr>
          <w:lang w:val="en-MY"/>
        </w:rPr>
        <w:t xml:space="preserve"> Phylogenetic tree constructed by neighbour-joining analysis based on 16S rDNA sequences, depicting the phylogenetic relationship of strain L10.15</w:t>
      </w:r>
      <w:r w:rsidRPr="00E536F2">
        <w:rPr>
          <w:vertAlign w:val="superscript"/>
          <w:lang w:val="en-MY"/>
        </w:rPr>
        <w:t>T</w:t>
      </w:r>
      <w:r w:rsidRPr="00E536F2">
        <w:rPr>
          <w:lang w:val="en-MY"/>
        </w:rPr>
        <w:t xml:space="preserve"> with </w:t>
      </w:r>
      <w:r w:rsidR="00694B70" w:rsidRPr="00E536F2">
        <w:rPr>
          <w:lang w:val="en-MY"/>
        </w:rPr>
        <w:t xml:space="preserve">related </w:t>
      </w:r>
      <w:r w:rsidRPr="00E536F2">
        <w:rPr>
          <w:lang w:val="en-MY"/>
        </w:rPr>
        <w:t xml:space="preserve">type species of </w:t>
      </w:r>
      <w:r w:rsidR="00694B70" w:rsidRPr="00E536F2">
        <w:rPr>
          <w:lang w:val="en-MY"/>
        </w:rPr>
        <w:t xml:space="preserve">the </w:t>
      </w:r>
      <w:r w:rsidRPr="00E536F2">
        <w:rPr>
          <w:lang w:val="en-MY"/>
        </w:rPr>
        <w:t xml:space="preserve">genus </w:t>
      </w:r>
      <w:r w:rsidRPr="00E536F2">
        <w:rPr>
          <w:i/>
          <w:iCs/>
          <w:lang w:val="en-MY"/>
        </w:rPr>
        <w:t>Planococcus</w:t>
      </w:r>
      <w:r w:rsidRPr="00E536F2">
        <w:rPr>
          <w:lang w:val="en-MY"/>
        </w:rPr>
        <w:t>. Scale bar represents evolutionary distance as 0.005 change per nucleotide position. Bootstrap values (%) &gt; 50</w:t>
      </w:r>
      <w:r w:rsidR="0093297A">
        <w:rPr>
          <w:lang w:val="en-MY"/>
        </w:rPr>
        <w:t xml:space="preserve"> </w:t>
      </w:r>
      <w:r w:rsidRPr="00E536F2">
        <w:rPr>
          <w:lang w:val="en-MY"/>
        </w:rPr>
        <w:t>% from 1,000 replicat</w:t>
      </w:r>
      <w:r w:rsidR="00694B70" w:rsidRPr="00E536F2">
        <w:rPr>
          <w:lang w:val="en-MY"/>
        </w:rPr>
        <w:t xml:space="preserve">es </w:t>
      </w:r>
      <w:r w:rsidRPr="00E536F2">
        <w:rPr>
          <w:lang w:val="en-MY"/>
        </w:rPr>
        <w:t>are shown.</w:t>
      </w:r>
    </w:p>
    <w:p w14:paraId="45A0D88A" w14:textId="2D06BD19" w:rsidR="000C514A" w:rsidRPr="00E536F2" w:rsidRDefault="000C514A" w:rsidP="00FA11D7">
      <w:pPr>
        <w:pStyle w:val="EndNoteBibliography"/>
        <w:spacing w:before="100" w:beforeAutospacing="1" w:after="100" w:afterAutospacing="1" w:line="480" w:lineRule="auto"/>
        <w:ind w:left="720" w:hanging="720"/>
        <w:sectPr w:rsidR="000C514A" w:rsidRPr="00E536F2" w:rsidSect="00FA11D7">
          <w:footerReference w:type="even" r:id="rId11"/>
          <w:footerReference w:type="default" r:id="rId12"/>
          <w:pgSz w:w="11900" w:h="16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30E73938" w14:textId="77777777" w:rsidR="00245533" w:rsidRPr="00E536F2" w:rsidRDefault="00245533" w:rsidP="00245533">
      <w:pPr>
        <w:autoSpaceDE w:val="0"/>
        <w:autoSpaceDN w:val="0"/>
        <w:adjustRightInd w:val="0"/>
        <w:spacing w:line="480" w:lineRule="auto"/>
        <w:outlineLvl w:val="0"/>
        <w:rPr>
          <w:rFonts w:ascii="Times New Roman" w:hAnsi="Times New Roman" w:cs="Times New Roman"/>
        </w:rPr>
      </w:pPr>
      <w:r w:rsidRPr="00E536F2">
        <w:rPr>
          <w:rFonts w:ascii="Times New Roman" w:hAnsi="Times New Roman" w:cs="Times New Roman"/>
          <w:b/>
        </w:rPr>
        <w:lastRenderedPageBreak/>
        <w:t>Table 1.</w:t>
      </w:r>
      <w:r w:rsidRPr="00E536F2">
        <w:rPr>
          <w:rFonts w:ascii="Times New Roman" w:hAnsi="Times New Roman" w:cs="Times New Roman"/>
        </w:rPr>
        <w:t xml:space="preserve"> Differential phenotypic characteristics of </w:t>
      </w:r>
      <w:r w:rsidRPr="00E536F2">
        <w:rPr>
          <w:rFonts w:ascii="Times New Roman" w:hAnsi="Times New Roman" w:cs="Times New Roman"/>
          <w:i/>
          <w:iCs/>
        </w:rPr>
        <w:t xml:space="preserve">P. versutus </w:t>
      </w:r>
      <w:r w:rsidRPr="00E536F2">
        <w:rPr>
          <w:rFonts w:ascii="Times New Roman" w:hAnsi="Times New Roman" w:cs="Times New Roman"/>
        </w:rPr>
        <w:t>L10.15</w:t>
      </w:r>
      <w:r w:rsidRPr="00E536F2">
        <w:rPr>
          <w:rFonts w:ascii="Times New Roman" w:hAnsi="Times New Roman" w:cs="Times New Roman"/>
          <w:vertAlign w:val="superscript"/>
        </w:rPr>
        <w:t xml:space="preserve">T </w:t>
      </w:r>
      <w:r w:rsidRPr="00E536F2">
        <w:rPr>
          <w:rFonts w:ascii="Times New Roman" w:hAnsi="Times New Roman" w:cs="Times New Roman"/>
        </w:rPr>
        <w:t>and its</w:t>
      </w:r>
    </w:p>
    <w:p w14:paraId="318AF43C" w14:textId="4865ABB5" w:rsidR="00245533" w:rsidRPr="00E536F2" w:rsidRDefault="00245533" w:rsidP="00245533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E536F2">
        <w:rPr>
          <w:rFonts w:ascii="Times New Roman" w:hAnsi="Times New Roman" w:cs="Times New Roman"/>
        </w:rPr>
        <w:t xml:space="preserve">phylogenetically closest related species. Strains: 1, </w:t>
      </w:r>
      <w:r w:rsidRPr="00E536F2">
        <w:rPr>
          <w:rFonts w:ascii="Times New Roman" w:hAnsi="Times New Roman" w:cs="Times New Roman"/>
          <w:color w:val="000000" w:themeColor="text1"/>
        </w:rPr>
        <w:t>L10.15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</w:rPr>
        <w:t>; 2,</w:t>
      </w:r>
      <w:r w:rsidRPr="004239E8">
        <w:rPr>
          <w:rFonts w:ascii="Times New Roman" w:hAnsi="Times New Roman" w:cs="Times New Roman"/>
          <w:i/>
        </w:rPr>
        <w:t xml:space="preserve"> </w:t>
      </w:r>
      <w:r w:rsidRPr="00E536F2">
        <w:rPr>
          <w:rFonts w:ascii="Times New Roman" w:hAnsi="Times New Roman" w:cs="Times New Roman"/>
          <w:i/>
        </w:rPr>
        <w:t>P. donghaensis</w:t>
      </w:r>
      <w:r w:rsidRPr="00E536F2">
        <w:rPr>
          <w:rFonts w:ascii="Times New Roman" w:hAnsi="Times New Roman" w:cs="Times New Roman"/>
        </w:rPr>
        <w:t xml:space="preserve"> JH1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311262">
        <w:rPr>
          <w:rFonts w:ascii="Times New Roman" w:hAnsi="Times New Roman" w:cs="Times New Roman"/>
          <w:color w:val="000000" w:themeColor="text1"/>
        </w:rPr>
        <w:t>;</w:t>
      </w:r>
      <w:r w:rsidRPr="00E536F2">
        <w:rPr>
          <w:rFonts w:ascii="Times New Roman" w:hAnsi="Times New Roman" w:cs="Times New Roman"/>
        </w:rPr>
        <w:t xml:space="preserve"> 3,</w:t>
      </w:r>
      <w:r w:rsidRPr="004239E8">
        <w:rPr>
          <w:rFonts w:ascii="Times New Roman" w:hAnsi="Times New Roman" w:cs="Times New Roman"/>
          <w:i/>
        </w:rPr>
        <w:t xml:space="preserve"> </w:t>
      </w:r>
      <w:r w:rsidRPr="00E536F2">
        <w:rPr>
          <w:rFonts w:ascii="Times New Roman" w:hAnsi="Times New Roman" w:cs="Times New Roman"/>
          <w:i/>
        </w:rPr>
        <w:t>P. halocryphilus</w:t>
      </w:r>
      <w:r w:rsidRPr="00E536F2">
        <w:rPr>
          <w:rFonts w:ascii="Times New Roman" w:hAnsi="Times New Roman" w:cs="Times New Roman"/>
        </w:rPr>
        <w:t xml:space="preserve"> Orl</w:t>
      </w:r>
      <w:r w:rsidRPr="00E536F2">
        <w:rPr>
          <w:rFonts w:ascii="Times New Roman" w:hAnsi="Times New Roman" w:cs="Times New Roman"/>
          <w:vertAlign w:val="superscript"/>
        </w:rPr>
        <w:t>T</w:t>
      </w:r>
      <w:r>
        <w:rPr>
          <w:rFonts w:ascii="Times New Roman" w:hAnsi="Times New Roman" w:cs="Times New Roman"/>
          <w:color w:val="000000" w:themeColor="text1"/>
        </w:rPr>
        <w:t>;</w:t>
      </w:r>
      <w:r w:rsidRPr="00E536F2">
        <w:rPr>
          <w:rFonts w:ascii="Times New Roman" w:hAnsi="Times New Roman" w:cs="Times New Roman"/>
        </w:rPr>
        <w:t xml:space="preserve"> 4, </w:t>
      </w:r>
      <w:r w:rsidRPr="00E536F2">
        <w:rPr>
          <w:rFonts w:ascii="Times New Roman" w:hAnsi="Times New Roman" w:cs="Times New Roman"/>
          <w:i/>
        </w:rPr>
        <w:t>P. antarcticus</w:t>
      </w:r>
      <w:r w:rsidRPr="00E536F2">
        <w:rPr>
          <w:rFonts w:ascii="Times New Roman" w:hAnsi="Times New Roman" w:cs="Times New Roman"/>
        </w:rPr>
        <w:t xml:space="preserve"> DSM 14505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>
        <w:rPr>
          <w:rFonts w:ascii="Times New Roman" w:hAnsi="Times New Roman" w:cs="Times New Roman"/>
        </w:rPr>
        <w:t>;</w:t>
      </w:r>
      <w:r w:rsidRPr="00E536F2">
        <w:rPr>
          <w:rFonts w:ascii="Times New Roman" w:hAnsi="Times New Roman" w:cs="Times New Roman"/>
        </w:rPr>
        <w:t xml:space="preserve"> 5, </w:t>
      </w:r>
      <w:r w:rsidRPr="00E536F2">
        <w:rPr>
          <w:rFonts w:ascii="Times New Roman" w:hAnsi="Times New Roman" w:cs="Times New Roman"/>
          <w:i/>
        </w:rPr>
        <w:t>P. kocurii</w:t>
      </w:r>
      <w:r w:rsidRPr="00E536F2">
        <w:rPr>
          <w:rFonts w:ascii="Times New Roman" w:hAnsi="Times New Roman" w:cs="Times New Roman"/>
        </w:rPr>
        <w:t xml:space="preserve"> DSM 20747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</w:rPr>
        <w:t xml:space="preserve">; 6, </w:t>
      </w:r>
      <w:r w:rsidRPr="00E536F2">
        <w:rPr>
          <w:rFonts w:ascii="Times New Roman" w:hAnsi="Times New Roman" w:cs="Times New Roman"/>
          <w:i/>
        </w:rPr>
        <w:t>P. maritimus</w:t>
      </w:r>
      <w:r w:rsidRPr="00E536F2">
        <w:rPr>
          <w:rFonts w:ascii="Times New Roman" w:hAnsi="Times New Roman" w:cs="Times New Roman"/>
        </w:rPr>
        <w:t xml:space="preserve"> JCM 11543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</w:rPr>
        <w:t xml:space="preserve">; 7, </w:t>
      </w:r>
      <w:r w:rsidRPr="00E536F2">
        <w:rPr>
          <w:rFonts w:ascii="Times New Roman" w:hAnsi="Times New Roman" w:cs="Times New Roman"/>
          <w:i/>
        </w:rPr>
        <w:t>P. plakortidis</w:t>
      </w:r>
      <w:r w:rsidRPr="00E536F2">
        <w:rPr>
          <w:rFonts w:ascii="Times New Roman" w:hAnsi="Times New Roman" w:cs="Times New Roman"/>
        </w:rPr>
        <w:t xml:space="preserve"> DSM 23997</w:t>
      </w:r>
      <w:r w:rsidRPr="00E536F2">
        <w:rPr>
          <w:rFonts w:ascii="Times New Roman" w:hAnsi="Times New Roman" w:cs="Times New Roman"/>
          <w:vertAlign w:val="superscript"/>
        </w:rPr>
        <w:t>T</w:t>
      </w:r>
      <w:r>
        <w:rPr>
          <w:rFonts w:ascii="Times New Roman" w:hAnsi="Times New Roman" w:cs="Times New Roman"/>
        </w:rPr>
        <w:t xml:space="preserve"> and</w:t>
      </w:r>
      <w:r w:rsidRPr="00E536F2">
        <w:rPr>
          <w:rFonts w:ascii="Times New Roman" w:hAnsi="Times New Roman" w:cs="Times New Roman"/>
        </w:rPr>
        <w:t xml:space="preserve"> 8</w:t>
      </w:r>
      <w:r w:rsidRPr="00E536F2">
        <w:rPr>
          <w:rFonts w:ascii="Times New Roman" w:hAnsi="Times New Roman" w:cs="Times New Roman"/>
          <w:i/>
        </w:rPr>
        <w:t>, P. salinarum</w:t>
      </w:r>
      <w:r w:rsidRPr="00E536F2">
        <w:rPr>
          <w:rFonts w:ascii="Times New Roman" w:hAnsi="Times New Roman" w:cs="Times New Roman"/>
        </w:rPr>
        <w:t xml:space="preserve"> ISL-16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 xml:space="preserve"> T</w:t>
      </w:r>
      <w:r w:rsidRPr="00E536F2">
        <w:rPr>
          <w:rFonts w:ascii="Times New Roman" w:hAnsi="Times New Roman" w:cs="Times New Roman"/>
          <w:color w:val="000000" w:themeColor="text1"/>
        </w:rPr>
        <w:t xml:space="preserve">. </w:t>
      </w:r>
      <w:r w:rsidRPr="00E536F2">
        <w:rPr>
          <w:rFonts w:ascii="Times New Roman" w:hAnsi="Times New Roman" w:cs="Times New Roman"/>
        </w:rPr>
        <w:t>All strains are positive for the utilization of dextrin, D-fructose, D-glucose- 6-PO</w:t>
      </w:r>
      <w:r w:rsidRPr="00E536F2">
        <w:rPr>
          <w:rFonts w:ascii="Times New Roman" w:hAnsi="Times New Roman" w:cs="Times New Roman"/>
          <w:vertAlign w:val="subscript"/>
        </w:rPr>
        <w:t>4</w:t>
      </w:r>
      <w:r w:rsidRPr="00E536F2">
        <w:rPr>
          <w:rFonts w:ascii="Times New Roman" w:hAnsi="Times New Roman" w:cs="Times New Roman"/>
        </w:rPr>
        <w:t xml:space="preserve">, L-alanine, L-glutamic acid, pectin, D-galacturonic acid, and glucuronamide. All strains are negative for utilization of D-turanose, stachyose, D-mannose, 3-methyl glucose, D-sorbitol, citric acid, and bromo-succinic acid. In </w:t>
      </w:r>
      <w:r w:rsidRPr="00E536F2">
        <w:rPr>
          <w:rFonts w:ascii="Times New Roman" w:eastAsia="Times New Roman" w:hAnsi="Times New Roman" w:cs="Times New Roman"/>
          <w:color w:val="000000"/>
        </w:rPr>
        <w:t>chemical sensitivity assay</w:t>
      </w:r>
      <w:r w:rsidRPr="00E536F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E536F2">
        <w:rPr>
          <w:rFonts w:ascii="Times New Roman" w:hAnsi="Times New Roman" w:cs="Times New Roman"/>
        </w:rPr>
        <w:t xml:space="preserve">all strains are able to growth in 1 % sodium lactate, aztreonam and sodium butyrate, but not in vancomycin, niaproof 4, troleandomycin, rifamycin SV and minocycline. </w:t>
      </w:r>
      <w:r>
        <w:rPr>
          <w:rFonts w:ascii="Times New Roman" w:hAnsi="Times New Roman" w:cs="Times New Roman"/>
        </w:rPr>
        <w:t xml:space="preserve">All data were obtained </w:t>
      </w:r>
      <w:r w:rsidR="009D0256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this study.</w:t>
      </w:r>
    </w:p>
    <w:p w14:paraId="3AC861F0" w14:textId="77777777" w:rsidR="00245533" w:rsidRPr="00E536F2" w:rsidRDefault="00245533" w:rsidP="002455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898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821"/>
        <w:gridCol w:w="851"/>
        <w:gridCol w:w="791"/>
        <w:gridCol w:w="821"/>
        <w:gridCol w:w="821"/>
        <w:gridCol w:w="731"/>
        <w:gridCol w:w="717"/>
        <w:gridCol w:w="821"/>
      </w:tblGrid>
      <w:tr w:rsidR="00245533" w:rsidRPr="00CB5BAD" w14:paraId="3822A028" w14:textId="77777777" w:rsidTr="00156209">
        <w:trPr>
          <w:trHeight w:val="320"/>
        </w:trPr>
        <w:tc>
          <w:tcPr>
            <w:tcW w:w="2611" w:type="dxa"/>
            <w:shd w:val="clear" w:color="auto" w:fill="auto"/>
            <w:vAlign w:val="center"/>
            <w:hideMark/>
          </w:tcPr>
          <w:p w14:paraId="3461FA3F" w14:textId="77777777" w:rsidR="00245533" w:rsidRPr="00E536F2" w:rsidRDefault="00245533" w:rsidP="0015620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Characteristics</w:t>
            </w:r>
          </w:p>
        </w:tc>
        <w:tc>
          <w:tcPr>
            <w:tcW w:w="821" w:type="dxa"/>
            <w:vAlign w:val="center"/>
          </w:tcPr>
          <w:p w14:paraId="2DCA165C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C8883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41F443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3</w:t>
            </w:r>
          </w:p>
        </w:tc>
        <w:tc>
          <w:tcPr>
            <w:tcW w:w="821" w:type="dxa"/>
            <w:vAlign w:val="center"/>
          </w:tcPr>
          <w:p w14:paraId="6E8879F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4BD164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50BCE1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0EE730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7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6C03E4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8</w:t>
            </w:r>
          </w:p>
        </w:tc>
      </w:tr>
      <w:tr w:rsidR="00245533" w:rsidRPr="00CB5BAD" w14:paraId="771D2264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  <w:hideMark/>
          </w:tcPr>
          <w:p w14:paraId="2367015D" w14:textId="77777777" w:rsidR="00245533" w:rsidRPr="00F4110E" w:rsidRDefault="00245533" w:rsidP="0015620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MY" w:eastAsia="zh-CN"/>
              </w:rPr>
              <w:t>Growth:</w:t>
            </w:r>
          </w:p>
        </w:tc>
        <w:tc>
          <w:tcPr>
            <w:tcW w:w="821" w:type="dxa"/>
            <w:vAlign w:val="center"/>
          </w:tcPr>
          <w:p w14:paraId="41AC16AA" w14:textId="77777777" w:rsidR="00245533" w:rsidRPr="004239E8" w:rsidRDefault="00245533" w:rsidP="0015620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EE555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F4CE5C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3418418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1971CB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D36045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C51E96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D74062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5533" w:rsidRPr="00CB5BAD" w14:paraId="33B6AE39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  <w:hideMark/>
          </w:tcPr>
          <w:p w14:paraId="33BD4BD1" w14:textId="77777777" w:rsidR="00245533" w:rsidRPr="00F4110E" w:rsidRDefault="00245533" w:rsidP="001562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at pH</w:t>
            </w:r>
          </w:p>
        </w:tc>
        <w:tc>
          <w:tcPr>
            <w:tcW w:w="821" w:type="dxa"/>
            <w:vAlign w:val="center"/>
          </w:tcPr>
          <w:p w14:paraId="00126393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6.0-12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82BF4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6.0-10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1EF15F4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6.0-11</w:t>
            </w:r>
          </w:p>
        </w:tc>
        <w:tc>
          <w:tcPr>
            <w:tcW w:w="821" w:type="dxa"/>
            <w:vAlign w:val="center"/>
          </w:tcPr>
          <w:p w14:paraId="2CE06B9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6.0-12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88CB9C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6.0-12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9BEED8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5.0-8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CABAB7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6-10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0DDB00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5.5-12</w:t>
            </w:r>
          </w:p>
        </w:tc>
      </w:tr>
      <w:tr w:rsidR="00245533" w:rsidRPr="00CB5BAD" w14:paraId="7EB05328" w14:textId="77777777" w:rsidTr="00156209">
        <w:trPr>
          <w:trHeight w:val="440"/>
        </w:trPr>
        <w:tc>
          <w:tcPr>
            <w:tcW w:w="2611" w:type="dxa"/>
            <w:shd w:val="clear" w:color="auto" w:fill="auto"/>
            <w:vAlign w:val="center"/>
            <w:hideMark/>
          </w:tcPr>
          <w:p w14:paraId="02468499" w14:textId="77777777" w:rsidR="00245533" w:rsidRPr="00F4110E" w:rsidRDefault="00245533" w:rsidP="001562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NaCl tolerance (%, w/v)</w:t>
            </w:r>
          </w:p>
        </w:tc>
        <w:tc>
          <w:tcPr>
            <w:tcW w:w="821" w:type="dxa"/>
            <w:vAlign w:val="center"/>
          </w:tcPr>
          <w:p w14:paraId="6659846C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3A0ED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12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557EBE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19</w:t>
            </w:r>
          </w:p>
        </w:tc>
        <w:tc>
          <w:tcPr>
            <w:tcW w:w="821" w:type="dxa"/>
            <w:vAlign w:val="center"/>
          </w:tcPr>
          <w:p w14:paraId="0902C82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12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AC6417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2CA20E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17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F5D6AB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DD34FF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13</w:t>
            </w:r>
          </w:p>
        </w:tc>
      </w:tr>
      <w:tr w:rsidR="00245533" w:rsidRPr="00CB5BAD" w14:paraId="3A394260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  <w:hideMark/>
          </w:tcPr>
          <w:p w14:paraId="4D7312DA" w14:textId="77777777" w:rsidR="00245533" w:rsidRPr="00F4110E" w:rsidRDefault="00245533" w:rsidP="001562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up to °C</w:t>
            </w:r>
          </w:p>
        </w:tc>
        <w:tc>
          <w:tcPr>
            <w:tcW w:w="821" w:type="dxa"/>
            <w:vAlign w:val="center"/>
          </w:tcPr>
          <w:p w14:paraId="52A70FA2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0F9CE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37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8034F1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37</w:t>
            </w:r>
          </w:p>
        </w:tc>
        <w:tc>
          <w:tcPr>
            <w:tcW w:w="821" w:type="dxa"/>
            <w:vAlign w:val="center"/>
          </w:tcPr>
          <w:p w14:paraId="61FD107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28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46DCED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3A5FD7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1FA219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37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3E66EE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38</w:t>
            </w:r>
          </w:p>
        </w:tc>
      </w:tr>
      <w:tr w:rsidR="00245533" w:rsidRPr="00CB5BAD" w14:paraId="716E26D9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  <w:hideMark/>
          </w:tcPr>
          <w:p w14:paraId="41B42807" w14:textId="77777777" w:rsidR="00245533" w:rsidRPr="00CB5BAD" w:rsidRDefault="00245533" w:rsidP="00156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From GenIII plate</w:t>
            </w:r>
          </w:p>
        </w:tc>
        <w:tc>
          <w:tcPr>
            <w:tcW w:w="821" w:type="dxa"/>
            <w:vAlign w:val="center"/>
          </w:tcPr>
          <w:p w14:paraId="37707580" w14:textId="77777777" w:rsidR="00245533" w:rsidRPr="004239E8" w:rsidRDefault="00245533" w:rsidP="001562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588AF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0FD8DD6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0DB3B6C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277C6C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810F1D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D1ABE7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60AA52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5533" w:rsidRPr="00CB5BAD" w14:paraId="7BF0D746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  <w:hideMark/>
          </w:tcPr>
          <w:p w14:paraId="29D54BB1" w14:textId="77777777" w:rsidR="00245533" w:rsidRPr="00F4110E" w:rsidRDefault="00245533" w:rsidP="00156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Assimilation of:</w:t>
            </w:r>
          </w:p>
        </w:tc>
        <w:tc>
          <w:tcPr>
            <w:tcW w:w="821" w:type="dxa"/>
            <w:vAlign w:val="center"/>
          </w:tcPr>
          <w:p w14:paraId="76C59EB0" w14:textId="77777777" w:rsidR="00245533" w:rsidRPr="004239E8" w:rsidRDefault="00245533" w:rsidP="0015620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65BA8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7B198C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533F961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96DAAE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F4127E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1A451D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7E449D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5533" w:rsidRPr="00CB5BAD" w14:paraId="65C80CB1" w14:textId="77777777" w:rsidTr="00156209">
        <w:trPr>
          <w:trHeight w:val="325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17F9E66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D-Maltose </w:t>
            </w:r>
          </w:p>
        </w:tc>
        <w:tc>
          <w:tcPr>
            <w:tcW w:w="821" w:type="dxa"/>
            <w:vAlign w:val="center"/>
          </w:tcPr>
          <w:p w14:paraId="77ECA690" w14:textId="77777777" w:rsidR="00245533" w:rsidRPr="004239E8" w:rsidRDefault="00245533" w:rsidP="001562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BED7A6" w14:textId="77777777" w:rsidR="00245533" w:rsidRPr="00E536F2" w:rsidRDefault="00245533" w:rsidP="001562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063E68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238FA01D" w14:textId="77777777" w:rsidR="00245533" w:rsidRPr="00E536F2" w:rsidRDefault="00245533" w:rsidP="001562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7FE2E8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D4CFC5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D7A628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B22168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6F41F086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69BCAAD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D-Trehalose </w:t>
            </w:r>
          </w:p>
        </w:tc>
        <w:tc>
          <w:tcPr>
            <w:tcW w:w="821" w:type="dxa"/>
            <w:vAlign w:val="center"/>
          </w:tcPr>
          <w:p w14:paraId="61BB29A9" w14:textId="77777777" w:rsidR="00245533" w:rsidRPr="004239E8" w:rsidRDefault="00245533" w:rsidP="001562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3A17ED" w14:textId="77777777" w:rsidR="00245533" w:rsidRPr="00E536F2" w:rsidRDefault="00245533" w:rsidP="001562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3B4CFA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6A8E99AC" w14:textId="77777777" w:rsidR="00245533" w:rsidRPr="00E536F2" w:rsidRDefault="00245533" w:rsidP="001562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BAA462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E5345B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BA6C38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7A77BB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46C9B1A9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FB524D0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D-Cellobiose </w:t>
            </w:r>
          </w:p>
        </w:tc>
        <w:tc>
          <w:tcPr>
            <w:tcW w:w="821" w:type="dxa"/>
            <w:vAlign w:val="center"/>
          </w:tcPr>
          <w:p w14:paraId="73521B32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EA52F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B7E774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4DB2773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294816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636038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131E5C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247C7D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59BDF91C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2B174D7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Gentiobiose </w:t>
            </w:r>
          </w:p>
        </w:tc>
        <w:tc>
          <w:tcPr>
            <w:tcW w:w="821" w:type="dxa"/>
            <w:vAlign w:val="center"/>
          </w:tcPr>
          <w:p w14:paraId="2CDC2AC8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6209D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D20F02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23AAAB1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5735D5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5D18CD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3157FC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AD2F2E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2E4544D2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80A9BE8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Sucrose </w:t>
            </w:r>
          </w:p>
        </w:tc>
        <w:tc>
          <w:tcPr>
            <w:tcW w:w="821" w:type="dxa"/>
            <w:vAlign w:val="center"/>
          </w:tcPr>
          <w:p w14:paraId="7A0C1355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4E8DF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CA9917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003DDC9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0456C3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25488F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0183D6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CF997E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7A849722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326E0634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D-Raffinose </w:t>
            </w:r>
          </w:p>
        </w:tc>
        <w:tc>
          <w:tcPr>
            <w:tcW w:w="821" w:type="dxa"/>
            <w:vAlign w:val="center"/>
          </w:tcPr>
          <w:p w14:paraId="41F0D188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A323A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39C727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03DF6E0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D8C207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3C6319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56A8A0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33E5D0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</w:tr>
      <w:tr w:rsidR="00245533" w:rsidRPr="00CB5BAD" w14:paraId="609C599B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BA6E445" w14:textId="77777777" w:rsidR="00245533" w:rsidRPr="00E536F2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hAnsi="Times New Roman" w:cs="Times New Roman"/>
                <w:i/>
                <w:color w:val="1A1A1A"/>
                <w:sz w:val="18"/>
                <w:szCs w:val="18"/>
              </w:rPr>
              <w:t>α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-D-Lactose </w:t>
            </w:r>
          </w:p>
        </w:tc>
        <w:tc>
          <w:tcPr>
            <w:tcW w:w="821" w:type="dxa"/>
            <w:vAlign w:val="center"/>
          </w:tcPr>
          <w:p w14:paraId="5C8FFAB7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921B8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2376DE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537FF88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F6F3DE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9A7548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361EE0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EF60EA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237C118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92679B4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D-Melibiose </w:t>
            </w:r>
          </w:p>
        </w:tc>
        <w:tc>
          <w:tcPr>
            <w:tcW w:w="821" w:type="dxa"/>
            <w:vAlign w:val="center"/>
          </w:tcPr>
          <w:p w14:paraId="0417EBE6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C1938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146362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6D985D4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93EF78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FAA0F2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A14AF6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699C08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4AF4678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9B82B26" w14:textId="77777777" w:rsidR="00245533" w:rsidRPr="00E536F2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hAnsi="Times New Roman" w:cs="Times New Roman"/>
                <w:i/>
                <w:color w:val="1A1A1A"/>
                <w:sz w:val="18"/>
                <w:szCs w:val="18"/>
              </w:rPr>
              <w:t>β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-Methyl-D- Glucoside </w:t>
            </w:r>
          </w:p>
        </w:tc>
        <w:tc>
          <w:tcPr>
            <w:tcW w:w="821" w:type="dxa"/>
            <w:vAlign w:val="center"/>
          </w:tcPr>
          <w:p w14:paraId="595C2DDD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58680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1A9CA2B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061B718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5DFAF4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153D8B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8AE890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ACAA3A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3FD89AD4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1D3377D6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D-Salicin </w:t>
            </w:r>
          </w:p>
        </w:tc>
        <w:tc>
          <w:tcPr>
            <w:tcW w:w="821" w:type="dxa"/>
            <w:vAlign w:val="center"/>
          </w:tcPr>
          <w:p w14:paraId="5A891A84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CB289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04E2407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76CFF3D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2CB4EF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CA0052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1F2C3A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94965F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0535DF8F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3B88D68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N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-Acetyl-D- Glucosamine </w:t>
            </w:r>
          </w:p>
        </w:tc>
        <w:tc>
          <w:tcPr>
            <w:tcW w:w="821" w:type="dxa"/>
            <w:vAlign w:val="center"/>
          </w:tcPr>
          <w:p w14:paraId="0A15B92F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6DF0D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ABDBE8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3C43FBA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71A9DC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3246A4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70F325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D0A0A3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33B6FFE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ECE17D5" w14:textId="77777777" w:rsidR="00245533" w:rsidRPr="00E536F2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N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-Acetyl-</w:t>
            </w:r>
            <w:r w:rsidRPr="00E536F2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r w:rsidRPr="00E536F2">
              <w:rPr>
                <w:rFonts w:ascii="Times New Roman" w:hAnsi="Times New Roman" w:cs="Times New Roman"/>
                <w:i/>
                <w:color w:val="1A1A1A"/>
                <w:sz w:val="18"/>
                <w:szCs w:val="18"/>
              </w:rPr>
              <w:t>β</w:t>
            </w:r>
            <w:r w:rsidRPr="00E536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-D- Mannosamine </w:t>
            </w:r>
          </w:p>
        </w:tc>
        <w:tc>
          <w:tcPr>
            <w:tcW w:w="821" w:type="dxa"/>
            <w:vAlign w:val="center"/>
          </w:tcPr>
          <w:p w14:paraId="437550FF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B121F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471376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1667647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786720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BD1BBA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819D81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283573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02C840A4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0E83151C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N-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Acetyl-D- Galactosamine </w:t>
            </w:r>
          </w:p>
        </w:tc>
        <w:tc>
          <w:tcPr>
            <w:tcW w:w="821" w:type="dxa"/>
            <w:vAlign w:val="center"/>
          </w:tcPr>
          <w:p w14:paraId="55CD99C1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905F0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C994D5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2038708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0428D6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43709B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E7BDFB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143029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31BF6CD8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576493DE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N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-Acetyl Neuraminic Acid </w:t>
            </w:r>
          </w:p>
        </w:tc>
        <w:tc>
          <w:tcPr>
            <w:tcW w:w="821" w:type="dxa"/>
            <w:vAlign w:val="center"/>
          </w:tcPr>
          <w:p w14:paraId="48898B24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ABCD5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CF1D76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44E15ED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50112F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541369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1D7324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7B1240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746B2E22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17BF6793" w14:textId="77777777" w:rsidR="00245533" w:rsidRPr="00E536F2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hAnsi="Times New Roman" w:cs="Times New Roman"/>
                <w:i/>
                <w:color w:val="1A1A1A"/>
                <w:sz w:val="18"/>
                <w:szCs w:val="18"/>
              </w:rPr>
              <w:t>α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-D-Glucose </w:t>
            </w:r>
          </w:p>
        </w:tc>
        <w:tc>
          <w:tcPr>
            <w:tcW w:w="821" w:type="dxa"/>
            <w:vAlign w:val="center"/>
          </w:tcPr>
          <w:p w14:paraId="24F5225C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33E07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037F6A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vAlign w:val="center"/>
          </w:tcPr>
          <w:p w14:paraId="3DFF079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BD3F7C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DD5CD7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E38E47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7A0871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</w:tr>
      <w:tr w:rsidR="00245533" w:rsidRPr="00CB5BAD" w14:paraId="44639929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ED5B1B5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D-Galactose </w:t>
            </w:r>
          </w:p>
        </w:tc>
        <w:tc>
          <w:tcPr>
            <w:tcW w:w="821" w:type="dxa"/>
            <w:vAlign w:val="center"/>
          </w:tcPr>
          <w:p w14:paraId="770F4132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45103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78B6A3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7A778DB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7845A0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B7DBEF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212F09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BA42D1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77F7DE8B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3BF79BC0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D-Fucose </w:t>
            </w:r>
          </w:p>
        </w:tc>
        <w:tc>
          <w:tcPr>
            <w:tcW w:w="821" w:type="dxa"/>
            <w:vAlign w:val="center"/>
          </w:tcPr>
          <w:p w14:paraId="251EF722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FB99C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24783F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6C9E93A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A93C10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161863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566767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6DBC3E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081A0B7E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B2161F8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L-Fucose </w:t>
            </w:r>
          </w:p>
        </w:tc>
        <w:tc>
          <w:tcPr>
            <w:tcW w:w="821" w:type="dxa"/>
            <w:vAlign w:val="center"/>
          </w:tcPr>
          <w:p w14:paraId="4AB86174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7F6A7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19235FF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7D249A2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03AE92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F0FDB2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E58554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DCC0CF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6F774AF7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A37973E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L-Rhamnose </w:t>
            </w:r>
          </w:p>
        </w:tc>
        <w:tc>
          <w:tcPr>
            <w:tcW w:w="821" w:type="dxa"/>
            <w:vAlign w:val="center"/>
          </w:tcPr>
          <w:p w14:paraId="71B227BF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ABBEC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09C1A90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657E9D9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570126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77ED8E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852F2F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13F2B9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5AD4AD9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E83D826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Inosine </w:t>
            </w:r>
          </w:p>
        </w:tc>
        <w:tc>
          <w:tcPr>
            <w:tcW w:w="821" w:type="dxa"/>
            <w:vAlign w:val="center"/>
          </w:tcPr>
          <w:p w14:paraId="3307F6E8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97F89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0828E90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247FF35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BA7A6A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9B212A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F82D91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9CF900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435C4111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2C134B6D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D-Mannitol </w:t>
            </w:r>
          </w:p>
        </w:tc>
        <w:tc>
          <w:tcPr>
            <w:tcW w:w="821" w:type="dxa"/>
            <w:vAlign w:val="center"/>
          </w:tcPr>
          <w:p w14:paraId="7B414D77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45C94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746F31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77E7CA4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24931B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D04D41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D48EF9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21D268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</w:tr>
      <w:tr w:rsidR="00245533" w:rsidRPr="00CB5BAD" w14:paraId="74FFE84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5390736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D-Arabitol </w:t>
            </w:r>
          </w:p>
        </w:tc>
        <w:tc>
          <w:tcPr>
            <w:tcW w:w="821" w:type="dxa"/>
            <w:vAlign w:val="center"/>
          </w:tcPr>
          <w:p w14:paraId="37D67AE2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3508E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1FA2F60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49C57DA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871527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E759C4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0F97C6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E274E9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5AC4CD6A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187DCBF9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myo-Inositol </w:t>
            </w:r>
          </w:p>
        </w:tc>
        <w:tc>
          <w:tcPr>
            <w:tcW w:w="821" w:type="dxa"/>
            <w:vAlign w:val="center"/>
          </w:tcPr>
          <w:p w14:paraId="2D06D883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ACF73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8962E0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1470FCB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D9CC6F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2899F3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4ADBE4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8694D3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437CCB0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B093473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Glycerol </w:t>
            </w:r>
          </w:p>
        </w:tc>
        <w:tc>
          <w:tcPr>
            <w:tcW w:w="821" w:type="dxa"/>
            <w:vAlign w:val="center"/>
          </w:tcPr>
          <w:p w14:paraId="3B2DEA8E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8C2E1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BD00BE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776592E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EC2919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9586C0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035336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4015DE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240BB4ED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2584958B" w14:textId="77777777" w:rsidR="00245533" w:rsidRPr="00E536F2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D-Fructose-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6-PO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E536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1" w:type="dxa"/>
            <w:vAlign w:val="center"/>
          </w:tcPr>
          <w:p w14:paraId="6A69C777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16157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54366E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25CE92F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0E9D82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6169E7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CC9576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32BD80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64BE992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028B1E6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D-Aspartic Acid </w:t>
            </w:r>
          </w:p>
        </w:tc>
        <w:tc>
          <w:tcPr>
            <w:tcW w:w="821" w:type="dxa"/>
            <w:vAlign w:val="center"/>
          </w:tcPr>
          <w:p w14:paraId="643DC188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367DB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58179E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432E2AA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D27D23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BB857A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A06988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A1723A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2E068665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F053EF5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D-Serine </w:t>
            </w:r>
          </w:p>
        </w:tc>
        <w:tc>
          <w:tcPr>
            <w:tcW w:w="821" w:type="dxa"/>
            <w:vAlign w:val="center"/>
          </w:tcPr>
          <w:p w14:paraId="074D3126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6320E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0F1E3D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0ABE38C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E94C80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CCB05B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3A8294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5439DB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7DA134FB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B5E8F68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Gelatin </w:t>
            </w:r>
          </w:p>
        </w:tc>
        <w:tc>
          <w:tcPr>
            <w:tcW w:w="821" w:type="dxa"/>
            <w:vAlign w:val="center"/>
          </w:tcPr>
          <w:p w14:paraId="05B063E6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F51D3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086F66D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34C9B42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91118C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FF0779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7299C6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261D12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780947CE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2C7A7866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Glycyl-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-Proline </w:t>
            </w:r>
          </w:p>
        </w:tc>
        <w:tc>
          <w:tcPr>
            <w:tcW w:w="821" w:type="dxa"/>
            <w:vAlign w:val="center"/>
          </w:tcPr>
          <w:p w14:paraId="7169AB28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D8100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4EB7EA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3965FF9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90A3B0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887AE8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840086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B8E2AB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04DA94ED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171492D0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L-Arginine </w:t>
            </w:r>
          </w:p>
        </w:tc>
        <w:tc>
          <w:tcPr>
            <w:tcW w:w="821" w:type="dxa"/>
            <w:vAlign w:val="center"/>
          </w:tcPr>
          <w:p w14:paraId="0B50FB79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CC167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C87A8D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7B64AAA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FF48AC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37D161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0C443D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46C969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6DFF2BA6" w14:textId="77777777" w:rsidTr="00156209">
        <w:trPr>
          <w:trHeight w:val="336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508FE8B1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L-Aspartic Acid </w:t>
            </w:r>
          </w:p>
        </w:tc>
        <w:tc>
          <w:tcPr>
            <w:tcW w:w="821" w:type="dxa"/>
            <w:vAlign w:val="center"/>
          </w:tcPr>
          <w:p w14:paraId="3BDEA8AA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F95DD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4920A5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51A4D5B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BA7F3A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53BE2A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573F4D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C84CED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37DF1616" w14:textId="77777777" w:rsidTr="00156209">
        <w:trPr>
          <w:trHeight w:val="322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13A6594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L-Histidine </w:t>
            </w:r>
          </w:p>
        </w:tc>
        <w:tc>
          <w:tcPr>
            <w:tcW w:w="821" w:type="dxa"/>
            <w:vAlign w:val="center"/>
          </w:tcPr>
          <w:p w14:paraId="6857DCB8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BB65B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93A2CB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77D35A4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23A324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DA880E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466CC7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6BF66F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3C59F864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045F0E7B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L-Pyroglutamic Acid </w:t>
            </w:r>
          </w:p>
        </w:tc>
        <w:tc>
          <w:tcPr>
            <w:tcW w:w="821" w:type="dxa"/>
            <w:vAlign w:val="center"/>
          </w:tcPr>
          <w:p w14:paraId="4DBB38E8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830D4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18A10CF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757B7E6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DAE10D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9C9AC1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8DC35A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3039AE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1F108828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29AECD2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L-Serine </w:t>
            </w:r>
          </w:p>
        </w:tc>
        <w:tc>
          <w:tcPr>
            <w:tcW w:w="821" w:type="dxa"/>
            <w:vAlign w:val="center"/>
          </w:tcPr>
          <w:p w14:paraId="6C7C129F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E351E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1C9D36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56BED63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22D4C6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ED9FE3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BFB41C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116498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54623CCD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58442984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L-Galactonic Acid Lactone </w:t>
            </w:r>
          </w:p>
        </w:tc>
        <w:tc>
          <w:tcPr>
            <w:tcW w:w="821" w:type="dxa"/>
            <w:vAlign w:val="center"/>
          </w:tcPr>
          <w:p w14:paraId="49F995A1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EE11D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62E279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63B27DB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18D9AA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072522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CC6946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939403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169328E4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57C359BD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D-Gluconic Acid </w:t>
            </w:r>
          </w:p>
        </w:tc>
        <w:tc>
          <w:tcPr>
            <w:tcW w:w="821" w:type="dxa"/>
            <w:vAlign w:val="center"/>
          </w:tcPr>
          <w:p w14:paraId="7C569C9F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C36E5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16D76C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3F732C8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07F13C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62674A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C5565A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329D31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414BC3C3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26947405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D-Glucuronic Acid </w:t>
            </w:r>
          </w:p>
        </w:tc>
        <w:tc>
          <w:tcPr>
            <w:tcW w:w="821" w:type="dxa"/>
            <w:vAlign w:val="center"/>
          </w:tcPr>
          <w:p w14:paraId="28339858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68281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CD7803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525F2AE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7FDC71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DCBC22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CE340B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537307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567F52B8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12A1EAF5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Mucic Ac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id </w:t>
            </w:r>
          </w:p>
        </w:tc>
        <w:tc>
          <w:tcPr>
            <w:tcW w:w="821" w:type="dxa"/>
            <w:vAlign w:val="center"/>
          </w:tcPr>
          <w:p w14:paraId="68BF67AF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F984A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C620F7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48F7650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5EB848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746FCD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95F866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0B2CD6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726C9B1A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D95364E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Quinic Acid </w:t>
            </w:r>
          </w:p>
        </w:tc>
        <w:tc>
          <w:tcPr>
            <w:tcW w:w="821" w:type="dxa"/>
            <w:vAlign w:val="center"/>
          </w:tcPr>
          <w:p w14:paraId="105149E5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8C9DE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29253E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02A8919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7E71AB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7F7A5F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2A5A40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7938BF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4EAE2556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B872CB4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D-Saccharic Acid </w:t>
            </w:r>
          </w:p>
        </w:tc>
        <w:tc>
          <w:tcPr>
            <w:tcW w:w="821" w:type="dxa"/>
            <w:vAlign w:val="center"/>
          </w:tcPr>
          <w:p w14:paraId="1BCAE3C3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9078A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E72273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6C58374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F4EBDF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ADABF1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4E0BF3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D13E11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59851209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09DB3E1F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p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-Hydroxy- Phenylacetic Acid </w:t>
            </w:r>
          </w:p>
        </w:tc>
        <w:tc>
          <w:tcPr>
            <w:tcW w:w="821" w:type="dxa"/>
            <w:vAlign w:val="center"/>
          </w:tcPr>
          <w:p w14:paraId="3AEAD1A0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78C0F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C8F956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2B6369C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FDEF88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7F0193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104679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105E09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7E579F1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111CAAC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Methyl Pyruvate </w:t>
            </w:r>
          </w:p>
        </w:tc>
        <w:tc>
          <w:tcPr>
            <w:tcW w:w="821" w:type="dxa"/>
            <w:vAlign w:val="center"/>
          </w:tcPr>
          <w:p w14:paraId="029900E7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C45E4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0261CB2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7CBA425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09115C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8FC2C0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D3315F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BDE686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2142629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027E27BF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D-Lactic Acid Methyl Ester </w:t>
            </w:r>
          </w:p>
        </w:tc>
        <w:tc>
          <w:tcPr>
            <w:tcW w:w="821" w:type="dxa"/>
            <w:vAlign w:val="center"/>
          </w:tcPr>
          <w:p w14:paraId="3CC77279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7F6C9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1576C00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07B1326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3E7177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37C3B1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FF311A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AF8437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4E715BA2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0ACBF8DF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L-Lactic Acid </w:t>
            </w:r>
          </w:p>
        </w:tc>
        <w:tc>
          <w:tcPr>
            <w:tcW w:w="821" w:type="dxa"/>
            <w:vAlign w:val="center"/>
          </w:tcPr>
          <w:p w14:paraId="4E172C39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085CC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DDCF2F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0063084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240D43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C19648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53323C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5EF753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37C4AB2D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DD531B6" w14:textId="77777777" w:rsidR="00245533" w:rsidRPr="00E536F2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hAnsi="Times New Roman" w:cs="Times New Roman"/>
                <w:i/>
                <w:color w:val="1A1A1A"/>
                <w:sz w:val="18"/>
                <w:szCs w:val="18"/>
              </w:rPr>
              <w:t>α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-Keto-Glutaric Acid </w:t>
            </w:r>
          </w:p>
        </w:tc>
        <w:tc>
          <w:tcPr>
            <w:tcW w:w="821" w:type="dxa"/>
            <w:vAlign w:val="center"/>
          </w:tcPr>
          <w:p w14:paraId="26E1077C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E8D6F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7C8BC76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196D960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C22769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12D7BF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8F89FA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51167B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7D86AB4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0EE7B325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D-Malic Acid </w:t>
            </w:r>
          </w:p>
        </w:tc>
        <w:tc>
          <w:tcPr>
            <w:tcW w:w="821" w:type="dxa"/>
            <w:vAlign w:val="center"/>
          </w:tcPr>
          <w:p w14:paraId="69D04517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F77B7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248649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1E47BF1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17B6F3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767376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DC42AE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9AEAF4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0FCCE24B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3264B781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L-Malic Acid </w:t>
            </w:r>
          </w:p>
        </w:tc>
        <w:tc>
          <w:tcPr>
            <w:tcW w:w="821" w:type="dxa"/>
            <w:vAlign w:val="center"/>
          </w:tcPr>
          <w:p w14:paraId="5CE09013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041C4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EBE389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128E06C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DA68E9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9B99E6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0FDF9E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A6A019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7853C4B2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2120D32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Tween 40 </w:t>
            </w:r>
          </w:p>
        </w:tc>
        <w:tc>
          <w:tcPr>
            <w:tcW w:w="821" w:type="dxa"/>
            <w:vAlign w:val="center"/>
          </w:tcPr>
          <w:p w14:paraId="4991089C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04338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8394FE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39BB41E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FDC5E2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416296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13F700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9BA3A1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4DC6971A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0ADD088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hAnsi="Times New Roman" w:cs="Times New Roman"/>
                <w:i/>
                <w:color w:val="1A1A1A"/>
                <w:sz w:val="18"/>
                <w:szCs w:val="18"/>
              </w:rPr>
              <w:t>γ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-Amino-Butryric Acid </w:t>
            </w:r>
          </w:p>
        </w:tc>
        <w:tc>
          <w:tcPr>
            <w:tcW w:w="821" w:type="dxa"/>
            <w:vAlign w:val="center"/>
          </w:tcPr>
          <w:p w14:paraId="6725D296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0CB4E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F842D9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1CD71FB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3E8084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792FF2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D53A08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C427D1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36DDECD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569FAB11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hAnsi="Times New Roman" w:cs="Times New Roman"/>
                <w:i/>
                <w:color w:val="1A1A1A"/>
                <w:sz w:val="18"/>
                <w:szCs w:val="18"/>
              </w:rPr>
              <w:t>α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-Hydroxy- Butyric Acid </w:t>
            </w:r>
          </w:p>
        </w:tc>
        <w:tc>
          <w:tcPr>
            <w:tcW w:w="821" w:type="dxa"/>
            <w:vAlign w:val="center"/>
          </w:tcPr>
          <w:p w14:paraId="46729739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203CB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0C5747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221115F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483F1A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54D98BF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8DBAB2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E42770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25FBEC14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AD2BF27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β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-Hydroxy-D,L- Butyric Acid </w:t>
            </w:r>
          </w:p>
        </w:tc>
        <w:tc>
          <w:tcPr>
            <w:tcW w:w="821" w:type="dxa"/>
            <w:vAlign w:val="center"/>
          </w:tcPr>
          <w:p w14:paraId="01FC21F9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B0090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C57148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73BB7EB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AF9467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811132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2199E5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BDCF04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13E8EC63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C9C8BE3" w14:textId="77777777" w:rsidR="00245533" w:rsidRPr="00E536F2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hAnsi="Times New Roman" w:cs="Times New Roman"/>
                <w:i/>
                <w:color w:val="1A1A1A"/>
                <w:sz w:val="18"/>
                <w:szCs w:val="18"/>
              </w:rPr>
              <w:t>α</w:t>
            </w:r>
            <w:r w:rsidRPr="00F411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-Keto-Butyric Acid </w:t>
            </w:r>
          </w:p>
        </w:tc>
        <w:tc>
          <w:tcPr>
            <w:tcW w:w="821" w:type="dxa"/>
            <w:vAlign w:val="center"/>
          </w:tcPr>
          <w:p w14:paraId="2CAF6E64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2AAD8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D4FB43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35C06C5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209AD8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85234E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4C3A81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113E94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5766DD09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9C15027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Acetoacetic Acid </w:t>
            </w:r>
          </w:p>
        </w:tc>
        <w:tc>
          <w:tcPr>
            <w:tcW w:w="821" w:type="dxa"/>
            <w:vAlign w:val="center"/>
          </w:tcPr>
          <w:p w14:paraId="382CDF3B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7CA5F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4F7ABC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6C86C4B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9359A3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86AF67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A7D368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0A28F7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130C0689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203A986F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Propionic Acid </w:t>
            </w:r>
          </w:p>
        </w:tc>
        <w:tc>
          <w:tcPr>
            <w:tcW w:w="821" w:type="dxa"/>
            <w:vAlign w:val="center"/>
          </w:tcPr>
          <w:p w14:paraId="02F69EF6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3D058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209F4C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7300FE0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81EADD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C009DE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EB562C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F9A71C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23D8F0E4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F63796E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Acetic Acid </w:t>
            </w:r>
          </w:p>
        </w:tc>
        <w:tc>
          <w:tcPr>
            <w:tcW w:w="821" w:type="dxa"/>
            <w:vAlign w:val="center"/>
          </w:tcPr>
          <w:p w14:paraId="36364BA0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000AB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08A82DA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36EB4BD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BC91C1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D48A0C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64C280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2A8E15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17F8AFFA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549E1619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Formic Acid </w:t>
            </w:r>
          </w:p>
        </w:tc>
        <w:tc>
          <w:tcPr>
            <w:tcW w:w="821" w:type="dxa"/>
            <w:vAlign w:val="center"/>
          </w:tcPr>
          <w:p w14:paraId="4FC2A18F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BCDB0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002C04A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33BB0B1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9A4CFA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2BE927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406529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19B903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2FFEC70A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</w:tcPr>
          <w:p w14:paraId="3A83D86C" w14:textId="77777777" w:rsidR="00245533" w:rsidRPr="00F4110E" w:rsidRDefault="00245533" w:rsidP="0015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Chemical Sensitivity</w:t>
            </w:r>
            <w:r w:rsidRPr="00F411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1" w:type="dxa"/>
            <w:vAlign w:val="bottom"/>
          </w:tcPr>
          <w:p w14:paraId="6F126F76" w14:textId="77777777" w:rsidR="00245533" w:rsidRPr="004239E8" w:rsidRDefault="00245533" w:rsidP="0015620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14B05F8" w14:textId="77777777" w:rsidR="00245533" w:rsidRPr="00E536F2" w:rsidRDefault="00245533" w:rsidP="0015620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2630B790" w14:textId="77777777" w:rsidR="00245533" w:rsidRPr="00E536F2" w:rsidRDefault="00245533" w:rsidP="0015620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Align w:val="bottom"/>
          </w:tcPr>
          <w:p w14:paraId="35FED931" w14:textId="77777777" w:rsidR="00245533" w:rsidRPr="00E536F2" w:rsidRDefault="00245533" w:rsidP="0015620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0CDF0A64" w14:textId="77777777" w:rsidR="00245533" w:rsidRPr="00E536F2" w:rsidRDefault="00245533" w:rsidP="0015620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39E4CC8" w14:textId="77777777" w:rsidR="00245533" w:rsidRPr="00E536F2" w:rsidRDefault="00245533" w:rsidP="0015620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14:paraId="4AF4862C" w14:textId="77777777" w:rsidR="00245533" w:rsidRPr="00E536F2" w:rsidRDefault="00245533" w:rsidP="0015620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21CC26F2" w14:textId="77777777" w:rsidR="00245533" w:rsidRPr="00E536F2" w:rsidRDefault="00245533" w:rsidP="0015620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5533" w:rsidRPr="00CB5BAD" w14:paraId="37B0245B" w14:textId="77777777" w:rsidTr="00156209">
        <w:trPr>
          <w:trHeight w:val="324"/>
        </w:trPr>
        <w:tc>
          <w:tcPr>
            <w:tcW w:w="2611" w:type="dxa"/>
            <w:shd w:val="clear" w:color="auto" w:fill="auto"/>
            <w:noWrap/>
            <w:vAlign w:val="bottom"/>
          </w:tcPr>
          <w:p w14:paraId="5C269C27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Fusidic Acid </w:t>
            </w:r>
          </w:p>
        </w:tc>
        <w:tc>
          <w:tcPr>
            <w:tcW w:w="821" w:type="dxa"/>
            <w:vAlign w:val="center"/>
          </w:tcPr>
          <w:p w14:paraId="504175FC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581B0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111337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2BEFE29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CD4F24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005F80D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ADD581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888805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</w:tr>
      <w:tr w:rsidR="00245533" w:rsidRPr="00CB5BAD" w14:paraId="2FE92E62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B6F8AFA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D-Serine </w:t>
            </w:r>
          </w:p>
        </w:tc>
        <w:tc>
          <w:tcPr>
            <w:tcW w:w="821" w:type="dxa"/>
            <w:vAlign w:val="center"/>
          </w:tcPr>
          <w:p w14:paraId="01338373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46722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996DFF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4C1A23B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1D8E8A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1963180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99E977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424B96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</w:tr>
      <w:tr w:rsidR="00245533" w:rsidRPr="00CB5BAD" w14:paraId="0FA2F93C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1FA54583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Lincomycin </w:t>
            </w:r>
          </w:p>
        </w:tc>
        <w:tc>
          <w:tcPr>
            <w:tcW w:w="821" w:type="dxa"/>
            <w:vAlign w:val="center"/>
          </w:tcPr>
          <w:p w14:paraId="22687940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004AB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F40213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4A47B5D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C17D80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79C7D6C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287F77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52CB83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40C1A9B5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A403D92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Guanidine HCl </w:t>
            </w:r>
          </w:p>
        </w:tc>
        <w:tc>
          <w:tcPr>
            <w:tcW w:w="821" w:type="dxa"/>
            <w:vAlign w:val="center"/>
          </w:tcPr>
          <w:p w14:paraId="0D8714E2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38EBE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CBEF9E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3585C57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7F663E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7263EC7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E74412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4CF3D1B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5731832C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60985620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Tetrazolium Violet </w:t>
            </w:r>
          </w:p>
        </w:tc>
        <w:tc>
          <w:tcPr>
            <w:tcW w:w="821" w:type="dxa"/>
            <w:vAlign w:val="center"/>
          </w:tcPr>
          <w:p w14:paraId="4F2CED81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A04C9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5A66DA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821" w:type="dxa"/>
            <w:vAlign w:val="center"/>
          </w:tcPr>
          <w:p w14:paraId="3CC9A01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E0F9F4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585EF3A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B5839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478512D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69913853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2182157D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Tetrazolium Blue </w:t>
            </w:r>
          </w:p>
        </w:tc>
        <w:tc>
          <w:tcPr>
            <w:tcW w:w="821" w:type="dxa"/>
            <w:vAlign w:val="center"/>
          </w:tcPr>
          <w:p w14:paraId="167F2279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5A291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BE631F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7918955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F253F8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13032F0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C300B9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A3976D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26732057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032AABA9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Nalidixic Acid </w:t>
            </w:r>
          </w:p>
        </w:tc>
        <w:tc>
          <w:tcPr>
            <w:tcW w:w="821" w:type="dxa"/>
            <w:vAlign w:val="center"/>
          </w:tcPr>
          <w:p w14:paraId="17082E44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39F3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A5F56B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468EBFF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D67288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298A3C3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73542A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14BDD3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361D52F2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29AC5F68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Lithium Chloride</w:t>
            </w:r>
          </w:p>
        </w:tc>
        <w:tc>
          <w:tcPr>
            <w:tcW w:w="821" w:type="dxa"/>
            <w:vAlign w:val="center"/>
          </w:tcPr>
          <w:p w14:paraId="54D4DC4A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13F5F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69D02B4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7219D44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3F1A78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48B5742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4361B9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ACE444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57CAB811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1E03E5E2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Potassium Tellurite </w:t>
            </w:r>
          </w:p>
        </w:tc>
        <w:tc>
          <w:tcPr>
            <w:tcW w:w="821" w:type="dxa"/>
            <w:vAlign w:val="center"/>
          </w:tcPr>
          <w:p w14:paraId="1696CC05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1DA92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6EEB54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7EAE220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95CB60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74BFB64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9C1BC1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85A35B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7A74F27A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17044C2E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Sodium Bromate </w:t>
            </w:r>
          </w:p>
        </w:tc>
        <w:tc>
          <w:tcPr>
            <w:tcW w:w="821" w:type="dxa"/>
            <w:vAlign w:val="center"/>
          </w:tcPr>
          <w:p w14:paraId="1AEB38AF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W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EA5F5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w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658C80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26FD8CB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80BB40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240633D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CFF2A3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402CCB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2815DCCE" w14:textId="77777777" w:rsidTr="00156209">
        <w:trPr>
          <w:trHeight w:val="324"/>
        </w:trPr>
        <w:tc>
          <w:tcPr>
            <w:tcW w:w="2611" w:type="dxa"/>
            <w:shd w:val="clear" w:color="auto" w:fill="auto"/>
            <w:noWrap/>
            <w:vAlign w:val="bottom"/>
          </w:tcPr>
          <w:p w14:paraId="73873CA3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API ZYM test</w:t>
            </w:r>
            <w:r w:rsidRPr="00CB5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1" w:type="dxa"/>
            <w:vAlign w:val="bottom"/>
          </w:tcPr>
          <w:p w14:paraId="262E1F0B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269BD2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3D89E73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Align w:val="bottom"/>
          </w:tcPr>
          <w:p w14:paraId="6E79153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362F6A5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410895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14:paraId="1972A03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</w:tcPr>
          <w:p w14:paraId="5D79E36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5533" w:rsidRPr="00CB5BAD" w14:paraId="1FA94340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</w:tcPr>
          <w:p w14:paraId="69C4A45F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Alkaline phosphatase</w:t>
            </w:r>
          </w:p>
        </w:tc>
        <w:tc>
          <w:tcPr>
            <w:tcW w:w="821" w:type="dxa"/>
            <w:vAlign w:val="center"/>
          </w:tcPr>
          <w:p w14:paraId="37E2D30A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C6EA2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1115A2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21BCFD7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A54698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4361AC8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5245EE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F59B60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</w:tr>
      <w:tr w:rsidR="00245533" w:rsidRPr="00CB5BAD" w14:paraId="699D90ED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</w:tcPr>
          <w:p w14:paraId="3B85A8C5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Esterase</w:t>
            </w:r>
          </w:p>
        </w:tc>
        <w:tc>
          <w:tcPr>
            <w:tcW w:w="821" w:type="dxa"/>
            <w:vAlign w:val="center"/>
          </w:tcPr>
          <w:p w14:paraId="11A86217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C7BBA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w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076274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6FCE423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6CFD76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w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E8781E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F90567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F50CB8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</w:tr>
      <w:tr w:rsidR="00245533" w:rsidRPr="00CB5BAD" w14:paraId="3E53EB07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</w:tcPr>
          <w:p w14:paraId="5CCDB07C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Leucine arylamidase</w:t>
            </w:r>
          </w:p>
        </w:tc>
        <w:tc>
          <w:tcPr>
            <w:tcW w:w="821" w:type="dxa"/>
            <w:vAlign w:val="center"/>
          </w:tcPr>
          <w:p w14:paraId="59F85D76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265E9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307C82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3C977A2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A371F0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4FAD89E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F91797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AEE2D7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</w:tr>
      <w:tr w:rsidR="00245533" w:rsidRPr="00CB5BAD" w14:paraId="3896CFE6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</w:tcPr>
          <w:p w14:paraId="346C447C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Valine arylamidase</w:t>
            </w:r>
          </w:p>
        </w:tc>
        <w:tc>
          <w:tcPr>
            <w:tcW w:w="821" w:type="dxa"/>
            <w:vAlign w:val="center"/>
          </w:tcPr>
          <w:p w14:paraId="388C13D3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E16A2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2B1641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3A59494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E5D05D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21B66CF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E7F015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w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964517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</w:tr>
      <w:tr w:rsidR="00245533" w:rsidRPr="00CB5BAD" w14:paraId="18EF32D6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</w:tcPr>
          <w:p w14:paraId="0CB279D5" w14:textId="77777777" w:rsidR="00245533" w:rsidRPr="00CB5BAD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Cystine arylamidase</w:t>
            </w:r>
          </w:p>
        </w:tc>
        <w:tc>
          <w:tcPr>
            <w:tcW w:w="821" w:type="dxa"/>
            <w:vAlign w:val="center"/>
          </w:tcPr>
          <w:p w14:paraId="35F89A99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4FBE9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74F8CF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14:paraId="61E0692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92DD8B2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6EDF305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34DF68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0F7AE8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</w:tr>
      <w:tr w:rsidR="00245533" w:rsidRPr="00CB5BAD" w14:paraId="18412284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</w:tcPr>
          <w:p w14:paraId="2B7DF24B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α</w:t>
            </w: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-chymotrypsin</w:t>
            </w:r>
          </w:p>
        </w:tc>
        <w:tc>
          <w:tcPr>
            <w:tcW w:w="821" w:type="dxa"/>
            <w:vAlign w:val="center"/>
          </w:tcPr>
          <w:p w14:paraId="19C4E3B7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60AD5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4E7800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2026A18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510430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5BE7AB0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199C6D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36E445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245533" w:rsidRPr="00CB5BAD" w14:paraId="3CDAC9DD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</w:tcPr>
          <w:p w14:paraId="15D5D20F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β</w:t>
            </w: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galactosidase</w:t>
            </w:r>
          </w:p>
        </w:tc>
        <w:tc>
          <w:tcPr>
            <w:tcW w:w="821" w:type="dxa"/>
            <w:vAlign w:val="center"/>
          </w:tcPr>
          <w:p w14:paraId="46E85474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FCB92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w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F583DA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vAlign w:val="center"/>
          </w:tcPr>
          <w:p w14:paraId="0740F3E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1D9910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29E790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4963BE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28469C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</w:tr>
      <w:tr w:rsidR="00245533" w:rsidRPr="00CB5BAD" w14:paraId="2A16F66E" w14:textId="77777777" w:rsidTr="00156209">
        <w:trPr>
          <w:trHeight w:val="300"/>
        </w:trPr>
        <w:tc>
          <w:tcPr>
            <w:tcW w:w="2611" w:type="dxa"/>
            <w:shd w:val="clear" w:color="auto" w:fill="auto"/>
            <w:noWrap/>
            <w:vAlign w:val="bottom"/>
          </w:tcPr>
          <w:p w14:paraId="307F0392" w14:textId="77777777" w:rsidR="00245533" w:rsidRPr="00F4110E" w:rsidRDefault="00245533" w:rsidP="0015620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β</w:t>
            </w:r>
            <w:r w:rsidRPr="00CB5B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-glucosidase</w:t>
            </w:r>
          </w:p>
        </w:tc>
        <w:tc>
          <w:tcPr>
            <w:tcW w:w="821" w:type="dxa"/>
            <w:vAlign w:val="center"/>
          </w:tcPr>
          <w:p w14:paraId="13B8BB2E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F17D9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+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B6C1EA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21" w:type="dxa"/>
            <w:vAlign w:val="center"/>
          </w:tcPr>
          <w:p w14:paraId="3DE12F8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2EA459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07C4DA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BBBE86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2D03F3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5533" w:rsidRPr="00CB5BAD" w14:paraId="3E4253CC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  <w:hideMark/>
          </w:tcPr>
          <w:p w14:paraId="4DF8A9AF" w14:textId="77777777" w:rsidR="00245533" w:rsidRPr="00311262" w:rsidRDefault="00245533" w:rsidP="001562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2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MY" w:eastAsia="zh-CN"/>
              </w:rPr>
              <w:t>Genome feature:</w:t>
            </w:r>
          </w:p>
        </w:tc>
        <w:tc>
          <w:tcPr>
            <w:tcW w:w="821" w:type="dxa"/>
            <w:vAlign w:val="center"/>
          </w:tcPr>
          <w:p w14:paraId="5792829A" w14:textId="77777777" w:rsidR="00245533" w:rsidRPr="004239E8" w:rsidRDefault="00245533" w:rsidP="0015620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A93A9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9399B3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7205013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50DAD6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38C2D27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511DF7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9B70B8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5533" w:rsidRPr="00CB5BAD" w14:paraId="072AF4AA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  <w:hideMark/>
          </w:tcPr>
          <w:p w14:paraId="11958876" w14:textId="77777777" w:rsidR="00245533" w:rsidRPr="00CB5BAD" w:rsidRDefault="00245533" w:rsidP="0015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Genome size (Mb)</w:t>
            </w:r>
          </w:p>
        </w:tc>
        <w:tc>
          <w:tcPr>
            <w:tcW w:w="821" w:type="dxa"/>
            <w:vAlign w:val="center"/>
          </w:tcPr>
          <w:p w14:paraId="30A0D80E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3.37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8D6BF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3.32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3D7415F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3.42</w:t>
            </w:r>
          </w:p>
        </w:tc>
        <w:tc>
          <w:tcPr>
            <w:tcW w:w="821" w:type="dxa"/>
            <w:vAlign w:val="center"/>
          </w:tcPr>
          <w:p w14:paraId="297B446D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3.83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8FCDD1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3.49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7B9BC5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3.29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B7BA72E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3.28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1C96B6C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NA</w:t>
            </w:r>
          </w:p>
        </w:tc>
      </w:tr>
      <w:tr w:rsidR="00245533" w:rsidRPr="00CB5BAD" w14:paraId="2EC29B67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  <w:hideMark/>
          </w:tcPr>
          <w:p w14:paraId="15F8DCDA" w14:textId="77777777" w:rsidR="00245533" w:rsidRPr="00CB5BAD" w:rsidRDefault="00245533" w:rsidP="0015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DNA G+C content (mol %)</w:t>
            </w:r>
          </w:p>
        </w:tc>
        <w:tc>
          <w:tcPr>
            <w:tcW w:w="821" w:type="dxa"/>
            <w:vAlign w:val="center"/>
          </w:tcPr>
          <w:p w14:paraId="073D486D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39.4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103E0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40.1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6B28C13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40.1</w:t>
            </w:r>
          </w:p>
        </w:tc>
        <w:tc>
          <w:tcPr>
            <w:tcW w:w="821" w:type="dxa"/>
            <w:vAlign w:val="center"/>
          </w:tcPr>
          <w:p w14:paraId="1588AAE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43.2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7103C33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40.9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04E24EC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47.2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8F5623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50.0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8C4BE39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NA</w:t>
            </w:r>
          </w:p>
        </w:tc>
      </w:tr>
      <w:tr w:rsidR="00245533" w:rsidRPr="00CB5BAD" w14:paraId="7D65B895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  <w:hideMark/>
          </w:tcPr>
          <w:p w14:paraId="7AD07A48" w14:textId="77777777" w:rsidR="00245533" w:rsidRPr="00CB5BAD" w:rsidRDefault="00245533" w:rsidP="0015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5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Number of genes #</w:t>
            </w:r>
          </w:p>
        </w:tc>
        <w:tc>
          <w:tcPr>
            <w:tcW w:w="821" w:type="dxa"/>
            <w:vAlign w:val="center"/>
          </w:tcPr>
          <w:p w14:paraId="2AF02161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4639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3D5E9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4417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2623387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4598</w:t>
            </w:r>
          </w:p>
        </w:tc>
        <w:tc>
          <w:tcPr>
            <w:tcW w:w="821" w:type="dxa"/>
            <w:vAlign w:val="center"/>
          </w:tcPr>
          <w:p w14:paraId="2C5F7AC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5040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5F577E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4631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506F7A6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4609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7575D64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4889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DA6A71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NA</w:t>
            </w:r>
          </w:p>
        </w:tc>
      </w:tr>
      <w:tr w:rsidR="00245533" w:rsidRPr="00CB5BAD" w14:paraId="3188921C" w14:textId="77777777" w:rsidTr="00156209">
        <w:trPr>
          <w:trHeight w:val="300"/>
        </w:trPr>
        <w:tc>
          <w:tcPr>
            <w:tcW w:w="2611" w:type="dxa"/>
            <w:shd w:val="clear" w:color="auto" w:fill="auto"/>
            <w:vAlign w:val="center"/>
          </w:tcPr>
          <w:p w14:paraId="42671D0C" w14:textId="77777777" w:rsidR="00245533" w:rsidRPr="00CB5BAD" w:rsidRDefault="00245533" w:rsidP="001562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</w:pPr>
            <w:r w:rsidRPr="00CB5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Number of coding sequences #</w:t>
            </w:r>
          </w:p>
        </w:tc>
        <w:tc>
          <w:tcPr>
            <w:tcW w:w="821" w:type="dxa"/>
            <w:vAlign w:val="center"/>
          </w:tcPr>
          <w:p w14:paraId="08D22503" w14:textId="77777777" w:rsidR="00245533" w:rsidRPr="004239E8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</w:pPr>
            <w:r w:rsidRPr="004239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4425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E29ACB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4196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05901CA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4276</w:t>
            </w:r>
          </w:p>
        </w:tc>
        <w:tc>
          <w:tcPr>
            <w:tcW w:w="821" w:type="dxa"/>
            <w:vAlign w:val="center"/>
          </w:tcPr>
          <w:p w14:paraId="41A66405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4811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757FDA8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4460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5AACC20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4365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5ED5F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4718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5503831" w14:textId="77777777" w:rsidR="00245533" w:rsidRPr="00E536F2" w:rsidRDefault="00245533" w:rsidP="00156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</w:pPr>
            <w:r w:rsidRPr="00E53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MY" w:eastAsia="zh-CN"/>
              </w:rPr>
              <w:t>NA</w:t>
            </w:r>
          </w:p>
        </w:tc>
      </w:tr>
    </w:tbl>
    <w:p w14:paraId="5F59FBA2" w14:textId="77777777" w:rsidR="00245533" w:rsidRPr="00CB5BAD" w:rsidRDefault="00245533" w:rsidP="00245533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1A177049" w14:textId="77777777" w:rsidR="00245533" w:rsidRPr="00E536F2" w:rsidRDefault="00245533" w:rsidP="00245533">
      <w:pPr>
        <w:pStyle w:val="NormalWeb"/>
        <w:rPr>
          <w:rFonts w:eastAsiaTheme="minorHAnsi"/>
        </w:rPr>
      </w:pPr>
    </w:p>
    <w:p w14:paraId="103B72B8" w14:textId="77777777" w:rsidR="00245533" w:rsidRPr="00E536F2" w:rsidRDefault="00245533" w:rsidP="00245533">
      <w:pPr>
        <w:pStyle w:val="EndNoteBibliography"/>
        <w:ind w:left="720" w:hanging="720"/>
        <w:sectPr w:rsidR="00245533" w:rsidRPr="00E536F2" w:rsidSect="00BB5B11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3ACBA49" w14:textId="77777777" w:rsidR="00245533" w:rsidRPr="00E536F2" w:rsidRDefault="00245533" w:rsidP="00245533">
      <w:pPr>
        <w:spacing w:line="480" w:lineRule="auto"/>
        <w:rPr>
          <w:rFonts w:ascii="Times New Roman" w:hAnsi="Times New Roman" w:cs="Times New Roman"/>
        </w:rPr>
      </w:pPr>
      <w:r w:rsidRPr="00E536F2">
        <w:rPr>
          <w:rFonts w:ascii="Times New Roman" w:hAnsi="Times New Roman" w:cs="Times New Roman"/>
          <w:b/>
        </w:rPr>
        <w:lastRenderedPageBreak/>
        <w:t>Table 2.</w:t>
      </w:r>
      <w:r w:rsidRPr="00E536F2">
        <w:rPr>
          <w:rFonts w:ascii="Times New Roman" w:hAnsi="Times New Roman" w:cs="Times New Roman"/>
        </w:rPr>
        <w:t xml:space="preserve"> Cellular fatty acid profile of strain </w:t>
      </w:r>
      <w:r w:rsidRPr="00E536F2">
        <w:rPr>
          <w:rFonts w:ascii="Times New Roman" w:hAnsi="Times New Roman" w:cs="Times New Roman"/>
          <w:color w:val="000000" w:themeColor="text1"/>
        </w:rPr>
        <w:t>L10.15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position w:val="264"/>
        </w:rPr>
        <w:t xml:space="preserve"> </w:t>
      </w:r>
      <w:r w:rsidRPr="00E536F2">
        <w:rPr>
          <w:rFonts w:ascii="Times New Roman" w:hAnsi="Times New Roman" w:cs="Times New Roman"/>
        </w:rPr>
        <w:t>and close related species.</w:t>
      </w:r>
    </w:p>
    <w:p w14:paraId="24735A43" w14:textId="5B6070A8" w:rsidR="00245533" w:rsidRPr="00E536F2" w:rsidRDefault="00245533" w:rsidP="00245533">
      <w:pPr>
        <w:spacing w:line="480" w:lineRule="auto"/>
        <w:rPr>
          <w:rFonts w:ascii="Times New Roman" w:hAnsi="Times New Roman" w:cs="Times New Roman"/>
        </w:rPr>
      </w:pPr>
      <w:r w:rsidRPr="00E536F2">
        <w:rPr>
          <w:rFonts w:ascii="Times New Roman" w:hAnsi="Times New Roman" w:cs="Times New Roman"/>
        </w:rPr>
        <w:t xml:space="preserve">Strains: 1, </w:t>
      </w:r>
      <w:r w:rsidRPr="00E536F2">
        <w:rPr>
          <w:rFonts w:ascii="Times New Roman" w:hAnsi="Times New Roman" w:cs="Times New Roman"/>
          <w:i/>
          <w:color w:val="000000" w:themeColor="text1"/>
        </w:rPr>
        <w:t>P.</w:t>
      </w:r>
      <w:r w:rsidRPr="00E536F2">
        <w:rPr>
          <w:rFonts w:ascii="Times New Roman" w:hAnsi="Times New Roman" w:cs="Times New Roman"/>
          <w:color w:val="000000" w:themeColor="text1"/>
        </w:rPr>
        <w:t xml:space="preserve"> </w:t>
      </w:r>
      <w:r w:rsidRPr="00E536F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versutus</w:t>
      </w:r>
      <w:r w:rsidRPr="00E536F2">
        <w:rPr>
          <w:rFonts w:ascii="Times New Roman" w:hAnsi="Times New Roman" w:cs="Times New Roman"/>
          <w:i/>
          <w:iCs/>
          <w:color w:val="000000"/>
          <w:sz w:val="19"/>
          <w:szCs w:val="19"/>
          <w:shd w:val="clear" w:color="auto" w:fill="FFFFFF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</w:rPr>
        <w:t>sp. nov. L10.15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</w:rPr>
        <w:t>; 2,</w:t>
      </w:r>
      <w:r w:rsidRPr="000463C1">
        <w:rPr>
          <w:rFonts w:ascii="Times New Roman" w:hAnsi="Times New Roman" w:cs="Times New Roman"/>
          <w:i/>
        </w:rPr>
        <w:t xml:space="preserve"> </w:t>
      </w:r>
      <w:r w:rsidRPr="00E536F2">
        <w:rPr>
          <w:rFonts w:ascii="Times New Roman" w:hAnsi="Times New Roman" w:cs="Times New Roman"/>
          <w:i/>
        </w:rPr>
        <w:t>P. donghaensis</w:t>
      </w:r>
      <w:r w:rsidRPr="00E536F2">
        <w:rPr>
          <w:rFonts w:ascii="Times New Roman" w:hAnsi="Times New Roman" w:cs="Times New Roman"/>
        </w:rPr>
        <w:t xml:space="preserve"> JH1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  <w:color w:val="000000" w:themeColor="text1"/>
        </w:rPr>
        <w:t>;</w:t>
      </w:r>
      <w:r w:rsidRPr="00E536F2">
        <w:rPr>
          <w:rFonts w:ascii="Times New Roman" w:hAnsi="Times New Roman" w:cs="Times New Roman"/>
        </w:rPr>
        <w:t xml:space="preserve"> 3,</w:t>
      </w:r>
      <w:r w:rsidRPr="000463C1">
        <w:rPr>
          <w:rFonts w:ascii="Times New Roman" w:hAnsi="Times New Roman" w:cs="Times New Roman"/>
          <w:i/>
        </w:rPr>
        <w:t xml:space="preserve"> </w:t>
      </w:r>
      <w:r w:rsidRPr="00E536F2">
        <w:rPr>
          <w:rFonts w:ascii="Times New Roman" w:hAnsi="Times New Roman" w:cs="Times New Roman"/>
          <w:i/>
        </w:rPr>
        <w:t>P. halocryphilus</w:t>
      </w:r>
      <w:r w:rsidRPr="00E536F2">
        <w:rPr>
          <w:rFonts w:ascii="Times New Roman" w:hAnsi="Times New Roman" w:cs="Times New Roman"/>
        </w:rPr>
        <w:t xml:space="preserve"> Orl</w:t>
      </w:r>
      <w:r w:rsidRPr="00E536F2">
        <w:rPr>
          <w:rFonts w:ascii="Times New Roman" w:hAnsi="Times New Roman" w:cs="Times New Roman"/>
          <w:vertAlign w:val="superscript"/>
        </w:rPr>
        <w:t>T</w:t>
      </w:r>
      <w:r w:rsidRPr="00E536F2">
        <w:rPr>
          <w:rFonts w:ascii="Times New Roman" w:hAnsi="Times New Roman" w:cs="Times New Roman"/>
          <w:color w:val="000000" w:themeColor="text1"/>
        </w:rPr>
        <w:t>;</w:t>
      </w:r>
      <w:r w:rsidRPr="00E536F2">
        <w:rPr>
          <w:rFonts w:ascii="Times New Roman" w:hAnsi="Times New Roman" w:cs="Times New Roman"/>
        </w:rPr>
        <w:t xml:space="preserve"> 4, </w:t>
      </w:r>
      <w:r w:rsidRPr="00E536F2">
        <w:rPr>
          <w:rFonts w:ascii="Times New Roman" w:hAnsi="Times New Roman" w:cs="Times New Roman"/>
          <w:i/>
        </w:rPr>
        <w:t>P. antarcticus</w:t>
      </w:r>
      <w:r w:rsidRPr="00E536F2">
        <w:rPr>
          <w:rFonts w:ascii="Times New Roman" w:hAnsi="Times New Roman" w:cs="Times New Roman"/>
        </w:rPr>
        <w:t xml:space="preserve"> DSM 14505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</w:rPr>
        <w:t xml:space="preserve">; 5, </w:t>
      </w:r>
      <w:r w:rsidRPr="00E536F2">
        <w:rPr>
          <w:rFonts w:ascii="Times New Roman" w:hAnsi="Times New Roman" w:cs="Times New Roman"/>
          <w:i/>
        </w:rPr>
        <w:t>P. kocurii</w:t>
      </w:r>
      <w:r w:rsidRPr="00E536F2">
        <w:rPr>
          <w:rFonts w:ascii="Times New Roman" w:hAnsi="Times New Roman" w:cs="Times New Roman"/>
        </w:rPr>
        <w:t xml:space="preserve"> DSM 20747</w:t>
      </w:r>
      <w:r w:rsidRPr="00E536F2">
        <w:rPr>
          <w:rFonts w:ascii="Times New Roman" w:hAnsi="Times New Roman" w:cs="Times New Roman"/>
          <w:position w:val="264"/>
        </w:rPr>
        <w:t xml:space="preserve"> 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>T</w:t>
      </w:r>
      <w:r w:rsidRPr="00E536F2">
        <w:rPr>
          <w:rFonts w:ascii="Times New Roman" w:hAnsi="Times New Roman" w:cs="Times New Roman"/>
        </w:rPr>
        <w:t xml:space="preserve">; 6, </w:t>
      </w:r>
      <w:r w:rsidRPr="00E536F2">
        <w:rPr>
          <w:rFonts w:ascii="Times New Roman" w:hAnsi="Times New Roman" w:cs="Times New Roman"/>
          <w:i/>
        </w:rPr>
        <w:t>P. maritimus</w:t>
      </w:r>
      <w:r w:rsidRPr="00E536F2">
        <w:rPr>
          <w:rFonts w:ascii="Times New Roman" w:hAnsi="Times New Roman" w:cs="Times New Roman"/>
        </w:rPr>
        <w:t xml:space="preserve"> JCM 11543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 xml:space="preserve"> T</w:t>
      </w:r>
      <w:r w:rsidRPr="00E536F2">
        <w:rPr>
          <w:rFonts w:ascii="Times New Roman" w:hAnsi="Times New Roman" w:cs="Times New Roman"/>
        </w:rPr>
        <w:t xml:space="preserve">; 7, </w:t>
      </w:r>
      <w:r w:rsidRPr="00E536F2">
        <w:rPr>
          <w:rFonts w:ascii="Times New Roman" w:hAnsi="Times New Roman" w:cs="Times New Roman"/>
          <w:i/>
        </w:rPr>
        <w:t>P. plakortidis</w:t>
      </w:r>
      <w:r w:rsidRPr="00E536F2">
        <w:rPr>
          <w:rFonts w:ascii="Times New Roman" w:hAnsi="Times New Roman" w:cs="Times New Roman"/>
        </w:rPr>
        <w:t xml:space="preserve"> DSM 23997</w:t>
      </w:r>
      <w:r w:rsidRPr="00E536F2">
        <w:rPr>
          <w:rFonts w:ascii="Times New Roman" w:hAnsi="Times New Roman" w:cs="Times New Roman"/>
          <w:vertAlign w:val="superscript"/>
        </w:rPr>
        <w:t>T</w:t>
      </w:r>
      <w:r w:rsidRPr="00E536F2">
        <w:rPr>
          <w:rFonts w:ascii="Times New Roman" w:hAnsi="Times New Roman" w:cs="Times New Roman"/>
        </w:rPr>
        <w:t xml:space="preserve"> and 8</w:t>
      </w:r>
      <w:r w:rsidRPr="00E536F2">
        <w:rPr>
          <w:rFonts w:ascii="Times New Roman" w:hAnsi="Times New Roman" w:cs="Times New Roman"/>
          <w:i/>
        </w:rPr>
        <w:t>, P. salinarum</w:t>
      </w:r>
      <w:r w:rsidRPr="00E536F2">
        <w:rPr>
          <w:rFonts w:ascii="Times New Roman" w:hAnsi="Times New Roman" w:cs="Times New Roman"/>
        </w:rPr>
        <w:t xml:space="preserve"> ISL-16</w:t>
      </w:r>
      <w:r w:rsidRPr="00E536F2">
        <w:rPr>
          <w:rFonts w:ascii="Times New Roman" w:hAnsi="Times New Roman" w:cs="Times New Roman"/>
          <w:color w:val="000000" w:themeColor="text1"/>
          <w:vertAlign w:val="superscript"/>
        </w:rPr>
        <w:t xml:space="preserve"> T</w:t>
      </w:r>
      <w:r w:rsidRPr="00E536F2">
        <w:rPr>
          <w:rFonts w:ascii="Times New Roman" w:hAnsi="Times New Roman" w:cs="Times New Roman"/>
          <w:color w:val="000000" w:themeColor="text1"/>
        </w:rPr>
        <w:t>.</w:t>
      </w:r>
      <w:r w:rsidRPr="00E536F2">
        <w:rPr>
          <w:rFonts w:ascii="Times New Roman" w:hAnsi="Times New Roman" w:cs="Times New Roman"/>
          <w:position w:val="264"/>
        </w:rPr>
        <w:t xml:space="preserve"> </w:t>
      </w:r>
      <w:r w:rsidRPr="00E536F2">
        <w:rPr>
          <w:rFonts w:ascii="Times New Roman" w:hAnsi="Times New Roman" w:cs="Times New Roman"/>
        </w:rPr>
        <w:t xml:space="preserve">Values are percentages of the total fatty acids and only fatty acids comprising 0.5 % are shown. 2, ND-Not detected. </w:t>
      </w:r>
      <w:r>
        <w:rPr>
          <w:rFonts w:ascii="Times New Roman" w:hAnsi="Times New Roman" w:cs="Times New Roman"/>
        </w:rPr>
        <w:t xml:space="preserve">All data were obtained </w:t>
      </w:r>
      <w:r w:rsidR="009D0256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this study.</w:t>
      </w:r>
    </w:p>
    <w:tbl>
      <w:tblPr>
        <w:tblStyle w:val="TableGrid"/>
        <w:tblpPr w:leftFromText="180" w:rightFromText="180" w:vertAnchor="text" w:horzAnchor="page" w:tblpX="1549" w:tblpY="105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798"/>
        <w:gridCol w:w="798"/>
        <w:gridCol w:w="798"/>
        <w:gridCol w:w="823"/>
        <w:gridCol w:w="823"/>
        <w:gridCol w:w="831"/>
        <w:gridCol w:w="801"/>
        <w:gridCol w:w="1156"/>
      </w:tblGrid>
      <w:tr w:rsidR="00245533" w:rsidRPr="00CB5BAD" w14:paraId="769E98F7" w14:textId="77777777" w:rsidTr="00156209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8AB6" w14:textId="77777777" w:rsidR="00245533" w:rsidRPr="00E536F2" w:rsidRDefault="00245533" w:rsidP="0015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  <w:b/>
              </w:rPr>
              <w:t>Fatty acid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4488682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401123C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6C970B58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799B1EAF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4EF5192F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2BD3F26C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7D07E49C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2A89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8</w:t>
            </w:r>
          </w:p>
        </w:tc>
      </w:tr>
      <w:tr w:rsidR="00245533" w:rsidRPr="00CB5BAD" w14:paraId="522D3539" w14:textId="77777777" w:rsidTr="00156209"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</w:tcPr>
          <w:p w14:paraId="3D5F3BB5" w14:textId="77777777" w:rsidR="00245533" w:rsidRPr="00CB5BAD" w:rsidRDefault="00245533" w:rsidP="0015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  <w:b/>
              </w:rPr>
              <w:t>Straight chain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098271E3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6C57D0DA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7FF42EA8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55AEDFC9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30CC0C7E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1F081BE3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15228C57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14:paraId="696E93E9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33" w:rsidRPr="00CB5BAD" w14:paraId="527057B2" w14:textId="77777777" w:rsidTr="00156209">
        <w:tc>
          <w:tcPr>
            <w:tcW w:w="2236" w:type="dxa"/>
            <w:tcBorders>
              <w:left w:val="single" w:sz="4" w:space="0" w:color="auto"/>
            </w:tcBorders>
          </w:tcPr>
          <w:p w14:paraId="2B5FB4E8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14 : 0</w:t>
            </w:r>
          </w:p>
        </w:tc>
        <w:tc>
          <w:tcPr>
            <w:tcW w:w="798" w:type="dxa"/>
          </w:tcPr>
          <w:p w14:paraId="11AC0306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14:paraId="0EFCAF63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98" w:type="dxa"/>
          </w:tcPr>
          <w:p w14:paraId="0EE110E8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23" w:type="dxa"/>
          </w:tcPr>
          <w:p w14:paraId="6B5240A3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" w:type="dxa"/>
          </w:tcPr>
          <w:p w14:paraId="4D869B6F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14:paraId="4005D2A8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14:paraId="3A6F4EFF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5B366FEA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533" w:rsidRPr="00CB5BAD" w14:paraId="5E81571D" w14:textId="77777777" w:rsidTr="00156209">
        <w:tc>
          <w:tcPr>
            <w:tcW w:w="2236" w:type="dxa"/>
            <w:tcBorders>
              <w:left w:val="single" w:sz="4" w:space="0" w:color="auto"/>
            </w:tcBorders>
          </w:tcPr>
          <w:p w14:paraId="3AE132E3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15 : 0</w:t>
            </w:r>
          </w:p>
        </w:tc>
        <w:tc>
          <w:tcPr>
            <w:tcW w:w="798" w:type="dxa"/>
          </w:tcPr>
          <w:p w14:paraId="6C6A058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98" w:type="dxa"/>
          </w:tcPr>
          <w:p w14:paraId="3A630EC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798" w:type="dxa"/>
          </w:tcPr>
          <w:p w14:paraId="053B5A3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" w:type="dxa"/>
          </w:tcPr>
          <w:p w14:paraId="51019D7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23" w:type="dxa"/>
          </w:tcPr>
          <w:p w14:paraId="4603C19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31" w:type="dxa"/>
          </w:tcPr>
          <w:p w14:paraId="192791E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01" w:type="dxa"/>
          </w:tcPr>
          <w:p w14:paraId="1E14498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0B55328F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</w:tr>
      <w:tr w:rsidR="00245533" w:rsidRPr="00CB5BAD" w14:paraId="3BBFF97C" w14:textId="77777777" w:rsidTr="00156209">
        <w:tc>
          <w:tcPr>
            <w:tcW w:w="2236" w:type="dxa"/>
            <w:tcBorders>
              <w:left w:val="single" w:sz="4" w:space="0" w:color="auto"/>
            </w:tcBorders>
          </w:tcPr>
          <w:p w14:paraId="22F7D219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16 : 0</w:t>
            </w:r>
          </w:p>
        </w:tc>
        <w:tc>
          <w:tcPr>
            <w:tcW w:w="798" w:type="dxa"/>
          </w:tcPr>
          <w:p w14:paraId="1843C567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98" w:type="dxa"/>
          </w:tcPr>
          <w:p w14:paraId="7AF8BC5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798" w:type="dxa"/>
          </w:tcPr>
          <w:p w14:paraId="335EFB40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6.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" w:type="dxa"/>
          </w:tcPr>
          <w:p w14:paraId="5DD99A6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23" w:type="dxa"/>
          </w:tcPr>
          <w:p w14:paraId="0004EDDC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31" w:type="dxa"/>
          </w:tcPr>
          <w:p w14:paraId="5825CA3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01" w:type="dxa"/>
          </w:tcPr>
          <w:p w14:paraId="3CCC84A4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0D09604C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3.5</w:t>
            </w:r>
          </w:p>
        </w:tc>
      </w:tr>
      <w:tr w:rsidR="00245533" w:rsidRPr="00CB5BAD" w14:paraId="78A933BD" w14:textId="77777777" w:rsidTr="00156209">
        <w:tc>
          <w:tcPr>
            <w:tcW w:w="2236" w:type="dxa"/>
            <w:tcBorders>
              <w:left w:val="single" w:sz="4" w:space="0" w:color="auto"/>
            </w:tcBorders>
          </w:tcPr>
          <w:p w14:paraId="4ED2D486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17 : 0</w:t>
            </w:r>
          </w:p>
        </w:tc>
        <w:tc>
          <w:tcPr>
            <w:tcW w:w="798" w:type="dxa"/>
          </w:tcPr>
          <w:p w14:paraId="093007A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14:paraId="12A2458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98" w:type="dxa"/>
          </w:tcPr>
          <w:p w14:paraId="7651CD7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14:paraId="3B443961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14:paraId="435A0E7D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31" w:type="dxa"/>
          </w:tcPr>
          <w:p w14:paraId="70EA997D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01" w:type="dxa"/>
          </w:tcPr>
          <w:p w14:paraId="730F4692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2C133A1D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5533" w:rsidRPr="00CB5BAD" w14:paraId="08D689C2" w14:textId="77777777" w:rsidTr="00156209">
        <w:trPr>
          <w:trHeight w:val="287"/>
        </w:trPr>
        <w:tc>
          <w:tcPr>
            <w:tcW w:w="2236" w:type="dxa"/>
            <w:tcBorders>
              <w:left w:val="single" w:sz="4" w:space="0" w:color="auto"/>
            </w:tcBorders>
          </w:tcPr>
          <w:p w14:paraId="0E32C543" w14:textId="77777777" w:rsidR="00245533" w:rsidRPr="00CB5BAD" w:rsidRDefault="00245533" w:rsidP="0015620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B5BAD">
              <w:rPr>
                <w:rFonts w:ascii="Times New Roman" w:hAnsi="Times New Roman" w:cs="Times New Roman"/>
              </w:rPr>
              <w:t>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18 : 0</w:t>
            </w:r>
          </w:p>
        </w:tc>
        <w:tc>
          <w:tcPr>
            <w:tcW w:w="798" w:type="dxa"/>
          </w:tcPr>
          <w:p w14:paraId="4CC6488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98" w:type="dxa"/>
          </w:tcPr>
          <w:p w14:paraId="6DD9047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98" w:type="dxa"/>
          </w:tcPr>
          <w:p w14:paraId="398CFD28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823" w:type="dxa"/>
          </w:tcPr>
          <w:p w14:paraId="70D8BCB9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14:paraId="45CCF334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31" w:type="dxa"/>
          </w:tcPr>
          <w:p w14:paraId="629ADE3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01" w:type="dxa"/>
          </w:tcPr>
          <w:p w14:paraId="6A4CCDE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1F833D6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 w:rsidDel="0069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F2">
              <w:rPr>
                <w:rFonts w:ascii="Times New Roman" w:hAnsi="Times New Roman" w:cs="Times New Roman"/>
              </w:rPr>
              <w:t>8</w:t>
            </w:r>
          </w:p>
        </w:tc>
      </w:tr>
      <w:tr w:rsidR="00245533" w:rsidRPr="00CB5BAD" w14:paraId="5C41F3D9" w14:textId="77777777" w:rsidTr="00156209">
        <w:trPr>
          <w:trHeight w:val="73"/>
        </w:trPr>
        <w:tc>
          <w:tcPr>
            <w:tcW w:w="2236" w:type="dxa"/>
            <w:tcBorders>
              <w:left w:val="single" w:sz="4" w:space="0" w:color="auto"/>
            </w:tcBorders>
          </w:tcPr>
          <w:p w14:paraId="296F90F3" w14:textId="77777777" w:rsidR="00245533" w:rsidRPr="00CB5BAD" w:rsidRDefault="00245533" w:rsidP="0015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  <w:b/>
              </w:rPr>
              <w:t>Branched chain</w:t>
            </w:r>
          </w:p>
        </w:tc>
        <w:tc>
          <w:tcPr>
            <w:tcW w:w="798" w:type="dxa"/>
          </w:tcPr>
          <w:p w14:paraId="381879F8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E0BE1B5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48DEA296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010396C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977B16A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6FDDE66D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EDDE945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124AD7B5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33" w:rsidRPr="00CB5BAD" w14:paraId="64E3157F" w14:textId="77777777" w:rsidTr="00156209">
        <w:trPr>
          <w:trHeight w:val="73"/>
        </w:trPr>
        <w:tc>
          <w:tcPr>
            <w:tcW w:w="2236" w:type="dxa"/>
            <w:tcBorders>
              <w:left w:val="single" w:sz="4" w:space="0" w:color="auto"/>
            </w:tcBorders>
          </w:tcPr>
          <w:p w14:paraId="6934B567" w14:textId="77777777" w:rsidR="00245533" w:rsidRPr="00E536F2" w:rsidRDefault="00245533" w:rsidP="00156209">
            <w:pPr>
              <w:rPr>
                <w:rFonts w:ascii="Times New Roman" w:hAnsi="Times New Roman" w:cs="Times New Roman"/>
              </w:rPr>
            </w:pPr>
            <w:r w:rsidRPr="00CB5BAD">
              <w:rPr>
                <w:rFonts w:ascii="Times New Roman" w:hAnsi="Times New Roman" w:cs="Times New Roman"/>
              </w:rPr>
              <w:t>anteiso-C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 xml:space="preserve">13 </w:t>
            </w:r>
            <w:r w:rsidRPr="00F4110E">
              <w:rPr>
                <w:rFonts w:ascii="Times New Roman" w:hAnsi="Times New Roman" w:cs="Times New Roman"/>
                <w:vertAlign w:val="subscript"/>
              </w:rPr>
              <w:t>:</w:t>
            </w:r>
            <w:r w:rsidRPr="00E536F2">
              <w:rPr>
                <w:rFonts w:ascii="Times New Roman" w:hAnsi="Times New Roman" w:cs="Times New Roman"/>
                <w:vertAlign w:val="subscript"/>
              </w:rPr>
              <w:t xml:space="preserve"> 0</w:t>
            </w:r>
          </w:p>
        </w:tc>
        <w:tc>
          <w:tcPr>
            <w:tcW w:w="798" w:type="dxa"/>
          </w:tcPr>
          <w:p w14:paraId="26202E00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</w:rPr>
            </w:pPr>
            <w:r w:rsidRPr="00E536F2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798" w:type="dxa"/>
          </w:tcPr>
          <w:p w14:paraId="3B9179F6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8" w:type="dxa"/>
          </w:tcPr>
          <w:p w14:paraId="5700A28A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</w:rPr>
            </w:pPr>
            <w:r w:rsidRPr="00E536F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23" w:type="dxa"/>
          </w:tcPr>
          <w:p w14:paraId="4E686F9C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14:paraId="178E8798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14:paraId="51F4967A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14:paraId="2F3DB25E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6CF09723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</w:tr>
      <w:tr w:rsidR="00245533" w:rsidRPr="00CB5BAD" w14:paraId="604AA89A" w14:textId="77777777" w:rsidTr="00156209">
        <w:trPr>
          <w:trHeight w:val="225"/>
        </w:trPr>
        <w:tc>
          <w:tcPr>
            <w:tcW w:w="2236" w:type="dxa"/>
            <w:tcBorders>
              <w:left w:val="single" w:sz="4" w:space="0" w:color="auto"/>
            </w:tcBorders>
          </w:tcPr>
          <w:p w14:paraId="76BC85AC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iso-C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14 : 0</w:t>
            </w:r>
          </w:p>
        </w:tc>
        <w:tc>
          <w:tcPr>
            <w:tcW w:w="798" w:type="dxa"/>
          </w:tcPr>
          <w:p w14:paraId="3960FDD6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14:paraId="58F6D960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14:paraId="10FE218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14:paraId="0058EFD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23" w:type="dxa"/>
          </w:tcPr>
          <w:p w14:paraId="6EF6D77C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14:paraId="0EB5A6F6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14:paraId="69D2F76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5D6AABB8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3.2</w:t>
            </w:r>
          </w:p>
        </w:tc>
      </w:tr>
      <w:tr w:rsidR="00245533" w:rsidRPr="00CB5BAD" w14:paraId="4221E6FC" w14:textId="77777777" w:rsidTr="00156209">
        <w:trPr>
          <w:trHeight w:val="270"/>
        </w:trPr>
        <w:tc>
          <w:tcPr>
            <w:tcW w:w="2236" w:type="dxa"/>
            <w:tcBorders>
              <w:left w:val="single" w:sz="4" w:space="0" w:color="auto"/>
            </w:tcBorders>
          </w:tcPr>
          <w:p w14:paraId="2B331854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iso-C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15 : 0</w:t>
            </w:r>
          </w:p>
        </w:tc>
        <w:tc>
          <w:tcPr>
            <w:tcW w:w="798" w:type="dxa"/>
          </w:tcPr>
          <w:p w14:paraId="6239161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98" w:type="dxa"/>
          </w:tcPr>
          <w:p w14:paraId="43109C49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14:paraId="6F487E00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23" w:type="dxa"/>
          </w:tcPr>
          <w:p w14:paraId="4B16ABE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23" w:type="dxa"/>
          </w:tcPr>
          <w:p w14:paraId="3FCD97F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31" w:type="dxa"/>
          </w:tcPr>
          <w:p w14:paraId="4D4B6014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801" w:type="dxa"/>
          </w:tcPr>
          <w:p w14:paraId="5FB1C371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41A3C0A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5533" w:rsidRPr="00CB5BAD" w14:paraId="7F0359B0" w14:textId="77777777" w:rsidTr="00156209">
        <w:tc>
          <w:tcPr>
            <w:tcW w:w="2236" w:type="dxa"/>
            <w:tcBorders>
              <w:left w:val="single" w:sz="4" w:space="0" w:color="auto"/>
            </w:tcBorders>
          </w:tcPr>
          <w:p w14:paraId="29A72D1C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anteiso-C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15 : 0</w:t>
            </w:r>
          </w:p>
        </w:tc>
        <w:tc>
          <w:tcPr>
            <w:tcW w:w="798" w:type="dxa"/>
          </w:tcPr>
          <w:p w14:paraId="0D7A63AA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46.2</w:t>
            </w:r>
          </w:p>
        </w:tc>
        <w:tc>
          <w:tcPr>
            <w:tcW w:w="798" w:type="dxa"/>
          </w:tcPr>
          <w:p w14:paraId="2B4E381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798" w:type="dxa"/>
          </w:tcPr>
          <w:p w14:paraId="72CAA13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44.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14:paraId="6296E90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44.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" w:type="dxa"/>
          </w:tcPr>
          <w:p w14:paraId="5275D6A7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831" w:type="dxa"/>
          </w:tcPr>
          <w:p w14:paraId="0DB8B836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027FA68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7624DB70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32.1</w:t>
            </w:r>
          </w:p>
        </w:tc>
      </w:tr>
      <w:tr w:rsidR="00245533" w:rsidRPr="00CB5BAD" w14:paraId="1FD4E5FD" w14:textId="77777777" w:rsidTr="00156209">
        <w:tc>
          <w:tcPr>
            <w:tcW w:w="2236" w:type="dxa"/>
            <w:tcBorders>
              <w:left w:val="single" w:sz="4" w:space="0" w:color="auto"/>
            </w:tcBorders>
          </w:tcPr>
          <w:p w14:paraId="3E94AB66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iso-C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16 : 0</w:t>
            </w:r>
          </w:p>
        </w:tc>
        <w:tc>
          <w:tcPr>
            <w:tcW w:w="798" w:type="dxa"/>
          </w:tcPr>
          <w:p w14:paraId="688048A3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798" w:type="dxa"/>
          </w:tcPr>
          <w:p w14:paraId="1C6F743A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798" w:type="dxa"/>
          </w:tcPr>
          <w:p w14:paraId="7ACA94D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3" w:type="dxa"/>
          </w:tcPr>
          <w:p w14:paraId="48BC9F5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" w:type="dxa"/>
          </w:tcPr>
          <w:p w14:paraId="0738F50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31" w:type="dxa"/>
          </w:tcPr>
          <w:p w14:paraId="2F1C675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14:paraId="6FB4E94A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6.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0A66ABA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3.7</w:t>
            </w:r>
          </w:p>
        </w:tc>
      </w:tr>
      <w:tr w:rsidR="00245533" w:rsidRPr="00CB5BAD" w14:paraId="5B8AA2C9" w14:textId="77777777" w:rsidTr="00156209">
        <w:trPr>
          <w:trHeight w:val="73"/>
        </w:trPr>
        <w:tc>
          <w:tcPr>
            <w:tcW w:w="2236" w:type="dxa"/>
            <w:tcBorders>
              <w:left w:val="single" w:sz="4" w:space="0" w:color="auto"/>
            </w:tcBorders>
          </w:tcPr>
          <w:p w14:paraId="4587E218" w14:textId="77777777" w:rsidR="00245533" w:rsidRPr="00CB5BAD" w:rsidRDefault="00245533" w:rsidP="0015620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B5BAD">
              <w:rPr>
                <w:rFonts w:ascii="Times New Roman" w:hAnsi="Times New Roman" w:cs="Times New Roman"/>
              </w:rPr>
              <w:t>iso-C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17 : 0</w:t>
            </w:r>
          </w:p>
        </w:tc>
        <w:tc>
          <w:tcPr>
            <w:tcW w:w="798" w:type="dxa"/>
          </w:tcPr>
          <w:p w14:paraId="08F97BA1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14:paraId="660878D9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14:paraId="6E1100DC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23" w:type="dxa"/>
          </w:tcPr>
          <w:p w14:paraId="1D5AE49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7.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14:paraId="42FF7733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14:paraId="5D8CC84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01" w:type="dxa"/>
          </w:tcPr>
          <w:p w14:paraId="7CEC2315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0A0ACDED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2.9</w:t>
            </w:r>
          </w:p>
        </w:tc>
      </w:tr>
      <w:tr w:rsidR="00245533" w:rsidRPr="00CB5BAD" w14:paraId="13A5B415" w14:textId="77777777" w:rsidTr="00156209">
        <w:trPr>
          <w:trHeight w:val="186"/>
        </w:trPr>
        <w:tc>
          <w:tcPr>
            <w:tcW w:w="2236" w:type="dxa"/>
            <w:tcBorders>
              <w:left w:val="single" w:sz="4" w:space="0" w:color="auto"/>
            </w:tcBorders>
          </w:tcPr>
          <w:p w14:paraId="7093E0DE" w14:textId="77777777" w:rsidR="00245533" w:rsidRPr="00CB5BAD" w:rsidRDefault="00245533" w:rsidP="0015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B5BAD">
              <w:rPr>
                <w:rFonts w:ascii="Times New Roman" w:hAnsi="Times New Roman" w:cs="Times New Roman"/>
              </w:rPr>
              <w:t>so-C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 xml:space="preserve">17 : 1 </w:t>
            </w:r>
            <w:r w:rsidRPr="00511752">
              <w:rPr>
                <w:rFonts w:ascii="Times New Roman" w:hAnsi="Times New Roman" w:cs="Times New Roman" w:hint="eastAsia"/>
                <w:i/>
                <w:vertAlign w:val="superscript"/>
              </w:rPr>
              <w:t>ω</w:t>
            </w:r>
            <w:r w:rsidRPr="00511752">
              <w:rPr>
                <w:rFonts w:ascii="Times New Roman" w:hAnsi="Times New Roman" w:cs="Times New Roman"/>
                <w:vertAlign w:val="superscript"/>
              </w:rPr>
              <w:t>10c</w:t>
            </w:r>
          </w:p>
        </w:tc>
        <w:tc>
          <w:tcPr>
            <w:tcW w:w="798" w:type="dxa"/>
          </w:tcPr>
          <w:p w14:paraId="74269B68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14:paraId="0824E13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798" w:type="dxa"/>
          </w:tcPr>
          <w:p w14:paraId="09E1AFC3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</w:tcPr>
          <w:p w14:paraId="3220941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23" w:type="dxa"/>
          </w:tcPr>
          <w:p w14:paraId="26DD544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31" w:type="dxa"/>
          </w:tcPr>
          <w:p w14:paraId="13F6E430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14:paraId="019CC85A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76BEE009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3.3</w:t>
            </w:r>
          </w:p>
        </w:tc>
      </w:tr>
      <w:tr w:rsidR="00245533" w:rsidRPr="00CB5BAD" w14:paraId="0925FDB7" w14:textId="77777777" w:rsidTr="00156209">
        <w:trPr>
          <w:trHeight w:val="267"/>
        </w:trPr>
        <w:tc>
          <w:tcPr>
            <w:tcW w:w="2236" w:type="dxa"/>
            <w:tcBorders>
              <w:left w:val="single" w:sz="4" w:space="0" w:color="auto"/>
            </w:tcBorders>
          </w:tcPr>
          <w:p w14:paraId="56FA3D8E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anteiso-C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17 : 0</w:t>
            </w:r>
          </w:p>
        </w:tc>
        <w:tc>
          <w:tcPr>
            <w:tcW w:w="798" w:type="dxa"/>
          </w:tcPr>
          <w:p w14:paraId="591845B4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14:paraId="1336F16C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14.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14:paraId="3DD86658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823" w:type="dxa"/>
          </w:tcPr>
          <w:p w14:paraId="31DB1AF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3" w:type="dxa"/>
          </w:tcPr>
          <w:p w14:paraId="3DA5EC71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831" w:type="dxa"/>
          </w:tcPr>
          <w:p w14:paraId="216C70D0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14:paraId="58309328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5A8A5D31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9.3</w:t>
            </w:r>
          </w:p>
        </w:tc>
      </w:tr>
      <w:tr w:rsidR="00245533" w:rsidRPr="00CB5BAD" w14:paraId="48D5DFC9" w14:textId="77777777" w:rsidTr="00156209">
        <w:tc>
          <w:tcPr>
            <w:tcW w:w="2236" w:type="dxa"/>
            <w:tcBorders>
              <w:left w:val="single" w:sz="4" w:space="0" w:color="auto"/>
            </w:tcBorders>
          </w:tcPr>
          <w:p w14:paraId="118311F3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iso-C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>18 : 0</w:t>
            </w:r>
          </w:p>
        </w:tc>
        <w:tc>
          <w:tcPr>
            <w:tcW w:w="798" w:type="dxa"/>
          </w:tcPr>
          <w:p w14:paraId="6C54612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798" w:type="dxa"/>
          </w:tcPr>
          <w:p w14:paraId="7C20191D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98" w:type="dxa"/>
          </w:tcPr>
          <w:p w14:paraId="767068CA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823" w:type="dxa"/>
          </w:tcPr>
          <w:p w14:paraId="517105F1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14:paraId="77FDD26D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31" w:type="dxa"/>
          </w:tcPr>
          <w:p w14:paraId="5F7EA4A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14:paraId="188024B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070E40BA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</w:tr>
      <w:tr w:rsidR="00245533" w:rsidRPr="00CB5BAD" w14:paraId="2DFC50FB" w14:textId="77777777" w:rsidTr="00156209">
        <w:tc>
          <w:tcPr>
            <w:tcW w:w="2236" w:type="dxa"/>
            <w:tcBorders>
              <w:left w:val="single" w:sz="4" w:space="0" w:color="auto"/>
            </w:tcBorders>
          </w:tcPr>
          <w:p w14:paraId="4FF6EF0C" w14:textId="77777777" w:rsidR="00245533" w:rsidRPr="00CB5BAD" w:rsidRDefault="00245533" w:rsidP="0015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  <w:b/>
              </w:rPr>
              <w:t>Unsaturated</w:t>
            </w:r>
          </w:p>
        </w:tc>
        <w:tc>
          <w:tcPr>
            <w:tcW w:w="798" w:type="dxa"/>
          </w:tcPr>
          <w:p w14:paraId="4F3D6EB5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02CCFD4F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0D1E743A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45D9536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53215AA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1D76229B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81A53EC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051266BF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33" w:rsidRPr="00CB5BAD" w14:paraId="5E0CC5EA" w14:textId="77777777" w:rsidTr="00156209">
        <w:trPr>
          <w:trHeight w:val="285"/>
        </w:trPr>
        <w:tc>
          <w:tcPr>
            <w:tcW w:w="2236" w:type="dxa"/>
            <w:tcBorders>
              <w:left w:val="single" w:sz="4" w:space="0" w:color="auto"/>
            </w:tcBorders>
          </w:tcPr>
          <w:p w14:paraId="43BB6B60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 xml:space="preserve">16 : 1 </w:t>
            </w:r>
            <w:r w:rsidRPr="00511752">
              <w:rPr>
                <w:rFonts w:ascii="Times New Roman" w:hAnsi="Times New Roman" w:cs="Times New Roman" w:hint="eastAsia"/>
                <w:i/>
                <w:shd w:val="clear" w:color="auto" w:fill="FFFFFF"/>
                <w:vertAlign w:val="superscript"/>
              </w:rPr>
              <w:t>ω</w:t>
            </w:r>
            <w:r w:rsidRPr="00511752">
              <w:rPr>
                <w:rFonts w:ascii="Times New Roman" w:hAnsi="Times New Roman" w:cs="Times New Roman"/>
                <w:i/>
                <w:vertAlign w:val="superscript"/>
              </w:rPr>
              <w:t>7c</w:t>
            </w:r>
            <w:r w:rsidRPr="00CB5BAD">
              <w:rPr>
                <w:rFonts w:ascii="Times New Roman" w:hAnsi="Times New Roman" w:cs="Times New Roman"/>
              </w:rPr>
              <w:t xml:space="preserve"> alcohol</w:t>
            </w:r>
          </w:p>
        </w:tc>
        <w:tc>
          <w:tcPr>
            <w:tcW w:w="798" w:type="dxa"/>
          </w:tcPr>
          <w:p w14:paraId="08131294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6.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14:paraId="5EBC5CEE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98" w:type="dxa"/>
          </w:tcPr>
          <w:p w14:paraId="7B45F3E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23" w:type="dxa"/>
          </w:tcPr>
          <w:p w14:paraId="45AA8570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14:paraId="39CDED3C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14:paraId="2C12DE94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01" w:type="dxa"/>
          </w:tcPr>
          <w:p w14:paraId="6AF1AE0D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54AF2434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10.1</w:t>
            </w:r>
          </w:p>
        </w:tc>
      </w:tr>
      <w:tr w:rsidR="00245533" w:rsidRPr="00CB5BAD" w14:paraId="5289C1C4" w14:textId="77777777" w:rsidTr="0015620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36" w:type="dxa"/>
            <w:tcBorders>
              <w:left w:val="single" w:sz="4" w:space="0" w:color="auto"/>
            </w:tcBorders>
          </w:tcPr>
          <w:p w14:paraId="2B1198D8" w14:textId="77777777" w:rsidR="00245533" w:rsidRPr="00CB5BAD" w:rsidRDefault="00245533" w:rsidP="0015620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B5BAD">
              <w:rPr>
                <w:rFonts w:ascii="Times New Roman" w:hAnsi="Times New Roman" w:cs="Times New Roman"/>
              </w:rPr>
              <w:t>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 xml:space="preserve">16 : 1 </w:t>
            </w:r>
            <w:r w:rsidRPr="00511752">
              <w:rPr>
                <w:rFonts w:ascii="Times New Roman" w:hAnsi="Times New Roman" w:cs="Times New Roman" w:hint="eastAsia"/>
                <w:i/>
                <w:vertAlign w:val="superscript"/>
              </w:rPr>
              <w:t>ω</w:t>
            </w:r>
            <w:r w:rsidRPr="00511752">
              <w:rPr>
                <w:rFonts w:ascii="Times New Roman" w:hAnsi="Times New Roman" w:cs="Times New Roman"/>
                <w:i/>
                <w:vertAlign w:val="superscript"/>
              </w:rPr>
              <w:t>11c</w:t>
            </w:r>
            <w:r w:rsidRPr="00CB5BAD">
              <w:rPr>
                <w:rFonts w:ascii="Times New Roman" w:hAnsi="Times New Roman" w:cs="Times New Roman"/>
              </w:rPr>
              <w:t xml:space="preserve"> alcohol</w:t>
            </w:r>
          </w:p>
        </w:tc>
        <w:tc>
          <w:tcPr>
            <w:tcW w:w="798" w:type="dxa"/>
          </w:tcPr>
          <w:p w14:paraId="5D217374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14:paraId="675712F0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98" w:type="dxa"/>
          </w:tcPr>
          <w:p w14:paraId="127E6D50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23" w:type="dxa"/>
          </w:tcPr>
          <w:p w14:paraId="17344DAA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23" w:type="dxa"/>
          </w:tcPr>
          <w:p w14:paraId="4C941DB1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31" w:type="dxa"/>
          </w:tcPr>
          <w:p w14:paraId="6943EC36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6DC9B67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6E6923A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5533" w:rsidRPr="00CB5BAD" w14:paraId="360EC490" w14:textId="77777777" w:rsidTr="00156209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2236" w:type="dxa"/>
            <w:tcBorders>
              <w:left w:val="single" w:sz="4" w:space="0" w:color="auto"/>
            </w:tcBorders>
          </w:tcPr>
          <w:p w14:paraId="09DB5F0A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 xml:space="preserve">17 : 1 </w:t>
            </w:r>
            <w:r w:rsidRPr="00511752">
              <w:rPr>
                <w:rFonts w:ascii="Times New Roman" w:hAnsi="Times New Roman" w:cs="Times New Roman" w:hint="eastAsia"/>
                <w:i/>
                <w:vertAlign w:val="superscript"/>
              </w:rPr>
              <w:t>ω</w:t>
            </w:r>
            <w:r w:rsidRPr="00511752">
              <w:rPr>
                <w:rFonts w:ascii="Times New Roman" w:hAnsi="Times New Roman" w:cs="Times New Roman"/>
                <w:i/>
                <w:vertAlign w:val="superscript"/>
              </w:rPr>
              <w:t xml:space="preserve">7 </w:t>
            </w:r>
          </w:p>
        </w:tc>
        <w:tc>
          <w:tcPr>
            <w:tcW w:w="798" w:type="dxa"/>
          </w:tcPr>
          <w:p w14:paraId="3FD9A626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798" w:type="dxa"/>
          </w:tcPr>
          <w:p w14:paraId="1BC7DD6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98" w:type="dxa"/>
          </w:tcPr>
          <w:p w14:paraId="5D851A2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823" w:type="dxa"/>
          </w:tcPr>
          <w:p w14:paraId="5648EEF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823" w:type="dxa"/>
          </w:tcPr>
          <w:p w14:paraId="47040DF6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31" w:type="dxa"/>
          </w:tcPr>
          <w:p w14:paraId="019871DC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01" w:type="dxa"/>
          </w:tcPr>
          <w:p w14:paraId="5054B014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5BF3E115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</w:tr>
      <w:tr w:rsidR="00245533" w:rsidRPr="00CB5BAD" w14:paraId="098DB9B8" w14:textId="77777777" w:rsidTr="0015620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236" w:type="dxa"/>
            <w:tcBorders>
              <w:left w:val="single" w:sz="4" w:space="0" w:color="auto"/>
            </w:tcBorders>
          </w:tcPr>
          <w:p w14:paraId="6F978B4C" w14:textId="77777777" w:rsidR="00245533" w:rsidRPr="00CB5BAD" w:rsidRDefault="00245533" w:rsidP="0015620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B5BAD">
              <w:rPr>
                <w:rFonts w:ascii="Times New Roman" w:hAnsi="Times New Roman" w:cs="Times New Roman"/>
              </w:rPr>
              <w:t>C</w:t>
            </w:r>
            <w:r w:rsidRPr="00CB5BAD">
              <w:rPr>
                <w:rFonts w:ascii="Times New Roman" w:hAnsi="Times New Roman" w:cs="Times New Roman"/>
                <w:vertAlign w:val="subscript"/>
              </w:rPr>
              <w:t xml:space="preserve">18 : 1 </w:t>
            </w:r>
            <w:r w:rsidRPr="00511752">
              <w:rPr>
                <w:rFonts w:ascii="Times New Roman" w:hAnsi="Times New Roman" w:cs="Times New Roman" w:hint="eastAsia"/>
                <w:i/>
                <w:vertAlign w:val="superscript"/>
              </w:rPr>
              <w:t>ω</w:t>
            </w:r>
            <w:r w:rsidRPr="00511752">
              <w:rPr>
                <w:rFonts w:ascii="Times New Roman" w:hAnsi="Times New Roman" w:cs="Times New Roman"/>
                <w:vertAlign w:val="superscript"/>
              </w:rPr>
              <w:t>9c</w:t>
            </w:r>
          </w:p>
        </w:tc>
        <w:tc>
          <w:tcPr>
            <w:tcW w:w="798" w:type="dxa"/>
          </w:tcPr>
          <w:p w14:paraId="23C7CB49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798" w:type="dxa"/>
          </w:tcPr>
          <w:p w14:paraId="42CE7FE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14:paraId="070E3064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" w:type="dxa"/>
          </w:tcPr>
          <w:p w14:paraId="466333E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823" w:type="dxa"/>
          </w:tcPr>
          <w:p w14:paraId="66CA50D9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831" w:type="dxa"/>
          </w:tcPr>
          <w:p w14:paraId="7A8C764F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79A3C0F6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1.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1A2E9EC5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0.8</w:t>
            </w:r>
          </w:p>
        </w:tc>
      </w:tr>
      <w:tr w:rsidR="00245533" w:rsidRPr="00CB5BAD" w14:paraId="04A0C914" w14:textId="77777777" w:rsidTr="00156209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236" w:type="dxa"/>
            <w:tcBorders>
              <w:left w:val="single" w:sz="4" w:space="0" w:color="auto"/>
            </w:tcBorders>
          </w:tcPr>
          <w:p w14:paraId="1D1A8CA1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Summed feature 3</w:t>
            </w:r>
            <w:r w:rsidRPr="00CB5B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†</w:t>
            </w:r>
          </w:p>
        </w:tc>
        <w:tc>
          <w:tcPr>
            <w:tcW w:w="798" w:type="dxa"/>
          </w:tcPr>
          <w:p w14:paraId="1E91CC97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14:paraId="5A627700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8" w:type="dxa"/>
          </w:tcPr>
          <w:p w14:paraId="0E7C130B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14:paraId="48F350E2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14:paraId="3972B74F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831" w:type="dxa"/>
          </w:tcPr>
          <w:p w14:paraId="00EF16F0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14:paraId="6F4FA25E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5D14DE4B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45533" w:rsidRPr="00CB5BAD" w14:paraId="243B761F" w14:textId="77777777" w:rsidTr="00156209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2236" w:type="dxa"/>
            <w:tcBorders>
              <w:left w:val="single" w:sz="4" w:space="0" w:color="auto"/>
              <w:bottom w:val="single" w:sz="4" w:space="0" w:color="auto"/>
            </w:tcBorders>
          </w:tcPr>
          <w:p w14:paraId="274EB1F9" w14:textId="77777777" w:rsidR="00245533" w:rsidRPr="00CB5BAD" w:rsidRDefault="00245533" w:rsidP="00156209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BAD">
              <w:rPr>
                <w:rFonts w:ascii="Times New Roman" w:hAnsi="Times New Roman" w:cs="Times New Roman"/>
              </w:rPr>
              <w:t>Summed feature 4</w:t>
            </w:r>
            <w:r w:rsidRPr="00CB5B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††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10E6FA8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71DE3D78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75E922B2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0BE4FB7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6A90580D" w14:textId="77777777" w:rsidR="00245533" w:rsidRPr="00E536F2" w:rsidRDefault="00245533" w:rsidP="0015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3E8ED7AB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5.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08F49903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2.</w:t>
            </w:r>
            <w:r w:rsidRPr="00E53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</w:tcPr>
          <w:p w14:paraId="2A9EAC0F" w14:textId="77777777" w:rsidR="00245533" w:rsidRPr="00E536F2" w:rsidRDefault="00245533" w:rsidP="00156209">
            <w:pPr>
              <w:keepNext/>
              <w:keepLine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6F2">
              <w:rPr>
                <w:rFonts w:ascii="Times New Roman" w:hAnsi="Times New Roman" w:cs="Times New Roman"/>
              </w:rPr>
              <w:t>8.6</w:t>
            </w:r>
          </w:p>
        </w:tc>
      </w:tr>
    </w:tbl>
    <w:p w14:paraId="182F3F5B" w14:textId="77777777" w:rsidR="00245533" w:rsidRPr="00CB5BAD" w:rsidRDefault="00245533" w:rsidP="00245533">
      <w:pPr>
        <w:pStyle w:val="NormalWeb"/>
        <w:spacing w:before="0" w:beforeAutospacing="0" w:after="0" w:afterAutospacing="0" w:line="480" w:lineRule="auto"/>
        <w:rPr>
          <w:color w:val="1A1A1A"/>
        </w:rPr>
      </w:pPr>
    </w:p>
    <w:p w14:paraId="679E5375" w14:textId="77777777" w:rsidR="00245533" w:rsidRPr="00CB5BAD" w:rsidRDefault="00245533" w:rsidP="00245533">
      <w:pPr>
        <w:pStyle w:val="NormalWeb"/>
        <w:spacing w:before="0" w:beforeAutospacing="0" w:after="0" w:afterAutospacing="0" w:line="480" w:lineRule="auto"/>
        <w:rPr>
          <w:rFonts w:eastAsia="SimSun"/>
        </w:rPr>
      </w:pPr>
      <w:r w:rsidRPr="00CB5BAD">
        <w:rPr>
          <w:color w:val="1A1A1A"/>
        </w:rPr>
        <w:t>†</w:t>
      </w:r>
      <w:r w:rsidRPr="00CB5BAD">
        <w:rPr>
          <w:bCs/>
          <w:color w:val="000000" w:themeColor="text1"/>
        </w:rPr>
        <w:t>S</w:t>
      </w:r>
      <w:r w:rsidRPr="00F4110E">
        <w:rPr>
          <w:bCs/>
          <w:color w:val="000000" w:themeColor="text1"/>
        </w:rPr>
        <w:t>ummed feature 3</w:t>
      </w:r>
      <w:r w:rsidRPr="00E536F2">
        <w:rPr>
          <w:color w:val="000000" w:themeColor="text1"/>
        </w:rPr>
        <w:t xml:space="preserve"> contains C</w:t>
      </w:r>
      <w:r w:rsidRPr="00E536F2">
        <w:rPr>
          <w:color w:val="000000" w:themeColor="text1"/>
          <w:vertAlign w:val="subscript"/>
        </w:rPr>
        <w:t xml:space="preserve">16 : 1 </w:t>
      </w:r>
      <w:r w:rsidRPr="00511752">
        <w:rPr>
          <w:i/>
          <w:color w:val="000000" w:themeColor="text1"/>
          <w:vertAlign w:val="superscript"/>
        </w:rPr>
        <w:t>ω</w:t>
      </w:r>
      <w:r w:rsidRPr="00511752">
        <w:rPr>
          <w:color w:val="000000" w:themeColor="text1"/>
          <w:vertAlign w:val="superscript"/>
        </w:rPr>
        <w:t>7c</w:t>
      </w:r>
      <w:r w:rsidRPr="00CB5BAD">
        <w:rPr>
          <w:color w:val="000000" w:themeColor="text1"/>
          <w:vertAlign w:val="subscript"/>
        </w:rPr>
        <w:t xml:space="preserve"> </w:t>
      </w:r>
      <w:r w:rsidRPr="00CB5BAD">
        <w:rPr>
          <w:color w:val="000000" w:themeColor="text1"/>
        </w:rPr>
        <w:t>and/or C</w:t>
      </w:r>
      <w:r w:rsidRPr="00F4110E">
        <w:rPr>
          <w:color w:val="000000" w:themeColor="text1"/>
          <w:vertAlign w:val="subscript"/>
        </w:rPr>
        <w:t>16:1</w:t>
      </w:r>
      <w:r w:rsidRPr="00E536F2">
        <w:rPr>
          <w:color w:val="000000" w:themeColor="text1"/>
        </w:rPr>
        <w:t xml:space="preserve">, </w:t>
      </w:r>
      <w:r w:rsidRPr="00E536F2">
        <w:rPr>
          <w:rFonts w:eastAsia="SimSun"/>
        </w:rPr>
        <w:t>which could not be separated by GC with the MIDI system</w:t>
      </w:r>
      <w:r w:rsidRPr="00511752">
        <w:rPr>
          <w:rFonts w:eastAsia="SimSun" w:hint="eastAsia"/>
          <w:sz w:val="16"/>
          <w:szCs w:val="16"/>
        </w:rPr>
        <w:t xml:space="preserve">. </w:t>
      </w:r>
    </w:p>
    <w:p w14:paraId="3FF4A1B2" w14:textId="77777777" w:rsidR="00245533" w:rsidRDefault="00245533" w:rsidP="00245533">
      <w:pPr>
        <w:pStyle w:val="NormalWeb"/>
        <w:spacing w:before="0" w:beforeAutospacing="0" w:after="0" w:afterAutospacing="0" w:line="480" w:lineRule="auto"/>
        <w:rPr>
          <w:rFonts w:eastAsia="SimSun"/>
          <w:sz w:val="16"/>
          <w:szCs w:val="16"/>
        </w:rPr>
      </w:pPr>
      <w:r w:rsidRPr="00E536F2">
        <w:rPr>
          <w:color w:val="1A1A1A"/>
        </w:rPr>
        <w:t>††</w:t>
      </w:r>
      <w:r w:rsidRPr="00E536F2">
        <w:rPr>
          <w:color w:val="000000" w:themeColor="text1"/>
        </w:rPr>
        <w:t>Summed feature 4 contains iso-C</w:t>
      </w:r>
      <w:r w:rsidRPr="00E536F2">
        <w:rPr>
          <w:color w:val="000000" w:themeColor="text1"/>
          <w:vertAlign w:val="subscript"/>
        </w:rPr>
        <w:t xml:space="preserve">17 : 1 </w:t>
      </w:r>
      <w:r w:rsidRPr="00E536F2">
        <w:rPr>
          <w:color w:val="000000" w:themeColor="text1"/>
        </w:rPr>
        <w:t>and/or anteiso-C</w:t>
      </w:r>
      <w:r w:rsidRPr="00E536F2">
        <w:rPr>
          <w:color w:val="000000" w:themeColor="text1"/>
          <w:vertAlign w:val="subscript"/>
        </w:rPr>
        <w:t>17 : 1</w:t>
      </w:r>
      <w:r w:rsidRPr="00E536F2">
        <w:rPr>
          <w:color w:val="000000" w:themeColor="text1"/>
        </w:rPr>
        <w:t xml:space="preserve">, </w:t>
      </w:r>
      <w:r w:rsidRPr="00E536F2">
        <w:rPr>
          <w:rFonts w:eastAsia="SimSun"/>
        </w:rPr>
        <w:t>which could not be separated by GC with the MIDI system</w:t>
      </w:r>
      <w:r>
        <w:rPr>
          <w:rFonts w:eastAsia="SimSun"/>
          <w:sz w:val="16"/>
          <w:szCs w:val="16"/>
        </w:rPr>
        <w:t>.</w:t>
      </w:r>
    </w:p>
    <w:p w14:paraId="20739BEC" w14:textId="77777777" w:rsidR="00275AA8" w:rsidRPr="00E536F2" w:rsidRDefault="00275AA8" w:rsidP="00245533">
      <w:pPr>
        <w:autoSpaceDE w:val="0"/>
        <w:autoSpaceDN w:val="0"/>
        <w:adjustRightInd w:val="0"/>
        <w:spacing w:line="480" w:lineRule="auto"/>
        <w:outlineLvl w:val="0"/>
        <w:rPr>
          <w:rFonts w:ascii="Times New Roman" w:hAnsi="Times New Roman" w:cs="Times New Roman"/>
        </w:rPr>
      </w:pPr>
    </w:p>
    <w:sectPr w:rsidR="00275AA8" w:rsidRPr="00E536F2" w:rsidSect="00BB5B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8563A" w14:textId="77777777" w:rsidR="00C604EA" w:rsidRDefault="00C604EA" w:rsidP="007831D5">
      <w:r>
        <w:separator/>
      </w:r>
    </w:p>
  </w:endnote>
  <w:endnote w:type="continuationSeparator" w:id="0">
    <w:p w14:paraId="7A696166" w14:textId="77777777" w:rsidR="00C604EA" w:rsidRDefault="00C604EA" w:rsidP="0078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9C34" w14:textId="77777777" w:rsidR="00636B75" w:rsidRDefault="00636B75" w:rsidP="00225F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04F89" w14:textId="77777777" w:rsidR="00636B75" w:rsidRDefault="00636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C6073" w14:textId="64C7F63F" w:rsidR="00636B75" w:rsidRDefault="00636B75" w:rsidP="00225F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427">
      <w:rPr>
        <w:rStyle w:val="PageNumber"/>
        <w:noProof/>
      </w:rPr>
      <w:t>14</w:t>
    </w:r>
    <w:r>
      <w:rPr>
        <w:rStyle w:val="PageNumber"/>
      </w:rPr>
      <w:fldChar w:fldCharType="end"/>
    </w:r>
  </w:p>
  <w:p w14:paraId="165CE403" w14:textId="77777777" w:rsidR="00636B75" w:rsidRDefault="00636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65B6" w14:textId="77777777" w:rsidR="00636B75" w:rsidRDefault="00636B75" w:rsidP="00225F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43431C" w14:textId="77777777" w:rsidR="00636B75" w:rsidRDefault="00636B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7C9F6" w14:textId="330E8275" w:rsidR="00636B75" w:rsidRDefault="00636B75" w:rsidP="00225F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427">
      <w:rPr>
        <w:rStyle w:val="PageNumber"/>
        <w:noProof/>
      </w:rPr>
      <w:t>19</w:t>
    </w:r>
    <w:r>
      <w:rPr>
        <w:rStyle w:val="PageNumber"/>
      </w:rPr>
      <w:fldChar w:fldCharType="end"/>
    </w:r>
  </w:p>
  <w:p w14:paraId="68E1654A" w14:textId="77777777" w:rsidR="00636B75" w:rsidRDefault="00636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91AE6" w14:textId="77777777" w:rsidR="00C604EA" w:rsidRDefault="00C604EA" w:rsidP="007831D5">
      <w:r>
        <w:separator/>
      </w:r>
    </w:p>
  </w:footnote>
  <w:footnote w:type="continuationSeparator" w:id="0">
    <w:p w14:paraId="4204075F" w14:textId="77777777" w:rsidR="00C604EA" w:rsidRDefault="00C604EA" w:rsidP="0078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F6FDF"/>
    <w:multiLevelType w:val="multilevel"/>
    <w:tmpl w:val="066470D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073D2"/>
    <w:multiLevelType w:val="multilevel"/>
    <w:tmpl w:val="087A9F4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2343C"/>
    <w:multiLevelType w:val="multilevel"/>
    <w:tmpl w:val="378095E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SG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C2"/>
    <w:rsid w:val="00002285"/>
    <w:rsid w:val="00006454"/>
    <w:rsid w:val="00021E91"/>
    <w:rsid w:val="0003163F"/>
    <w:rsid w:val="00032511"/>
    <w:rsid w:val="00037227"/>
    <w:rsid w:val="000502CA"/>
    <w:rsid w:val="000512D3"/>
    <w:rsid w:val="000574FF"/>
    <w:rsid w:val="00060BFA"/>
    <w:rsid w:val="00067561"/>
    <w:rsid w:val="00073BDC"/>
    <w:rsid w:val="00085A45"/>
    <w:rsid w:val="000900DD"/>
    <w:rsid w:val="000939BE"/>
    <w:rsid w:val="00096864"/>
    <w:rsid w:val="000A3128"/>
    <w:rsid w:val="000B266D"/>
    <w:rsid w:val="000B4752"/>
    <w:rsid w:val="000C3B9B"/>
    <w:rsid w:val="000C4049"/>
    <w:rsid w:val="000C514A"/>
    <w:rsid w:val="000D6EFD"/>
    <w:rsid w:val="000F01E8"/>
    <w:rsid w:val="000F387F"/>
    <w:rsid w:val="00100533"/>
    <w:rsid w:val="00110E8F"/>
    <w:rsid w:val="00113859"/>
    <w:rsid w:val="001159D2"/>
    <w:rsid w:val="001269CF"/>
    <w:rsid w:val="001417A2"/>
    <w:rsid w:val="00156209"/>
    <w:rsid w:val="0015659F"/>
    <w:rsid w:val="00165935"/>
    <w:rsid w:val="00166E13"/>
    <w:rsid w:val="00193C15"/>
    <w:rsid w:val="001979EF"/>
    <w:rsid w:val="001A5243"/>
    <w:rsid w:val="001A7E77"/>
    <w:rsid w:val="001B1C80"/>
    <w:rsid w:val="001B4AA2"/>
    <w:rsid w:val="001B77C9"/>
    <w:rsid w:val="001C4CB0"/>
    <w:rsid w:val="001C5B6E"/>
    <w:rsid w:val="001C6D54"/>
    <w:rsid w:val="001E5274"/>
    <w:rsid w:val="001F224E"/>
    <w:rsid w:val="001F300C"/>
    <w:rsid w:val="00206114"/>
    <w:rsid w:val="00214B81"/>
    <w:rsid w:val="00222552"/>
    <w:rsid w:val="00225FC3"/>
    <w:rsid w:val="0023035F"/>
    <w:rsid w:val="002352DA"/>
    <w:rsid w:val="00244777"/>
    <w:rsid w:val="00245533"/>
    <w:rsid w:val="00251D8E"/>
    <w:rsid w:val="00262597"/>
    <w:rsid w:val="00264AB0"/>
    <w:rsid w:val="00275AA8"/>
    <w:rsid w:val="00294AB4"/>
    <w:rsid w:val="002A31A6"/>
    <w:rsid w:val="002B41C3"/>
    <w:rsid w:val="002B51C0"/>
    <w:rsid w:val="002C23FA"/>
    <w:rsid w:val="002C583E"/>
    <w:rsid w:val="002D1682"/>
    <w:rsid w:val="002D4386"/>
    <w:rsid w:val="002F2AEB"/>
    <w:rsid w:val="003018F2"/>
    <w:rsid w:val="00303629"/>
    <w:rsid w:val="00311262"/>
    <w:rsid w:val="0031427E"/>
    <w:rsid w:val="00317100"/>
    <w:rsid w:val="00322226"/>
    <w:rsid w:val="0033639D"/>
    <w:rsid w:val="00347632"/>
    <w:rsid w:val="00361E30"/>
    <w:rsid w:val="00374997"/>
    <w:rsid w:val="00381CBA"/>
    <w:rsid w:val="003919D0"/>
    <w:rsid w:val="00394364"/>
    <w:rsid w:val="003A2F7B"/>
    <w:rsid w:val="003A4DB4"/>
    <w:rsid w:val="003B175E"/>
    <w:rsid w:val="003B737C"/>
    <w:rsid w:val="003C6FB3"/>
    <w:rsid w:val="003D6BEB"/>
    <w:rsid w:val="003E7FA0"/>
    <w:rsid w:val="00406A27"/>
    <w:rsid w:val="00416168"/>
    <w:rsid w:val="004221EF"/>
    <w:rsid w:val="00423311"/>
    <w:rsid w:val="00431B67"/>
    <w:rsid w:val="00432AC2"/>
    <w:rsid w:val="00443267"/>
    <w:rsid w:val="00452627"/>
    <w:rsid w:val="00453C0D"/>
    <w:rsid w:val="00457D5D"/>
    <w:rsid w:val="004605C3"/>
    <w:rsid w:val="0046240C"/>
    <w:rsid w:val="0046371B"/>
    <w:rsid w:val="00473FB5"/>
    <w:rsid w:val="00482696"/>
    <w:rsid w:val="0048615B"/>
    <w:rsid w:val="004911A1"/>
    <w:rsid w:val="00493D47"/>
    <w:rsid w:val="004B4AFC"/>
    <w:rsid w:val="004B70E2"/>
    <w:rsid w:val="004B7E6A"/>
    <w:rsid w:val="004C0056"/>
    <w:rsid w:val="004C01BE"/>
    <w:rsid w:val="004D0CC7"/>
    <w:rsid w:val="004D0EB4"/>
    <w:rsid w:val="004E01D3"/>
    <w:rsid w:val="004E0C0D"/>
    <w:rsid w:val="00511752"/>
    <w:rsid w:val="005434A7"/>
    <w:rsid w:val="005674D4"/>
    <w:rsid w:val="005802B0"/>
    <w:rsid w:val="00591792"/>
    <w:rsid w:val="005965A4"/>
    <w:rsid w:val="005A6771"/>
    <w:rsid w:val="005C5DD1"/>
    <w:rsid w:val="005E5470"/>
    <w:rsid w:val="005E72F7"/>
    <w:rsid w:val="006020A4"/>
    <w:rsid w:val="00607118"/>
    <w:rsid w:val="00623B42"/>
    <w:rsid w:val="0063160B"/>
    <w:rsid w:val="006339F3"/>
    <w:rsid w:val="00633F20"/>
    <w:rsid w:val="00636B75"/>
    <w:rsid w:val="00657BAA"/>
    <w:rsid w:val="0067064B"/>
    <w:rsid w:val="00672A14"/>
    <w:rsid w:val="00673480"/>
    <w:rsid w:val="00680947"/>
    <w:rsid w:val="00682182"/>
    <w:rsid w:val="00693DD6"/>
    <w:rsid w:val="00694048"/>
    <w:rsid w:val="00694B70"/>
    <w:rsid w:val="00697B87"/>
    <w:rsid w:val="006A12A1"/>
    <w:rsid w:val="006A1CFC"/>
    <w:rsid w:val="006B3DCB"/>
    <w:rsid w:val="006B7A95"/>
    <w:rsid w:val="006D2187"/>
    <w:rsid w:val="006D3BB1"/>
    <w:rsid w:val="006D3BCA"/>
    <w:rsid w:val="006E5D2F"/>
    <w:rsid w:val="00703981"/>
    <w:rsid w:val="00711A9E"/>
    <w:rsid w:val="00722040"/>
    <w:rsid w:val="0072542F"/>
    <w:rsid w:val="00736239"/>
    <w:rsid w:val="00753A01"/>
    <w:rsid w:val="00766091"/>
    <w:rsid w:val="00771A14"/>
    <w:rsid w:val="007725A5"/>
    <w:rsid w:val="00772CF2"/>
    <w:rsid w:val="00780477"/>
    <w:rsid w:val="007831D5"/>
    <w:rsid w:val="007839E6"/>
    <w:rsid w:val="007859A2"/>
    <w:rsid w:val="00785C23"/>
    <w:rsid w:val="007977FA"/>
    <w:rsid w:val="007A5419"/>
    <w:rsid w:val="007A637F"/>
    <w:rsid w:val="007A778F"/>
    <w:rsid w:val="007B54BC"/>
    <w:rsid w:val="007C1A6C"/>
    <w:rsid w:val="007C4F14"/>
    <w:rsid w:val="007D6B70"/>
    <w:rsid w:val="007F029C"/>
    <w:rsid w:val="007F4B66"/>
    <w:rsid w:val="007F50A6"/>
    <w:rsid w:val="007F5BBE"/>
    <w:rsid w:val="008058BF"/>
    <w:rsid w:val="00811F02"/>
    <w:rsid w:val="00816C47"/>
    <w:rsid w:val="00822D1A"/>
    <w:rsid w:val="00822DBB"/>
    <w:rsid w:val="00830915"/>
    <w:rsid w:val="00845C1B"/>
    <w:rsid w:val="008735EB"/>
    <w:rsid w:val="00882070"/>
    <w:rsid w:val="00883998"/>
    <w:rsid w:val="0088570B"/>
    <w:rsid w:val="00885FDC"/>
    <w:rsid w:val="00887120"/>
    <w:rsid w:val="00887599"/>
    <w:rsid w:val="008962AE"/>
    <w:rsid w:val="008A04CF"/>
    <w:rsid w:val="008A3128"/>
    <w:rsid w:val="008A3C8D"/>
    <w:rsid w:val="008A558F"/>
    <w:rsid w:val="008B0146"/>
    <w:rsid w:val="008B42E5"/>
    <w:rsid w:val="008B545D"/>
    <w:rsid w:val="008B73C3"/>
    <w:rsid w:val="008D1122"/>
    <w:rsid w:val="008D58DB"/>
    <w:rsid w:val="008D660E"/>
    <w:rsid w:val="008D6E6A"/>
    <w:rsid w:val="008E134E"/>
    <w:rsid w:val="008E6B26"/>
    <w:rsid w:val="008F1931"/>
    <w:rsid w:val="008F1CE2"/>
    <w:rsid w:val="008F241F"/>
    <w:rsid w:val="00915FFB"/>
    <w:rsid w:val="00917D80"/>
    <w:rsid w:val="0093297A"/>
    <w:rsid w:val="00937D59"/>
    <w:rsid w:val="00945120"/>
    <w:rsid w:val="00953CD5"/>
    <w:rsid w:val="00954716"/>
    <w:rsid w:val="00960E5F"/>
    <w:rsid w:val="00964A41"/>
    <w:rsid w:val="00995BE9"/>
    <w:rsid w:val="009B4A62"/>
    <w:rsid w:val="009B6077"/>
    <w:rsid w:val="009B6F2A"/>
    <w:rsid w:val="009D0256"/>
    <w:rsid w:val="009D1A4E"/>
    <w:rsid w:val="009E21A1"/>
    <w:rsid w:val="009F185B"/>
    <w:rsid w:val="009F40D5"/>
    <w:rsid w:val="00A05977"/>
    <w:rsid w:val="00A26FEC"/>
    <w:rsid w:val="00A3111D"/>
    <w:rsid w:val="00A32F50"/>
    <w:rsid w:val="00A342C3"/>
    <w:rsid w:val="00A54648"/>
    <w:rsid w:val="00A55879"/>
    <w:rsid w:val="00A55F99"/>
    <w:rsid w:val="00A6547E"/>
    <w:rsid w:val="00A759C1"/>
    <w:rsid w:val="00A911DA"/>
    <w:rsid w:val="00A913C7"/>
    <w:rsid w:val="00A91725"/>
    <w:rsid w:val="00A94643"/>
    <w:rsid w:val="00A94CC6"/>
    <w:rsid w:val="00AC3812"/>
    <w:rsid w:val="00AD1C68"/>
    <w:rsid w:val="00AE4DBC"/>
    <w:rsid w:val="00AF0D3D"/>
    <w:rsid w:val="00AF6800"/>
    <w:rsid w:val="00B03350"/>
    <w:rsid w:val="00B06906"/>
    <w:rsid w:val="00B10110"/>
    <w:rsid w:val="00B2521A"/>
    <w:rsid w:val="00B318E7"/>
    <w:rsid w:val="00B31E7A"/>
    <w:rsid w:val="00B32A1A"/>
    <w:rsid w:val="00B34D46"/>
    <w:rsid w:val="00B41F39"/>
    <w:rsid w:val="00B454FE"/>
    <w:rsid w:val="00B531D4"/>
    <w:rsid w:val="00B75ED7"/>
    <w:rsid w:val="00B77958"/>
    <w:rsid w:val="00B808FB"/>
    <w:rsid w:val="00B85502"/>
    <w:rsid w:val="00B92367"/>
    <w:rsid w:val="00B923A1"/>
    <w:rsid w:val="00B94302"/>
    <w:rsid w:val="00B945CF"/>
    <w:rsid w:val="00BA4113"/>
    <w:rsid w:val="00BA46D0"/>
    <w:rsid w:val="00BA4C5B"/>
    <w:rsid w:val="00BB36F3"/>
    <w:rsid w:val="00BB51CB"/>
    <w:rsid w:val="00BB5B11"/>
    <w:rsid w:val="00BB5D83"/>
    <w:rsid w:val="00BB72F6"/>
    <w:rsid w:val="00BC262C"/>
    <w:rsid w:val="00BE5EEB"/>
    <w:rsid w:val="00BE7FD5"/>
    <w:rsid w:val="00C0622D"/>
    <w:rsid w:val="00C065A0"/>
    <w:rsid w:val="00C10A9B"/>
    <w:rsid w:val="00C14D00"/>
    <w:rsid w:val="00C15A16"/>
    <w:rsid w:val="00C16731"/>
    <w:rsid w:val="00C235E6"/>
    <w:rsid w:val="00C262C0"/>
    <w:rsid w:val="00C52282"/>
    <w:rsid w:val="00C604EA"/>
    <w:rsid w:val="00C70EEE"/>
    <w:rsid w:val="00C75427"/>
    <w:rsid w:val="00C777B2"/>
    <w:rsid w:val="00C87DF6"/>
    <w:rsid w:val="00CA3056"/>
    <w:rsid w:val="00CA382E"/>
    <w:rsid w:val="00CA6020"/>
    <w:rsid w:val="00CB0455"/>
    <w:rsid w:val="00CB2528"/>
    <w:rsid w:val="00CB5BAD"/>
    <w:rsid w:val="00CE7750"/>
    <w:rsid w:val="00D05782"/>
    <w:rsid w:val="00D237B9"/>
    <w:rsid w:val="00D301D3"/>
    <w:rsid w:val="00D330D3"/>
    <w:rsid w:val="00D36571"/>
    <w:rsid w:val="00D54710"/>
    <w:rsid w:val="00DA2E20"/>
    <w:rsid w:val="00DA547F"/>
    <w:rsid w:val="00DB3B6E"/>
    <w:rsid w:val="00DB7E99"/>
    <w:rsid w:val="00DC64C7"/>
    <w:rsid w:val="00DD6073"/>
    <w:rsid w:val="00DD69FC"/>
    <w:rsid w:val="00DE5445"/>
    <w:rsid w:val="00E00898"/>
    <w:rsid w:val="00E0400D"/>
    <w:rsid w:val="00E17358"/>
    <w:rsid w:val="00E22CEF"/>
    <w:rsid w:val="00E2609F"/>
    <w:rsid w:val="00E321D7"/>
    <w:rsid w:val="00E536F2"/>
    <w:rsid w:val="00E54FAE"/>
    <w:rsid w:val="00E72F1C"/>
    <w:rsid w:val="00EB4D95"/>
    <w:rsid w:val="00ED6E66"/>
    <w:rsid w:val="00EE4BD9"/>
    <w:rsid w:val="00EF10BF"/>
    <w:rsid w:val="00EF722C"/>
    <w:rsid w:val="00EF777C"/>
    <w:rsid w:val="00F00B4B"/>
    <w:rsid w:val="00F072D4"/>
    <w:rsid w:val="00F341AA"/>
    <w:rsid w:val="00F4110E"/>
    <w:rsid w:val="00F52D26"/>
    <w:rsid w:val="00F54141"/>
    <w:rsid w:val="00F61769"/>
    <w:rsid w:val="00F70813"/>
    <w:rsid w:val="00F82024"/>
    <w:rsid w:val="00F95167"/>
    <w:rsid w:val="00F95832"/>
    <w:rsid w:val="00FA11D7"/>
    <w:rsid w:val="00FB0203"/>
    <w:rsid w:val="00FB479C"/>
    <w:rsid w:val="00FC0FB1"/>
    <w:rsid w:val="00FC3E60"/>
    <w:rsid w:val="00FD310A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46E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432AC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432AC2"/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32AC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F40D5"/>
    <w:rPr>
      <w:color w:val="808080"/>
    </w:rPr>
  </w:style>
  <w:style w:type="character" w:customStyle="1" w:styleId="apple-converted-space">
    <w:name w:val="apple-converted-space"/>
    <w:basedOn w:val="DefaultParagraphFont"/>
    <w:rsid w:val="009B6F2A"/>
  </w:style>
  <w:style w:type="table" w:styleId="TableGrid">
    <w:name w:val="Table Grid"/>
    <w:basedOn w:val="TableNormal"/>
    <w:uiPriority w:val="39"/>
    <w:rsid w:val="008E6B26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8F241F"/>
    <w:rPr>
      <w:rFonts w:ascii="Times New Roman" w:eastAsiaTheme="minorEastAsia" w:hAnsi="Times New Roman" w:cs="Times New Roman"/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8F241F"/>
    <w:rPr>
      <w:rFonts w:ascii="Times New Roman" w:eastAsiaTheme="minorEastAsia" w:hAnsi="Times New Roman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4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F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F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4F14"/>
  </w:style>
  <w:style w:type="character" w:styleId="FollowedHyperlink">
    <w:name w:val="FollowedHyperlink"/>
    <w:basedOn w:val="DefaultParagraphFont"/>
    <w:uiPriority w:val="99"/>
    <w:semiHidden/>
    <w:unhideWhenUsed/>
    <w:rsid w:val="00B92367"/>
    <w:rPr>
      <w:color w:val="954F72" w:themeColor="followedHyperlink"/>
      <w:u w:val="single"/>
    </w:rPr>
  </w:style>
  <w:style w:type="character" w:customStyle="1" w:styleId="slug-vol">
    <w:name w:val="slug-vol"/>
    <w:basedOn w:val="DefaultParagraphFont"/>
    <w:rsid w:val="00B92367"/>
  </w:style>
  <w:style w:type="character" w:customStyle="1" w:styleId="slug-issue">
    <w:name w:val="slug-issue"/>
    <w:basedOn w:val="DefaultParagraphFont"/>
    <w:rsid w:val="00B92367"/>
  </w:style>
  <w:style w:type="character" w:customStyle="1" w:styleId="slug-pages">
    <w:name w:val="slug-pages"/>
    <w:basedOn w:val="DefaultParagraphFont"/>
    <w:rsid w:val="00B92367"/>
  </w:style>
  <w:style w:type="character" w:styleId="LineNumber">
    <w:name w:val="line number"/>
    <w:basedOn w:val="DefaultParagraphFont"/>
    <w:uiPriority w:val="99"/>
    <w:semiHidden/>
    <w:unhideWhenUsed/>
    <w:rsid w:val="007831D5"/>
  </w:style>
  <w:style w:type="paragraph" w:styleId="Footer">
    <w:name w:val="footer"/>
    <w:basedOn w:val="Normal"/>
    <w:link w:val="FooterChar"/>
    <w:uiPriority w:val="99"/>
    <w:unhideWhenUsed/>
    <w:rsid w:val="00783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D5"/>
  </w:style>
  <w:style w:type="character" w:styleId="PageNumber">
    <w:name w:val="page number"/>
    <w:basedOn w:val="DefaultParagraphFont"/>
    <w:uiPriority w:val="99"/>
    <w:semiHidden/>
    <w:unhideWhenUsed/>
    <w:rsid w:val="007831D5"/>
  </w:style>
  <w:style w:type="character" w:styleId="Strong">
    <w:name w:val="Strong"/>
    <w:uiPriority w:val="99"/>
    <w:qFormat/>
    <w:rsid w:val="00BB5D83"/>
    <w:rPr>
      <w:b/>
      <w:bCs/>
    </w:rPr>
  </w:style>
  <w:style w:type="character" w:customStyle="1" w:styleId="st1">
    <w:name w:val="st1"/>
    <w:basedOn w:val="DefaultParagraphFont"/>
    <w:rsid w:val="00BB5D83"/>
  </w:style>
  <w:style w:type="paragraph" w:styleId="DocumentMap">
    <w:name w:val="Document Map"/>
    <w:basedOn w:val="Normal"/>
    <w:link w:val="DocumentMapChar"/>
    <w:uiPriority w:val="99"/>
    <w:semiHidden/>
    <w:unhideWhenUsed/>
    <w:rsid w:val="007C1A6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1A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3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pecies.ribohost.com/jspeciesw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cterio.net/planococcus.html)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5406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SEE-TOO</dc:creator>
  <cp:keywords/>
  <dc:description/>
  <cp:lastModifiedBy>Gray, Andrew D.</cp:lastModifiedBy>
  <cp:revision>5</cp:revision>
  <dcterms:created xsi:type="dcterms:W3CDTF">2016-11-23T18:25:00Z</dcterms:created>
  <dcterms:modified xsi:type="dcterms:W3CDTF">2018-02-16T10:37:00Z</dcterms:modified>
</cp:coreProperties>
</file>