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B76" w:rsidRDefault="006F0701" w:rsidP="00F70B76">
      <w:pPr>
        <w:shd w:val="clear" w:color="auto" w:fill="FFFFFF"/>
        <w:spacing w:after="0" w:line="240" w:lineRule="auto"/>
        <w:rPr>
          <w:rFonts w:eastAsia="Times New Roman" w:cs="Times New Roman"/>
          <w:color w:val="0B0C0C"/>
          <w:sz w:val="24"/>
          <w:szCs w:val="24"/>
          <w:lang w:eastAsia="en-GB"/>
        </w:rPr>
      </w:pPr>
      <w:r>
        <w:rPr>
          <w:rFonts w:eastAsia="Times New Roman" w:cs="Times New Roman"/>
          <w:color w:val="0B0C0C"/>
          <w:sz w:val="24"/>
          <w:szCs w:val="24"/>
          <w:lang w:eastAsia="en-GB"/>
        </w:rPr>
        <w:t>26</w:t>
      </w:r>
      <w:r w:rsidR="00FC7D8A">
        <w:rPr>
          <w:rFonts w:eastAsia="Times New Roman" w:cs="Times New Roman"/>
          <w:color w:val="0B0C0C"/>
          <w:sz w:val="24"/>
          <w:szCs w:val="24"/>
          <w:lang w:eastAsia="en-GB"/>
        </w:rPr>
        <w:t xml:space="preserve"> January 2015</w:t>
      </w:r>
      <w:bookmarkStart w:id="0" w:name="_GoBack"/>
      <w:bookmarkEnd w:id="0"/>
    </w:p>
    <w:p w:rsidR="00F70B76" w:rsidRDefault="00F70B76" w:rsidP="00F36AF7">
      <w:pPr>
        <w:shd w:val="clear" w:color="auto" w:fill="FFFFFF"/>
        <w:spacing w:after="0" w:line="240" w:lineRule="auto"/>
        <w:jc w:val="center"/>
        <w:rPr>
          <w:rFonts w:eastAsia="Times New Roman" w:cs="Times New Roman"/>
          <w:color w:val="0B0C0C"/>
          <w:sz w:val="24"/>
          <w:szCs w:val="24"/>
          <w:lang w:eastAsia="en-GB"/>
        </w:rPr>
      </w:pPr>
    </w:p>
    <w:p w:rsidR="00F36AF7" w:rsidRDefault="00F36AF7" w:rsidP="00F36AF7">
      <w:pPr>
        <w:shd w:val="clear" w:color="auto" w:fill="FFFFFF"/>
        <w:spacing w:after="0" w:line="240" w:lineRule="auto"/>
        <w:jc w:val="center"/>
        <w:rPr>
          <w:rFonts w:eastAsia="Times New Roman" w:cs="Times New Roman"/>
          <w:color w:val="0B0C0C"/>
          <w:sz w:val="24"/>
          <w:szCs w:val="24"/>
          <w:lang w:eastAsia="en-GB"/>
        </w:rPr>
      </w:pPr>
      <w:r>
        <w:rPr>
          <w:rFonts w:eastAsia="Times New Roman" w:cs="Times New Roman"/>
          <w:color w:val="0B0C0C"/>
          <w:sz w:val="24"/>
          <w:szCs w:val="24"/>
          <w:lang w:eastAsia="en-GB"/>
        </w:rPr>
        <w:t>Sea Level Monitoring in the British Overseas Territories</w:t>
      </w:r>
    </w:p>
    <w:p w:rsidR="00EE7977" w:rsidRDefault="00EE7977" w:rsidP="00F36AF7">
      <w:pPr>
        <w:shd w:val="clear" w:color="auto" w:fill="FFFFFF"/>
        <w:spacing w:after="0" w:line="240" w:lineRule="auto"/>
        <w:jc w:val="center"/>
        <w:rPr>
          <w:rFonts w:eastAsia="Times New Roman" w:cs="Times New Roman"/>
          <w:color w:val="0B0C0C"/>
          <w:sz w:val="24"/>
          <w:szCs w:val="24"/>
          <w:lang w:eastAsia="en-GB"/>
        </w:rPr>
      </w:pPr>
    </w:p>
    <w:p w:rsidR="00EE7977" w:rsidRDefault="00EE7977" w:rsidP="00F36AF7">
      <w:pPr>
        <w:shd w:val="clear" w:color="auto" w:fill="FFFFFF"/>
        <w:spacing w:after="0" w:line="240" w:lineRule="auto"/>
        <w:jc w:val="center"/>
        <w:rPr>
          <w:rFonts w:eastAsia="Times New Roman" w:cs="Times New Roman"/>
          <w:color w:val="0B0C0C"/>
          <w:sz w:val="24"/>
          <w:szCs w:val="24"/>
          <w:lang w:eastAsia="en-GB"/>
        </w:rPr>
      </w:pPr>
      <w:r>
        <w:rPr>
          <w:rFonts w:eastAsia="Times New Roman" w:cs="Times New Roman"/>
          <w:color w:val="0B0C0C"/>
          <w:sz w:val="24"/>
          <w:szCs w:val="24"/>
          <w:lang w:eastAsia="en-GB"/>
        </w:rPr>
        <w:t xml:space="preserve">Philip </w:t>
      </w:r>
      <w:r w:rsidR="0041347E">
        <w:rPr>
          <w:rFonts w:eastAsia="Times New Roman" w:cs="Times New Roman"/>
          <w:color w:val="0B0C0C"/>
          <w:sz w:val="24"/>
          <w:szCs w:val="24"/>
          <w:lang w:eastAsia="en-GB"/>
        </w:rPr>
        <w:t xml:space="preserve">L. </w:t>
      </w:r>
      <w:r>
        <w:rPr>
          <w:rFonts w:eastAsia="Times New Roman" w:cs="Times New Roman"/>
          <w:color w:val="0B0C0C"/>
          <w:sz w:val="24"/>
          <w:szCs w:val="24"/>
          <w:lang w:eastAsia="en-GB"/>
        </w:rPr>
        <w:t>Woodworth and Angela Hibbert</w:t>
      </w:r>
    </w:p>
    <w:p w:rsidR="00EE7977" w:rsidRDefault="00EE7977" w:rsidP="00F36AF7">
      <w:pPr>
        <w:shd w:val="clear" w:color="auto" w:fill="FFFFFF"/>
        <w:spacing w:after="0" w:line="240" w:lineRule="auto"/>
        <w:jc w:val="center"/>
        <w:rPr>
          <w:rFonts w:eastAsia="Times New Roman" w:cs="Times New Roman"/>
          <w:color w:val="0B0C0C"/>
          <w:sz w:val="24"/>
          <w:szCs w:val="24"/>
          <w:lang w:eastAsia="en-GB"/>
        </w:rPr>
      </w:pPr>
      <w:r>
        <w:rPr>
          <w:rFonts w:eastAsia="Times New Roman" w:cs="Times New Roman"/>
          <w:color w:val="0B0C0C"/>
          <w:sz w:val="24"/>
          <w:szCs w:val="24"/>
          <w:lang w:eastAsia="en-GB"/>
        </w:rPr>
        <w:t xml:space="preserve">National Oceanography Centre, Joseph </w:t>
      </w:r>
      <w:proofErr w:type="spellStart"/>
      <w:r>
        <w:rPr>
          <w:rFonts w:eastAsia="Times New Roman" w:cs="Times New Roman"/>
          <w:color w:val="0B0C0C"/>
          <w:sz w:val="24"/>
          <w:szCs w:val="24"/>
          <w:lang w:eastAsia="en-GB"/>
        </w:rPr>
        <w:t>Proudman</w:t>
      </w:r>
      <w:proofErr w:type="spellEnd"/>
      <w:r>
        <w:rPr>
          <w:rFonts w:eastAsia="Times New Roman" w:cs="Times New Roman"/>
          <w:color w:val="0B0C0C"/>
          <w:sz w:val="24"/>
          <w:szCs w:val="24"/>
          <w:lang w:eastAsia="en-GB"/>
        </w:rPr>
        <w:t xml:space="preserve"> Building,</w:t>
      </w:r>
    </w:p>
    <w:p w:rsidR="00EE7977" w:rsidRDefault="00EE7977" w:rsidP="00F36AF7">
      <w:pPr>
        <w:shd w:val="clear" w:color="auto" w:fill="FFFFFF"/>
        <w:spacing w:after="0" w:line="240" w:lineRule="auto"/>
        <w:jc w:val="center"/>
        <w:rPr>
          <w:rFonts w:eastAsia="Times New Roman" w:cs="Times New Roman"/>
          <w:color w:val="0B0C0C"/>
          <w:sz w:val="24"/>
          <w:szCs w:val="24"/>
          <w:lang w:eastAsia="en-GB"/>
        </w:rPr>
      </w:pPr>
      <w:r>
        <w:rPr>
          <w:rFonts w:eastAsia="Times New Roman" w:cs="Times New Roman"/>
          <w:color w:val="0B0C0C"/>
          <w:sz w:val="24"/>
          <w:szCs w:val="24"/>
          <w:lang w:eastAsia="en-GB"/>
        </w:rPr>
        <w:t>6 Brownlow Street, Liverpool L3 5DA</w:t>
      </w:r>
    </w:p>
    <w:p w:rsidR="00F70B76" w:rsidRDefault="00F70B76" w:rsidP="00F36AF7">
      <w:pPr>
        <w:shd w:val="clear" w:color="auto" w:fill="FFFFFF"/>
        <w:spacing w:after="0" w:line="240" w:lineRule="auto"/>
        <w:jc w:val="center"/>
        <w:rPr>
          <w:rFonts w:eastAsia="Times New Roman" w:cs="Times New Roman"/>
          <w:color w:val="0B0C0C"/>
          <w:sz w:val="24"/>
          <w:szCs w:val="24"/>
          <w:lang w:eastAsia="en-GB"/>
        </w:rPr>
      </w:pPr>
    </w:p>
    <w:p w:rsidR="0041347E" w:rsidRDefault="0041347E" w:rsidP="0041347E">
      <w:pPr>
        <w:shd w:val="clear" w:color="auto" w:fill="FFFFFF"/>
        <w:spacing w:after="0" w:line="240" w:lineRule="auto"/>
        <w:rPr>
          <w:rFonts w:eastAsia="Times New Roman" w:cs="Times New Roman"/>
          <w:color w:val="0B0C0C"/>
          <w:sz w:val="24"/>
          <w:szCs w:val="24"/>
          <w:lang w:eastAsia="en-GB"/>
        </w:rPr>
      </w:pPr>
      <w:r>
        <w:rPr>
          <w:rFonts w:eastAsia="Times New Roman" w:cs="Times New Roman"/>
          <w:color w:val="0B0C0C"/>
          <w:sz w:val="24"/>
          <w:szCs w:val="24"/>
          <w:lang w:eastAsia="en-GB"/>
        </w:rPr>
        <w:t>Contact Person: Philip Woodworth plw@noc.ac.uk</w:t>
      </w:r>
    </w:p>
    <w:p w:rsidR="00F70B76" w:rsidRDefault="00F70B76" w:rsidP="00F70B76">
      <w:pPr>
        <w:shd w:val="clear" w:color="auto" w:fill="FFFFFF"/>
        <w:spacing w:after="0" w:line="240" w:lineRule="auto"/>
        <w:jc w:val="both"/>
        <w:rPr>
          <w:rFonts w:eastAsia="Times New Roman" w:cs="Times New Roman"/>
          <w:color w:val="0B0C0C"/>
          <w:sz w:val="24"/>
          <w:szCs w:val="24"/>
          <w:lang w:eastAsia="en-GB"/>
        </w:rPr>
      </w:pPr>
    </w:p>
    <w:p w:rsidR="0041347E" w:rsidRDefault="0041347E" w:rsidP="0041347E">
      <w:pPr>
        <w:jc w:val="both"/>
        <w:rPr>
          <w:rFonts w:eastAsia="Times New Roman" w:cs="Times New Roman"/>
          <w:color w:val="0B0C0C"/>
          <w:sz w:val="24"/>
          <w:szCs w:val="24"/>
          <w:lang w:eastAsia="en-GB"/>
        </w:rPr>
      </w:pPr>
      <w:r>
        <w:rPr>
          <w:rFonts w:eastAsia="Times New Roman" w:cs="Times New Roman"/>
          <w:color w:val="0B0C0C"/>
          <w:sz w:val="24"/>
          <w:szCs w:val="24"/>
          <w:lang w:eastAsia="en-GB"/>
        </w:rPr>
        <w:t>Authors’ Biographies</w:t>
      </w:r>
    </w:p>
    <w:p w:rsidR="0041347E" w:rsidRDefault="0041347E" w:rsidP="0041347E">
      <w:pPr>
        <w:jc w:val="both"/>
        <w:rPr>
          <w:rFonts w:eastAsia="Times New Roman" w:cs="Times New Roman"/>
          <w:color w:val="0B0C0C"/>
          <w:sz w:val="24"/>
          <w:szCs w:val="24"/>
          <w:lang w:eastAsia="en-GB"/>
        </w:rPr>
      </w:pPr>
      <w:r>
        <w:rPr>
          <w:rFonts w:eastAsia="Times New Roman" w:cs="Times New Roman"/>
          <w:color w:val="0B0C0C"/>
          <w:sz w:val="24"/>
          <w:szCs w:val="24"/>
          <w:lang w:eastAsia="en-GB"/>
        </w:rPr>
        <w:t>Philip Woodworth is a Visiting Research Fellow at the National Oceanography Centre and a Visiting Professor at Liverpool University. He was formerly Director of the Permanent Service for Mean Sea Level, the global data bank for sea level information, and Chairman of the Global Sea Level Observing System of the Intergovernmental Oceanographic Commission.</w:t>
      </w:r>
    </w:p>
    <w:p w:rsidR="0041347E" w:rsidRDefault="0041347E" w:rsidP="0041347E">
      <w:pPr>
        <w:jc w:val="both"/>
        <w:rPr>
          <w:rFonts w:eastAsia="Times New Roman" w:cs="Times New Roman"/>
          <w:color w:val="0B0C0C"/>
          <w:sz w:val="24"/>
          <w:szCs w:val="24"/>
          <w:lang w:eastAsia="en-GB"/>
        </w:rPr>
      </w:pPr>
      <w:r>
        <w:rPr>
          <w:rFonts w:eastAsia="Times New Roman" w:cs="Times New Roman"/>
          <w:color w:val="0B0C0C"/>
          <w:sz w:val="24"/>
          <w:szCs w:val="24"/>
          <w:lang w:eastAsia="en-GB"/>
        </w:rPr>
        <w:t xml:space="preserve">Angela Hibbert is a scientist at the National Oceanography Centre in Liverpool with particular interests in UK and Southern Ocean sea level variability and also in fluctuations in ocean bottom pressure and </w:t>
      </w:r>
      <w:r w:rsidR="00D578CB">
        <w:rPr>
          <w:rFonts w:eastAsia="Times New Roman" w:cs="Times New Roman"/>
          <w:color w:val="0B0C0C"/>
          <w:sz w:val="24"/>
          <w:szCs w:val="24"/>
          <w:lang w:eastAsia="en-GB"/>
        </w:rPr>
        <w:t xml:space="preserve">the ocean </w:t>
      </w:r>
      <w:r>
        <w:rPr>
          <w:rFonts w:eastAsia="Times New Roman" w:cs="Times New Roman"/>
          <w:color w:val="0B0C0C"/>
          <w:sz w:val="24"/>
          <w:szCs w:val="24"/>
          <w:lang w:eastAsia="en-GB"/>
        </w:rPr>
        <w:t>circulation. She is responsible for the management of NOC’s South Atlantic sea level network.</w:t>
      </w:r>
    </w:p>
    <w:p w:rsidR="0041347E" w:rsidRDefault="0041347E">
      <w:pPr>
        <w:rPr>
          <w:rFonts w:eastAsia="Times New Roman" w:cs="Times New Roman"/>
          <w:color w:val="0B0C0C"/>
          <w:sz w:val="24"/>
          <w:szCs w:val="24"/>
          <w:lang w:eastAsia="en-GB"/>
        </w:rPr>
      </w:pPr>
      <w:r>
        <w:rPr>
          <w:rFonts w:eastAsia="Times New Roman" w:cs="Times New Roman"/>
          <w:color w:val="0B0C0C"/>
          <w:sz w:val="24"/>
          <w:szCs w:val="24"/>
          <w:lang w:eastAsia="en-GB"/>
        </w:rPr>
        <w:br w:type="page"/>
      </w:r>
    </w:p>
    <w:p w:rsidR="00F70B76" w:rsidRPr="00471927" w:rsidRDefault="00F91503" w:rsidP="00F70B76">
      <w:pPr>
        <w:shd w:val="clear" w:color="auto" w:fill="FFFFFF"/>
        <w:spacing w:after="0" w:line="240" w:lineRule="auto"/>
        <w:jc w:val="both"/>
        <w:rPr>
          <w:rFonts w:eastAsia="Times New Roman" w:cs="Times New Roman"/>
          <w:color w:val="0B0C0C"/>
          <w:sz w:val="24"/>
          <w:szCs w:val="24"/>
          <w:u w:val="single"/>
          <w:lang w:eastAsia="en-GB"/>
        </w:rPr>
      </w:pPr>
      <w:r w:rsidRPr="00471927">
        <w:rPr>
          <w:rFonts w:eastAsia="Times New Roman" w:cs="Times New Roman"/>
          <w:color w:val="0B0C0C"/>
          <w:sz w:val="24"/>
          <w:szCs w:val="24"/>
          <w:u w:val="single"/>
          <w:lang w:eastAsia="en-GB"/>
        </w:rPr>
        <w:lastRenderedPageBreak/>
        <w:t>Synopsis</w:t>
      </w:r>
    </w:p>
    <w:p w:rsidR="00412CB9" w:rsidRDefault="00412CB9" w:rsidP="00F70B76">
      <w:pPr>
        <w:shd w:val="clear" w:color="auto" w:fill="FFFFFF"/>
        <w:spacing w:after="0" w:line="240" w:lineRule="auto"/>
        <w:jc w:val="both"/>
        <w:rPr>
          <w:rFonts w:eastAsia="Times New Roman" w:cs="Times New Roman"/>
          <w:color w:val="0B0C0C"/>
          <w:sz w:val="24"/>
          <w:szCs w:val="24"/>
          <w:lang w:eastAsia="en-GB"/>
        </w:rPr>
      </w:pPr>
    </w:p>
    <w:p w:rsidR="00F70B76" w:rsidRDefault="001F1D50" w:rsidP="00F70B7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A review is conducted on the</w:t>
      </w:r>
      <w:r w:rsidR="00412CB9">
        <w:rPr>
          <w:rFonts w:eastAsia="Times New Roman" w:cs="Times New Roman"/>
          <w:color w:val="0B0C0C"/>
          <w:sz w:val="24"/>
          <w:szCs w:val="24"/>
          <w:lang w:eastAsia="en-GB"/>
        </w:rPr>
        <w:t xml:space="preserve"> status of sea level monitor</w:t>
      </w:r>
      <w:r w:rsidR="008C36B5">
        <w:rPr>
          <w:rFonts w:eastAsia="Times New Roman" w:cs="Times New Roman"/>
          <w:color w:val="0B0C0C"/>
          <w:sz w:val="24"/>
          <w:szCs w:val="24"/>
          <w:lang w:eastAsia="en-GB"/>
        </w:rPr>
        <w:t xml:space="preserve">ing in the </w:t>
      </w:r>
      <w:r w:rsidR="00412CB9">
        <w:rPr>
          <w:rFonts w:eastAsia="Times New Roman" w:cs="Times New Roman"/>
          <w:color w:val="0B0C0C"/>
          <w:sz w:val="24"/>
          <w:szCs w:val="24"/>
          <w:lang w:eastAsia="en-GB"/>
        </w:rPr>
        <w:t>British Overseas Territories (BOTs), showing where measurements have been made in the last two decades by various groups, and thereby indicating where investments in future recording are needed. Sea level has risen in every territory since the early 1990s, and is predicted to increase by approximately 0.25-1.0 m by the end of the 21</w:t>
      </w:r>
      <w:r w:rsidR="00412CB9" w:rsidRPr="00412CB9">
        <w:rPr>
          <w:rFonts w:eastAsia="Times New Roman" w:cs="Times New Roman"/>
          <w:color w:val="0B0C0C"/>
          <w:sz w:val="24"/>
          <w:szCs w:val="24"/>
          <w:vertAlign w:val="superscript"/>
          <w:lang w:eastAsia="en-GB"/>
        </w:rPr>
        <w:t>st</w:t>
      </w:r>
      <w:r w:rsidR="00412CB9">
        <w:rPr>
          <w:rFonts w:eastAsia="Times New Roman" w:cs="Times New Roman"/>
          <w:color w:val="0B0C0C"/>
          <w:sz w:val="24"/>
          <w:szCs w:val="24"/>
          <w:lang w:eastAsia="en-GB"/>
        </w:rPr>
        <w:t xml:space="preserve"> century, depending on em</w:t>
      </w:r>
      <w:r>
        <w:rPr>
          <w:rFonts w:eastAsia="Times New Roman" w:cs="Times New Roman"/>
          <w:color w:val="0B0C0C"/>
          <w:sz w:val="24"/>
          <w:szCs w:val="24"/>
          <w:lang w:eastAsia="en-GB"/>
        </w:rPr>
        <w:t>ission scenario. As a result, it is</w:t>
      </w:r>
      <w:r w:rsidR="00412CB9">
        <w:rPr>
          <w:rFonts w:eastAsia="Times New Roman" w:cs="Times New Roman"/>
          <w:color w:val="0B0C0C"/>
          <w:sz w:val="24"/>
          <w:szCs w:val="24"/>
          <w:lang w:eastAsia="en-GB"/>
        </w:rPr>
        <w:t xml:space="preserve"> maintain</w:t>
      </w:r>
      <w:r>
        <w:rPr>
          <w:rFonts w:eastAsia="Times New Roman" w:cs="Times New Roman"/>
          <w:color w:val="0B0C0C"/>
          <w:sz w:val="24"/>
          <w:szCs w:val="24"/>
          <w:lang w:eastAsia="en-GB"/>
        </w:rPr>
        <w:t>ed</w:t>
      </w:r>
      <w:r w:rsidR="00412CB9">
        <w:rPr>
          <w:rFonts w:eastAsia="Times New Roman" w:cs="Times New Roman"/>
          <w:color w:val="0B0C0C"/>
          <w:sz w:val="24"/>
          <w:szCs w:val="24"/>
          <w:lang w:eastAsia="en-GB"/>
        </w:rPr>
        <w:t xml:space="preserve"> that sea level monitoring is needed in all BOTs, both for local coastal applications and as British contributions to the worldwide sea level monitoring programme.    </w:t>
      </w:r>
    </w:p>
    <w:p w:rsidR="00F36AF7" w:rsidRDefault="00F36AF7" w:rsidP="00150616">
      <w:pPr>
        <w:shd w:val="clear" w:color="auto" w:fill="FFFFFF"/>
        <w:spacing w:after="0" w:line="240" w:lineRule="auto"/>
        <w:jc w:val="both"/>
        <w:rPr>
          <w:rFonts w:eastAsia="Times New Roman" w:cs="Times New Roman"/>
          <w:color w:val="0B0C0C"/>
          <w:sz w:val="24"/>
          <w:szCs w:val="24"/>
          <w:lang w:eastAsia="en-GB"/>
        </w:rPr>
      </w:pPr>
    </w:p>
    <w:p w:rsidR="007F4D02" w:rsidRPr="00471927" w:rsidRDefault="007F4D02" w:rsidP="00471927">
      <w:pPr>
        <w:shd w:val="clear" w:color="auto" w:fill="FFFFFF"/>
        <w:spacing w:after="0" w:line="240" w:lineRule="auto"/>
        <w:jc w:val="both"/>
        <w:rPr>
          <w:rFonts w:eastAsia="Times New Roman" w:cs="Times New Roman"/>
          <w:color w:val="0B0C0C"/>
          <w:sz w:val="24"/>
          <w:szCs w:val="24"/>
          <w:u w:val="single"/>
          <w:lang w:eastAsia="en-GB"/>
        </w:rPr>
      </w:pPr>
      <w:r w:rsidRPr="00471927">
        <w:rPr>
          <w:rFonts w:eastAsia="Times New Roman" w:cs="Times New Roman"/>
          <w:color w:val="0B0C0C"/>
          <w:sz w:val="24"/>
          <w:szCs w:val="24"/>
          <w:u w:val="single"/>
          <w:lang w:eastAsia="en-GB"/>
        </w:rPr>
        <w:t>Introduction</w:t>
      </w:r>
    </w:p>
    <w:p w:rsidR="007F4D02" w:rsidRDefault="007F4D02" w:rsidP="00150616">
      <w:pPr>
        <w:shd w:val="clear" w:color="auto" w:fill="FFFFFF"/>
        <w:spacing w:after="0" w:line="240" w:lineRule="auto"/>
        <w:jc w:val="both"/>
        <w:rPr>
          <w:rFonts w:eastAsia="Times New Roman" w:cs="Times New Roman"/>
          <w:color w:val="0B0C0C"/>
          <w:sz w:val="24"/>
          <w:szCs w:val="24"/>
          <w:lang w:eastAsia="en-GB"/>
        </w:rPr>
      </w:pPr>
    </w:p>
    <w:p w:rsidR="001B2E27" w:rsidRDefault="00F91503" w:rsidP="0015061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This article is concerned with sea level monitoring in the British Overseas Territories (BOTs). These are the 14 remaining parts of the former British empire t</w:t>
      </w:r>
      <w:r w:rsidR="000B1A93">
        <w:rPr>
          <w:rFonts w:eastAsia="Times New Roman" w:cs="Times New Roman"/>
          <w:color w:val="000000" w:themeColor="text1"/>
          <w:sz w:val="24"/>
          <w:szCs w:val="24"/>
          <w:lang w:eastAsia="en-GB"/>
        </w:rPr>
        <w:t xml:space="preserve">hat </w:t>
      </w:r>
      <w:r>
        <w:rPr>
          <w:rFonts w:eastAsia="Times New Roman" w:cs="Times New Roman"/>
          <w:color w:val="000000" w:themeColor="text1"/>
          <w:sz w:val="24"/>
          <w:szCs w:val="24"/>
          <w:lang w:eastAsia="en-GB"/>
        </w:rPr>
        <w:t xml:space="preserve">once </w:t>
      </w:r>
      <w:r w:rsidR="007F4D02" w:rsidRPr="007F4D02">
        <w:rPr>
          <w:rFonts w:eastAsia="Times New Roman" w:cs="Times New Roman"/>
          <w:color w:val="000000" w:themeColor="text1"/>
          <w:sz w:val="24"/>
          <w:szCs w:val="24"/>
          <w:lang w:eastAsia="en-GB"/>
        </w:rPr>
        <w:t>covered</w:t>
      </w:r>
      <w:r w:rsidR="00E239B8">
        <w:rPr>
          <w:rFonts w:eastAsia="Times New Roman" w:cs="Times New Roman"/>
          <w:color w:val="000000" w:themeColor="text1"/>
          <w:sz w:val="24"/>
          <w:szCs w:val="24"/>
          <w:lang w:eastAsia="en-GB"/>
        </w:rPr>
        <w:t xml:space="preserve"> </w:t>
      </w:r>
      <w:r w:rsidR="000B1A93">
        <w:rPr>
          <w:rFonts w:eastAsia="Times New Roman" w:cs="Times New Roman"/>
          <w:color w:val="000000" w:themeColor="text1"/>
          <w:sz w:val="24"/>
          <w:szCs w:val="24"/>
          <w:lang w:eastAsia="en-GB"/>
        </w:rPr>
        <w:t>a quarter of the globe</w:t>
      </w:r>
      <w:r w:rsidR="003F67DD">
        <w:rPr>
          <w:rFonts w:eastAsia="Times New Roman" w:cs="Times New Roman"/>
          <w:color w:val="000000" w:themeColor="text1"/>
          <w:sz w:val="24"/>
          <w:szCs w:val="24"/>
          <w:lang w:eastAsia="en-GB"/>
        </w:rPr>
        <w:t xml:space="preserve"> (Cannon 2009; Wikipedia 2014)</w:t>
      </w:r>
      <w:r w:rsidR="001B2E27" w:rsidRPr="00116905">
        <w:rPr>
          <w:rFonts w:eastAsia="Times New Roman" w:cs="Times New Roman"/>
          <w:color w:val="0B0C0C"/>
          <w:sz w:val="24"/>
          <w:szCs w:val="24"/>
          <w:lang w:eastAsia="en-GB"/>
        </w:rPr>
        <w:t>. Most of the territories are</w:t>
      </w:r>
      <w:r w:rsidR="00487288">
        <w:rPr>
          <w:rFonts w:eastAsia="Times New Roman" w:cs="Times New Roman"/>
          <w:color w:val="0B0C0C"/>
          <w:sz w:val="24"/>
          <w:szCs w:val="24"/>
          <w:lang w:eastAsia="en-GB"/>
        </w:rPr>
        <w:t xml:space="preserve"> small</w:t>
      </w:r>
      <w:r w:rsidR="001B2E27" w:rsidRPr="00116905">
        <w:rPr>
          <w:rFonts w:eastAsia="Times New Roman" w:cs="Times New Roman"/>
          <w:color w:val="0B0C0C"/>
          <w:sz w:val="24"/>
          <w:szCs w:val="24"/>
          <w:lang w:eastAsia="en-GB"/>
        </w:rPr>
        <w:t xml:space="preserve"> islands in the North and South Atlantic, with more distant outposts in the Indian and Pacific Oceans and Antarctica (</w:t>
      </w:r>
      <w:r w:rsidR="00487288">
        <w:rPr>
          <w:rFonts w:eastAsia="Times New Roman" w:cs="Times New Roman"/>
          <w:color w:val="0B0C0C"/>
          <w:sz w:val="24"/>
          <w:szCs w:val="24"/>
          <w:lang w:eastAsia="en-GB"/>
        </w:rPr>
        <w:t xml:space="preserve">Table 1 and </w:t>
      </w:r>
      <w:r w:rsidR="00AF18F7">
        <w:rPr>
          <w:rFonts w:eastAsia="Times New Roman" w:cs="Times New Roman"/>
          <w:color w:val="0B0C0C"/>
          <w:sz w:val="24"/>
          <w:szCs w:val="24"/>
          <w:lang w:eastAsia="en-GB"/>
        </w:rPr>
        <w:t>Fig</w:t>
      </w:r>
      <w:r w:rsidR="001B2E27" w:rsidRPr="00116905">
        <w:rPr>
          <w:rFonts w:eastAsia="Times New Roman" w:cs="Times New Roman"/>
          <w:color w:val="0B0C0C"/>
          <w:sz w:val="24"/>
          <w:szCs w:val="24"/>
          <w:lang w:eastAsia="en-GB"/>
        </w:rPr>
        <w:t xml:space="preserve"> </w:t>
      </w:r>
      <w:r w:rsidR="007F4D02">
        <w:rPr>
          <w:rFonts w:eastAsia="Times New Roman" w:cs="Times New Roman"/>
          <w:color w:val="0B0C0C"/>
          <w:sz w:val="24"/>
          <w:szCs w:val="24"/>
          <w:lang w:eastAsia="en-GB"/>
        </w:rPr>
        <w:t xml:space="preserve">1). </w:t>
      </w:r>
    </w:p>
    <w:p w:rsidR="000B1A93" w:rsidRDefault="000B1A93" w:rsidP="00150616">
      <w:pPr>
        <w:shd w:val="clear" w:color="auto" w:fill="FFFFFF"/>
        <w:spacing w:after="0" w:line="240" w:lineRule="auto"/>
        <w:jc w:val="both"/>
        <w:rPr>
          <w:rFonts w:eastAsia="Times New Roman" w:cs="Times New Roman"/>
          <w:color w:val="0B0C0C"/>
          <w:sz w:val="24"/>
          <w:szCs w:val="24"/>
          <w:lang w:eastAsia="en-GB"/>
        </w:rPr>
      </w:pPr>
    </w:p>
    <w:p w:rsidR="00B43286" w:rsidRDefault="00F91503" w:rsidP="00B4328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The BOTs present a fascinating selection</w:t>
      </w:r>
      <w:r w:rsidRPr="00116905">
        <w:rPr>
          <w:rFonts w:eastAsia="Times New Roman" w:cs="Times New Roman"/>
          <w:color w:val="0B0C0C"/>
          <w:sz w:val="24"/>
          <w:szCs w:val="24"/>
          <w:lang w:eastAsia="en-GB"/>
        </w:rPr>
        <w:t xml:space="preserve"> of </w:t>
      </w:r>
      <w:r>
        <w:rPr>
          <w:rFonts w:eastAsia="Times New Roman" w:cs="Times New Roman"/>
          <w:color w:val="0B0C0C"/>
          <w:sz w:val="24"/>
          <w:szCs w:val="24"/>
          <w:lang w:eastAsia="en-GB"/>
        </w:rPr>
        <w:t xml:space="preserve">different coastal types. Thanks to their geographical spread and relative isolation, they together </w:t>
      </w:r>
      <w:r w:rsidRPr="00116905">
        <w:rPr>
          <w:rFonts w:eastAsia="Times New Roman" w:cs="Times New Roman"/>
          <w:color w:val="0B0C0C"/>
          <w:sz w:val="24"/>
          <w:szCs w:val="24"/>
          <w:lang w:eastAsia="en-GB"/>
        </w:rPr>
        <w:t>have more biodiver</w:t>
      </w:r>
      <w:r>
        <w:rPr>
          <w:rFonts w:eastAsia="Times New Roman" w:cs="Times New Roman"/>
          <w:color w:val="0B0C0C"/>
          <w:sz w:val="24"/>
          <w:szCs w:val="24"/>
          <w:lang w:eastAsia="en-GB"/>
        </w:rPr>
        <w:t xml:space="preserve">sity than the UK itself. Some of them are UNESCO World Heritage Sites. </w:t>
      </w:r>
      <w:r w:rsidR="00B43286" w:rsidRPr="00116905">
        <w:rPr>
          <w:rFonts w:eastAsia="Times New Roman" w:cs="Times New Roman"/>
          <w:color w:val="0B0C0C"/>
          <w:sz w:val="24"/>
          <w:szCs w:val="24"/>
          <w:lang w:eastAsia="en-GB"/>
        </w:rPr>
        <w:t xml:space="preserve">All coastal communities, including </w:t>
      </w:r>
      <w:r w:rsidR="00B43286">
        <w:rPr>
          <w:rFonts w:eastAsia="Times New Roman" w:cs="Times New Roman"/>
          <w:color w:val="0B0C0C"/>
          <w:sz w:val="24"/>
          <w:szCs w:val="24"/>
          <w:lang w:eastAsia="en-GB"/>
        </w:rPr>
        <w:t xml:space="preserve">those of the BOTs, have </w:t>
      </w:r>
      <w:r w:rsidR="00B43286" w:rsidRPr="00116905">
        <w:rPr>
          <w:rFonts w:eastAsia="Times New Roman" w:cs="Times New Roman"/>
          <w:color w:val="0B0C0C"/>
          <w:sz w:val="24"/>
          <w:szCs w:val="24"/>
          <w:lang w:eastAsia="en-GB"/>
        </w:rPr>
        <w:t>a practical need for access to sea level data from</w:t>
      </w:r>
      <w:r w:rsidR="00B43286">
        <w:rPr>
          <w:rFonts w:eastAsia="Times New Roman" w:cs="Times New Roman"/>
          <w:color w:val="0B0C0C"/>
          <w:sz w:val="24"/>
          <w:szCs w:val="24"/>
          <w:lang w:eastAsia="en-GB"/>
        </w:rPr>
        <w:t xml:space="preserve"> modern</w:t>
      </w:r>
      <w:r w:rsidR="00B43286" w:rsidRPr="00116905">
        <w:rPr>
          <w:rFonts w:eastAsia="Times New Roman" w:cs="Times New Roman"/>
          <w:color w:val="0B0C0C"/>
          <w:sz w:val="24"/>
          <w:szCs w:val="24"/>
          <w:lang w:eastAsia="en-GB"/>
        </w:rPr>
        <w:t xml:space="preserve"> tide gauges. These data provide engineers with the information on extreme sea levels that they need to design coastal defences and infrastructure such as quaysides and promenades. Environmentalists also need to know the frequency and magnitude of high sea levels during storms that result in beach erosion and the flooding of sensitive n</w:t>
      </w:r>
      <w:r w:rsidR="00B43286">
        <w:rPr>
          <w:rFonts w:eastAsia="Times New Roman" w:cs="Times New Roman"/>
          <w:color w:val="0B0C0C"/>
          <w:sz w:val="24"/>
          <w:szCs w:val="24"/>
          <w:lang w:eastAsia="en-GB"/>
        </w:rPr>
        <w:t>atural habitats. Everyone with an interest in the coast needs access to the best possible advice from sea level scientists as to the likely magnitudes and rates of change of sea level in the future.</w:t>
      </w:r>
    </w:p>
    <w:p w:rsidR="00B43286" w:rsidRDefault="00B43286" w:rsidP="00F91503">
      <w:pPr>
        <w:shd w:val="clear" w:color="auto" w:fill="FFFFFF"/>
        <w:spacing w:after="0" w:line="240" w:lineRule="auto"/>
        <w:jc w:val="both"/>
        <w:rPr>
          <w:rFonts w:eastAsia="Times New Roman" w:cs="Times New Roman"/>
          <w:color w:val="0B0C0C"/>
          <w:sz w:val="24"/>
          <w:szCs w:val="24"/>
          <w:lang w:eastAsia="en-GB"/>
        </w:rPr>
      </w:pPr>
    </w:p>
    <w:p w:rsidR="00826543" w:rsidRDefault="00F91503" w:rsidP="0015061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Long-term</w:t>
      </w:r>
      <w:r w:rsidRPr="00116905">
        <w:rPr>
          <w:rFonts w:eastAsia="Times New Roman" w:cs="Times New Roman"/>
          <w:color w:val="0B0C0C"/>
          <w:sz w:val="24"/>
          <w:szCs w:val="24"/>
          <w:lang w:eastAsia="en-GB"/>
        </w:rPr>
        <w:t xml:space="preserve"> se</w:t>
      </w:r>
      <w:r>
        <w:rPr>
          <w:rFonts w:eastAsia="Times New Roman" w:cs="Times New Roman"/>
          <w:color w:val="0B0C0C"/>
          <w:sz w:val="24"/>
          <w:szCs w:val="24"/>
          <w:lang w:eastAsia="en-GB"/>
        </w:rPr>
        <w:t xml:space="preserve">a level rise represents a </w:t>
      </w:r>
      <w:r w:rsidRPr="00116905">
        <w:rPr>
          <w:rFonts w:eastAsia="Times New Roman" w:cs="Times New Roman"/>
          <w:color w:val="0B0C0C"/>
          <w:sz w:val="24"/>
          <w:szCs w:val="24"/>
          <w:lang w:eastAsia="en-GB"/>
        </w:rPr>
        <w:t xml:space="preserve">threat to many </w:t>
      </w:r>
      <w:r>
        <w:rPr>
          <w:rFonts w:eastAsia="Times New Roman" w:cs="Times New Roman"/>
          <w:color w:val="0B0C0C"/>
          <w:sz w:val="24"/>
          <w:szCs w:val="24"/>
          <w:lang w:eastAsia="en-GB"/>
        </w:rPr>
        <w:t xml:space="preserve">sections </w:t>
      </w:r>
      <w:r w:rsidRPr="00116905">
        <w:rPr>
          <w:rFonts w:eastAsia="Times New Roman" w:cs="Times New Roman"/>
          <w:color w:val="0B0C0C"/>
          <w:sz w:val="24"/>
          <w:szCs w:val="24"/>
          <w:lang w:eastAsia="en-GB"/>
        </w:rPr>
        <w:t>of BOT</w:t>
      </w:r>
      <w:r>
        <w:rPr>
          <w:rFonts w:eastAsia="Times New Roman" w:cs="Times New Roman"/>
          <w:color w:val="0B0C0C"/>
          <w:sz w:val="24"/>
          <w:szCs w:val="24"/>
          <w:lang w:eastAsia="en-GB"/>
        </w:rPr>
        <w:t xml:space="preserve"> coastlines, including</w:t>
      </w:r>
      <w:r w:rsidRPr="00116905">
        <w:rPr>
          <w:rFonts w:eastAsia="Times New Roman" w:cs="Times New Roman"/>
          <w:color w:val="0B0C0C"/>
          <w:sz w:val="24"/>
          <w:szCs w:val="24"/>
          <w:lang w:eastAsia="en-GB"/>
        </w:rPr>
        <w:t xml:space="preserve"> the sandy beaches of the Caribbean (</w:t>
      </w:r>
      <w:r>
        <w:rPr>
          <w:rFonts w:eastAsia="Times New Roman" w:cs="Times New Roman"/>
          <w:color w:val="0B0C0C"/>
          <w:sz w:val="24"/>
          <w:szCs w:val="24"/>
          <w:lang w:eastAsia="en-GB"/>
        </w:rPr>
        <w:t xml:space="preserve">used by both </w:t>
      </w:r>
      <w:r w:rsidRPr="00116905">
        <w:rPr>
          <w:rFonts w:eastAsia="Times New Roman" w:cs="Times New Roman"/>
          <w:color w:val="0B0C0C"/>
          <w:sz w:val="24"/>
          <w:szCs w:val="24"/>
          <w:lang w:eastAsia="en-GB"/>
        </w:rPr>
        <w:t>t</w:t>
      </w:r>
      <w:r>
        <w:rPr>
          <w:rFonts w:eastAsia="Times New Roman" w:cs="Times New Roman"/>
          <w:color w:val="0B0C0C"/>
          <w:sz w:val="24"/>
          <w:szCs w:val="24"/>
          <w:lang w:eastAsia="en-GB"/>
        </w:rPr>
        <w:t>urtles and tourists</w:t>
      </w:r>
      <w:r w:rsidRPr="00116905">
        <w:rPr>
          <w:rFonts w:eastAsia="Times New Roman" w:cs="Times New Roman"/>
          <w:color w:val="0B0C0C"/>
          <w:sz w:val="24"/>
          <w:szCs w:val="24"/>
          <w:lang w:eastAsia="en-GB"/>
        </w:rPr>
        <w:t xml:space="preserve">), the corals of the </w:t>
      </w:r>
      <w:proofErr w:type="spellStart"/>
      <w:r w:rsidRPr="00116905">
        <w:rPr>
          <w:rFonts w:eastAsia="Times New Roman" w:cs="Times New Roman"/>
          <w:color w:val="0B0C0C"/>
          <w:sz w:val="24"/>
          <w:szCs w:val="24"/>
          <w:lang w:eastAsia="en-GB"/>
        </w:rPr>
        <w:t>Chagos</w:t>
      </w:r>
      <w:proofErr w:type="spellEnd"/>
      <w:r w:rsidRPr="00116905">
        <w:rPr>
          <w:rFonts w:eastAsia="Times New Roman" w:cs="Times New Roman"/>
          <w:color w:val="0B0C0C"/>
          <w:sz w:val="24"/>
          <w:szCs w:val="24"/>
          <w:lang w:eastAsia="en-GB"/>
        </w:rPr>
        <w:t xml:space="preserve"> Archipelago (Brit</w:t>
      </w:r>
      <w:r>
        <w:rPr>
          <w:rFonts w:eastAsia="Times New Roman" w:cs="Times New Roman"/>
          <w:color w:val="0B0C0C"/>
          <w:sz w:val="24"/>
          <w:szCs w:val="24"/>
          <w:lang w:eastAsia="en-GB"/>
        </w:rPr>
        <w:t>ish Indian Ocean Territory), and</w:t>
      </w:r>
      <w:r w:rsidRPr="00116905">
        <w:rPr>
          <w:rFonts w:eastAsia="Times New Roman" w:cs="Times New Roman"/>
          <w:color w:val="0B0C0C"/>
          <w:sz w:val="24"/>
          <w:szCs w:val="24"/>
          <w:lang w:eastAsia="en-GB"/>
        </w:rPr>
        <w:t xml:space="preserve"> </w:t>
      </w:r>
      <w:r>
        <w:rPr>
          <w:rFonts w:eastAsia="Times New Roman" w:cs="Times New Roman"/>
          <w:color w:val="0B0C0C"/>
          <w:sz w:val="24"/>
          <w:szCs w:val="24"/>
          <w:lang w:eastAsia="en-GB"/>
        </w:rPr>
        <w:t xml:space="preserve">the </w:t>
      </w:r>
      <w:r w:rsidRPr="00116905">
        <w:rPr>
          <w:rFonts w:eastAsia="Times New Roman" w:cs="Times New Roman"/>
          <w:color w:val="0B0C0C"/>
          <w:sz w:val="24"/>
          <w:szCs w:val="24"/>
          <w:lang w:eastAsia="en-GB"/>
        </w:rPr>
        <w:t>coastal infrastructu</w:t>
      </w:r>
      <w:r>
        <w:rPr>
          <w:rFonts w:eastAsia="Times New Roman" w:cs="Times New Roman"/>
          <w:color w:val="0B0C0C"/>
          <w:sz w:val="24"/>
          <w:szCs w:val="24"/>
          <w:lang w:eastAsia="en-GB"/>
        </w:rPr>
        <w:t>re of harbours such as at</w:t>
      </w:r>
      <w:r w:rsidRPr="00116905">
        <w:rPr>
          <w:rFonts w:eastAsia="Times New Roman" w:cs="Times New Roman"/>
          <w:color w:val="0B0C0C"/>
          <w:sz w:val="24"/>
          <w:szCs w:val="24"/>
          <w:lang w:eastAsia="en-GB"/>
        </w:rPr>
        <w:t xml:space="preserve"> Gibraltar, Stanley (Fa</w:t>
      </w:r>
      <w:r>
        <w:rPr>
          <w:rFonts w:eastAsia="Times New Roman" w:cs="Times New Roman"/>
          <w:color w:val="0B0C0C"/>
          <w:sz w:val="24"/>
          <w:szCs w:val="24"/>
          <w:lang w:eastAsia="en-GB"/>
        </w:rPr>
        <w:t>lkland Islands) and St. Helena.</w:t>
      </w:r>
      <w:r w:rsidR="00B43286">
        <w:rPr>
          <w:rFonts w:eastAsia="Times New Roman" w:cs="Times New Roman"/>
          <w:color w:val="0B0C0C"/>
          <w:sz w:val="24"/>
          <w:szCs w:val="24"/>
          <w:lang w:eastAsia="en-GB"/>
        </w:rPr>
        <w:t xml:space="preserve"> </w:t>
      </w:r>
      <w:r w:rsidR="00E239B8">
        <w:rPr>
          <w:rFonts w:eastAsia="Times New Roman" w:cs="Times New Roman"/>
          <w:color w:val="0B0C0C"/>
          <w:sz w:val="24"/>
          <w:szCs w:val="24"/>
          <w:lang w:eastAsia="en-GB"/>
        </w:rPr>
        <w:t>The u</w:t>
      </w:r>
      <w:r w:rsidR="001B2E27" w:rsidRPr="00116905">
        <w:rPr>
          <w:rFonts w:eastAsia="Times New Roman" w:cs="Times New Roman"/>
          <w:color w:val="0B0C0C"/>
          <w:sz w:val="24"/>
          <w:szCs w:val="24"/>
          <w:lang w:eastAsia="en-GB"/>
        </w:rPr>
        <w:t xml:space="preserve">nderstanding </w:t>
      </w:r>
      <w:r w:rsidR="00E239B8">
        <w:rPr>
          <w:rFonts w:eastAsia="Times New Roman" w:cs="Times New Roman"/>
          <w:color w:val="0B0C0C"/>
          <w:sz w:val="24"/>
          <w:szCs w:val="24"/>
          <w:lang w:eastAsia="en-GB"/>
        </w:rPr>
        <w:t xml:space="preserve">of </w:t>
      </w:r>
      <w:r w:rsidR="001B2E27" w:rsidRPr="00116905">
        <w:rPr>
          <w:rFonts w:eastAsia="Times New Roman" w:cs="Times New Roman"/>
          <w:color w:val="0B0C0C"/>
          <w:sz w:val="24"/>
          <w:szCs w:val="24"/>
          <w:lang w:eastAsia="en-GB"/>
        </w:rPr>
        <w:t>sea level change</w:t>
      </w:r>
      <w:r w:rsidR="006A3B55">
        <w:rPr>
          <w:rFonts w:eastAsia="Times New Roman" w:cs="Times New Roman"/>
          <w:color w:val="0B0C0C"/>
          <w:sz w:val="24"/>
          <w:szCs w:val="24"/>
          <w:lang w:eastAsia="en-GB"/>
        </w:rPr>
        <w:t xml:space="preserve"> and its impacts</w:t>
      </w:r>
      <w:r w:rsidR="001B2E27" w:rsidRPr="00116905">
        <w:rPr>
          <w:rFonts w:eastAsia="Times New Roman" w:cs="Times New Roman"/>
          <w:color w:val="0B0C0C"/>
          <w:sz w:val="24"/>
          <w:szCs w:val="24"/>
          <w:lang w:eastAsia="en-GB"/>
        </w:rPr>
        <w:t xml:space="preserve">, within the overall context of climate change, has </w:t>
      </w:r>
      <w:r w:rsidR="00E239B8">
        <w:rPr>
          <w:rFonts w:eastAsia="Times New Roman" w:cs="Times New Roman"/>
          <w:color w:val="0B0C0C"/>
          <w:sz w:val="24"/>
          <w:szCs w:val="24"/>
          <w:lang w:eastAsia="en-GB"/>
        </w:rPr>
        <w:t>recently been reviewed by</w:t>
      </w:r>
      <w:r w:rsidR="001B2E27" w:rsidRPr="00116905">
        <w:rPr>
          <w:rFonts w:eastAsia="Times New Roman" w:cs="Times New Roman"/>
          <w:color w:val="0B0C0C"/>
          <w:sz w:val="24"/>
          <w:szCs w:val="24"/>
          <w:lang w:eastAsia="en-GB"/>
        </w:rPr>
        <w:t xml:space="preserve"> the Intergovernmental Panel on Climate Change (IPCC) Working Group</w:t>
      </w:r>
      <w:r w:rsidR="006A3B55">
        <w:rPr>
          <w:rFonts w:eastAsia="Times New Roman" w:cs="Times New Roman"/>
          <w:color w:val="0B0C0C"/>
          <w:sz w:val="24"/>
          <w:szCs w:val="24"/>
          <w:lang w:eastAsia="en-GB"/>
        </w:rPr>
        <w:t>s</w:t>
      </w:r>
      <w:r w:rsidR="001B2E27" w:rsidRPr="00116905">
        <w:rPr>
          <w:rFonts w:eastAsia="Times New Roman" w:cs="Times New Roman"/>
          <w:color w:val="0B0C0C"/>
          <w:sz w:val="24"/>
          <w:szCs w:val="24"/>
          <w:lang w:eastAsia="en-GB"/>
        </w:rPr>
        <w:t xml:space="preserve"> I</w:t>
      </w:r>
      <w:r w:rsidR="006A3B55">
        <w:rPr>
          <w:rFonts w:eastAsia="Times New Roman" w:cs="Times New Roman"/>
          <w:color w:val="0B0C0C"/>
          <w:sz w:val="24"/>
          <w:szCs w:val="24"/>
          <w:lang w:eastAsia="en-GB"/>
        </w:rPr>
        <w:t xml:space="preserve"> and II</w:t>
      </w:r>
      <w:r w:rsidR="003F67DD">
        <w:rPr>
          <w:rFonts w:eastAsia="Times New Roman" w:cs="Times New Roman"/>
          <w:color w:val="0B0C0C"/>
          <w:sz w:val="24"/>
          <w:szCs w:val="24"/>
          <w:lang w:eastAsia="en-GB"/>
        </w:rPr>
        <w:t xml:space="preserve"> (IPCC 2013, 2014a</w:t>
      </w:r>
      <w:proofErr w:type="gramStart"/>
      <w:r w:rsidR="003F67DD">
        <w:rPr>
          <w:rFonts w:eastAsia="Times New Roman" w:cs="Times New Roman"/>
          <w:color w:val="0B0C0C"/>
          <w:sz w:val="24"/>
          <w:szCs w:val="24"/>
          <w:lang w:eastAsia="en-GB"/>
        </w:rPr>
        <w:t>,b</w:t>
      </w:r>
      <w:proofErr w:type="gramEnd"/>
      <w:r w:rsidR="003F67DD">
        <w:rPr>
          <w:rFonts w:eastAsia="Times New Roman" w:cs="Times New Roman"/>
          <w:color w:val="0B0C0C"/>
          <w:sz w:val="24"/>
          <w:szCs w:val="24"/>
          <w:lang w:eastAsia="en-GB"/>
        </w:rPr>
        <w:t>)</w:t>
      </w:r>
      <w:r w:rsidR="00BB0A81">
        <w:rPr>
          <w:rFonts w:eastAsia="Times New Roman" w:cs="Times New Roman"/>
          <w:color w:val="0B0C0C"/>
          <w:sz w:val="24"/>
          <w:szCs w:val="24"/>
          <w:lang w:eastAsia="en-GB"/>
        </w:rPr>
        <w:t>.</w:t>
      </w:r>
      <w:r w:rsidR="006A3B55">
        <w:rPr>
          <w:rFonts w:eastAsia="Times New Roman" w:cs="Times New Roman"/>
          <w:color w:val="0B0C0C"/>
          <w:sz w:val="24"/>
          <w:szCs w:val="24"/>
          <w:lang w:eastAsia="en-GB"/>
        </w:rPr>
        <w:t xml:space="preserve"> </w:t>
      </w:r>
      <w:r w:rsidR="00826543">
        <w:rPr>
          <w:rFonts w:eastAsia="Times New Roman" w:cs="Times New Roman"/>
          <w:color w:val="0B0C0C"/>
          <w:sz w:val="24"/>
          <w:szCs w:val="24"/>
          <w:lang w:eastAsia="en-GB"/>
        </w:rPr>
        <w:t xml:space="preserve">Chapters 3 and 13 in IPCC (2013) cover past and future sea level change, while chapters 5 (coastal systems) and 29 (small islands) </w:t>
      </w:r>
      <w:r>
        <w:rPr>
          <w:rFonts w:eastAsia="Times New Roman" w:cs="Times New Roman"/>
          <w:color w:val="0B0C0C"/>
          <w:sz w:val="24"/>
          <w:szCs w:val="24"/>
          <w:lang w:eastAsia="en-GB"/>
        </w:rPr>
        <w:t xml:space="preserve">in IPCC (2014ab) </w:t>
      </w:r>
      <w:r w:rsidR="00826543">
        <w:rPr>
          <w:rFonts w:eastAsia="Times New Roman" w:cs="Times New Roman"/>
          <w:color w:val="0B0C0C"/>
          <w:sz w:val="24"/>
          <w:szCs w:val="24"/>
          <w:lang w:eastAsia="en-GB"/>
        </w:rPr>
        <w:t xml:space="preserve">are the most relevant </w:t>
      </w:r>
      <w:r>
        <w:rPr>
          <w:rFonts w:eastAsia="Times New Roman" w:cs="Times New Roman"/>
          <w:color w:val="0B0C0C"/>
          <w:sz w:val="24"/>
          <w:szCs w:val="24"/>
          <w:lang w:eastAsia="en-GB"/>
        </w:rPr>
        <w:t xml:space="preserve">regarding sea level </w:t>
      </w:r>
      <w:r w:rsidR="00826543">
        <w:rPr>
          <w:rFonts w:eastAsia="Times New Roman" w:cs="Times New Roman"/>
          <w:color w:val="0B0C0C"/>
          <w:sz w:val="24"/>
          <w:szCs w:val="24"/>
          <w:lang w:eastAsia="en-GB"/>
        </w:rPr>
        <w:t xml:space="preserve">impacts </w:t>
      </w:r>
      <w:r>
        <w:rPr>
          <w:rFonts w:eastAsia="Times New Roman" w:cs="Times New Roman"/>
          <w:color w:val="0B0C0C"/>
          <w:sz w:val="24"/>
          <w:szCs w:val="24"/>
          <w:lang w:eastAsia="en-GB"/>
        </w:rPr>
        <w:t>at locations such as</w:t>
      </w:r>
      <w:r w:rsidR="00826543">
        <w:rPr>
          <w:rFonts w:eastAsia="Times New Roman" w:cs="Times New Roman"/>
          <w:color w:val="0B0C0C"/>
          <w:sz w:val="24"/>
          <w:szCs w:val="24"/>
          <w:lang w:eastAsia="en-GB"/>
        </w:rPr>
        <w:t xml:space="preserve"> the BOTs.</w:t>
      </w:r>
    </w:p>
    <w:p w:rsidR="001B2E27" w:rsidRDefault="001B2E27" w:rsidP="00150616">
      <w:pPr>
        <w:shd w:val="clear" w:color="auto" w:fill="FFFFFF"/>
        <w:spacing w:after="0" w:line="240" w:lineRule="auto"/>
        <w:jc w:val="both"/>
        <w:rPr>
          <w:rFonts w:eastAsia="Times New Roman" w:cs="Times New Roman"/>
          <w:color w:val="0B0C0C"/>
          <w:sz w:val="24"/>
          <w:szCs w:val="24"/>
          <w:lang w:eastAsia="en-GB"/>
        </w:rPr>
      </w:pPr>
    </w:p>
    <w:p w:rsidR="007F4D02" w:rsidRPr="00471927" w:rsidRDefault="007F4D02" w:rsidP="00471927">
      <w:pPr>
        <w:shd w:val="clear" w:color="auto" w:fill="FFFFFF"/>
        <w:spacing w:after="0" w:line="240" w:lineRule="auto"/>
        <w:jc w:val="both"/>
        <w:rPr>
          <w:rFonts w:eastAsia="Times New Roman" w:cs="Times New Roman"/>
          <w:color w:val="0B0C0C"/>
          <w:sz w:val="24"/>
          <w:szCs w:val="24"/>
          <w:u w:val="single"/>
          <w:lang w:eastAsia="en-GB"/>
        </w:rPr>
      </w:pPr>
      <w:r w:rsidRPr="00471927">
        <w:rPr>
          <w:rFonts w:eastAsia="Times New Roman" w:cs="Times New Roman"/>
          <w:color w:val="0B0C0C"/>
          <w:sz w:val="24"/>
          <w:szCs w:val="24"/>
          <w:u w:val="single"/>
          <w:lang w:eastAsia="en-GB"/>
        </w:rPr>
        <w:t>Sea Level Monitoring in the BOTs</w:t>
      </w:r>
    </w:p>
    <w:p w:rsidR="007F4D02" w:rsidRPr="00116905" w:rsidRDefault="007F4D02" w:rsidP="00150616">
      <w:pPr>
        <w:shd w:val="clear" w:color="auto" w:fill="FFFFFF"/>
        <w:spacing w:after="0" w:line="240" w:lineRule="auto"/>
        <w:jc w:val="both"/>
        <w:rPr>
          <w:rFonts w:eastAsia="Times New Roman" w:cs="Times New Roman"/>
          <w:color w:val="0B0C0C"/>
          <w:sz w:val="24"/>
          <w:szCs w:val="24"/>
          <w:lang w:eastAsia="en-GB"/>
        </w:rPr>
      </w:pPr>
    </w:p>
    <w:p w:rsidR="00E75A2B" w:rsidRDefault="00F91503" w:rsidP="00E75A2B">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A</w:t>
      </w:r>
      <w:r w:rsidR="001B2E27" w:rsidRPr="00116905">
        <w:rPr>
          <w:rFonts w:eastAsia="Times New Roman" w:cs="Times New Roman"/>
          <w:color w:val="0B0C0C"/>
          <w:sz w:val="24"/>
          <w:szCs w:val="24"/>
          <w:lang w:eastAsia="en-GB"/>
        </w:rPr>
        <w:t xml:space="preserve">n understanding of sea level change, and an appreciation of its impacts, will never be as complete as possible without having the reliable data with which to confront the ocean and climate computer models </w:t>
      </w:r>
      <w:r>
        <w:rPr>
          <w:rFonts w:eastAsia="Times New Roman" w:cs="Times New Roman"/>
          <w:color w:val="0B0C0C"/>
          <w:sz w:val="24"/>
          <w:szCs w:val="24"/>
          <w:lang w:eastAsia="en-GB"/>
        </w:rPr>
        <w:t>upon which the IPCC depends</w:t>
      </w:r>
      <w:r w:rsidR="001B2E27" w:rsidRPr="00116905">
        <w:rPr>
          <w:rFonts w:eastAsia="Times New Roman" w:cs="Times New Roman"/>
          <w:color w:val="0B0C0C"/>
          <w:sz w:val="24"/>
          <w:szCs w:val="24"/>
          <w:lang w:eastAsia="en-GB"/>
        </w:rPr>
        <w:t xml:space="preserve">. That implies having a means to monitor sea level on a </w:t>
      </w:r>
      <w:r>
        <w:rPr>
          <w:rFonts w:eastAsia="Times New Roman" w:cs="Times New Roman"/>
          <w:color w:val="0B0C0C"/>
          <w:sz w:val="24"/>
          <w:szCs w:val="24"/>
          <w:lang w:eastAsia="en-GB"/>
        </w:rPr>
        <w:t>long term</w:t>
      </w:r>
      <w:r w:rsidR="00E75A2B">
        <w:rPr>
          <w:rFonts w:eastAsia="Times New Roman" w:cs="Times New Roman"/>
          <w:color w:val="0B0C0C"/>
          <w:sz w:val="24"/>
          <w:szCs w:val="24"/>
          <w:lang w:eastAsia="en-GB"/>
        </w:rPr>
        <w:t xml:space="preserve"> basis.</w:t>
      </w:r>
    </w:p>
    <w:p w:rsidR="00E75A2B" w:rsidRDefault="00E75A2B" w:rsidP="00E75A2B">
      <w:pPr>
        <w:shd w:val="clear" w:color="auto" w:fill="FFFFFF"/>
        <w:spacing w:after="0" w:line="240" w:lineRule="auto"/>
        <w:jc w:val="both"/>
        <w:rPr>
          <w:rFonts w:eastAsia="Times New Roman" w:cs="Times New Roman"/>
          <w:color w:val="0B0C0C"/>
          <w:sz w:val="24"/>
          <w:szCs w:val="24"/>
          <w:lang w:eastAsia="en-GB"/>
        </w:rPr>
      </w:pPr>
    </w:p>
    <w:p w:rsidR="001F2C06" w:rsidRDefault="00AF18F7" w:rsidP="00E75A2B">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lastRenderedPageBreak/>
        <w:t>Fig</w:t>
      </w:r>
      <w:r w:rsidR="006A3B55">
        <w:rPr>
          <w:rFonts w:eastAsia="Times New Roman" w:cs="Times New Roman"/>
          <w:color w:val="0B0C0C"/>
          <w:sz w:val="24"/>
          <w:szCs w:val="24"/>
          <w:lang w:eastAsia="en-GB"/>
        </w:rPr>
        <w:t xml:space="preserve"> 1 shows </w:t>
      </w:r>
      <w:r w:rsidR="00E75A2B">
        <w:rPr>
          <w:rFonts w:eastAsia="Times New Roman" w:cs="Times New Roman"/>
          <w:color w:val="0B0C0C"/>
          <w:sz w:val="24"/>
          <w:szCs w:val="24"/>
          <w:lang w:eastAsia="en-GB"/>
        </w:rPr>
        <w:t>that</w:t>
      </w:r>
      <w:r w:rsidR="00E75A2B" w:rsidRPr="00E75A2B">
        <w:rPr>
          <w:rFonts w:eastAsia="Times New Roman" w:cs="Times New Roman"/>
          <w:color w:val="0B0C0C"/>
          <w:sz w:val="24"/>
          <w:szCs w:val="24"/>
          <w:lang w:eastAsia="en-GB"/>
        </w:rPr>
        <w:t xml:space="preserve"> </w:t>
      </w:r>
      <w:r w:rsidR="00E75A2B">
        <w:rPr>
          <w:rFonts w:eastAsia="Times New Roman" w:cs="Times New Roman"/>
          <w:color w:val="0B0C0C"/>
          <w:sz w:val="24"/>
          <w:szCs w:val="24"/>
          <w:lang w:eastAsia="en-GB"/>
        </w:rPr>
        <w:t>the BOTs</w:t>
      </w:r>
      <w:r w:rsidR="00E75A2B" w:rsidRPr="00116905">
        <w:rPr>
          <w:rFonts w:eastAsia="Times New Roman" w:cs="Times New Roman"/>
          <w:color w:val="0B0C0C"/>
          <w:sz w:val="24"/>
          <w:szCs w:val="24"/>
          <w:lang w:eastAsia="en-GB"/>
        </w:rPr>
        <w:t xml:space="preserve"> (particularl</w:t>
      </w:r>
      <w:r w:rsidR="00E75A2B">
        <w:rPr>
          <w:rFonts w:eastAsia="Times New Roman" w:cs="Times New Roman"/>
          <w:color w:val="0B0C0C"/>
          <w:sz w:val="24"/>
          <w:szCs w:val="24"/>
          <w:lang w:eastAsia="en-GB"/>
        </w:rPr>
        <w:t xml:space="preserve">y the islands) </w:t>
      </w:r>
      <w:r w:rsidR="00E75A2B" w:rsidRPr="00116905">
        <w:rPr>
          <w:rFonts w:eastAsia="Times New Roman" w:cs="Times New Roman"/>
          <w:color w:val="0B0C0C"/>
          <w:sz w:val="24"/>
          <w:szCs w:val="24"/>
          <w:lang w:eastAsia="en-GB"/>
        </w:rPr>
        <w:t>provide ideal platforms for monitoring sea level (and other physical, chemical and biological parameters) within vast ocean areas and so</w:t>
      </w:r>
      <w:r w:rsidR="00E75A2B">
        <w:rPr>
          <w:rFonts w:eastAsia="Times New Roman" w:cs="Times New Roman"/>
          <w:color w:val="0B0C0C"/>
          <w:sz w:val="24"/>
          <w:szCs w:val="24"/>
          <w:lang w:eastAsia="en-GB"/>
        </w:rPr>
        <w:t>, if they were all instrumented with tide gauges and associated equipment, would</w:t>
      </w:r>
      <w:r w:rsidR="00E75A2B" w:rsidRPr="00116905">
        <w:rPr>
          <w:rFonts w:eastAsia="Times New Roman" w:cs="Times New Roman"/>
          <w:color w:val="0B0C0C"/>
          <w:sz w:val="24"/>
          <w:szCs w:val="24"/>
          <w:lang w:eastAsia="en-GB"/>
        </w:rPr>
        <w:t xml:space="preserve"> contribute </w:t>
      </w:r>
      <w:r w:rsidR="00E75A2B">
        <w:rPr>
          <w:rFonts w:eastAsia="Times New Roman" w:cs="Times New Roman"/>
          <w:color w:val="0B0C0C"/>
          <w:sz w:val="24"/>
          <w:szCs w:val="24"/>
          <w:lang w:eastAsia="en-GB"/>
        </w:rPr>
        <w:t xml:space="preserve">significantly </w:t>
      </w:r>
      <w:r w:rsidR="00E75A2B" w:rsidRPr="00116905">
        <w:rPr>
          <w:rFonts w:eastAsia="Times New Roman" w:cs="Times New Roman"/>
          <w:color w:val="0B0C0C"/>
          <w:sz w:val="24"/>
          <w:szCs w:val="24"/>
          <w:lang w:eastAsia="en-GB"/>
        </w:rPr>
        <w:t xml:space="preserve">to </w:t>
      </w:r>
      <w:r w:rsidR="00E75A2B">
        <w:rPr>
          <w:rFonts w:eastAsia="Times New Roman" w:cs="Times New Roman"/>
          <w:color w:val="0B0C0C"/>
          <w:sz w:val="24"/>
          <w:szCs w:val="24"/>
          <w:lang w:eastAsia="en-GB"/>
        </w:rPr>
        <w:t xml:space="preserve">the global sea level monitoring objectives of </w:t>
      </w:r>
      <w:r w:rsidR="00E75A2B" w:rsidRPr="00116905">
        <w:rPr>
          <w:rFonts w:eastAsia="Times New Roman" w:cs="Times New Roman"/>
          <w:color w:val="0B0C0C"/>
          <w:sz w:val="24"/>
          <w:szCs w:val="24"/>
          <w:lang w:eastAsia="en-GB"/>
        </w:rPr>
        <w:t>the Global Sea Level Ob</w:t>
      </w:r>
      <w:r w:rsidR="00E75A2B">
        <w:rPr>
          <w:rFonts w:eastAsia="Times New Roman" w:cs="Times New Roman"/>
          <w:color w:val="0B0C0C"/>
          <w:sz w:val="24"/>
          <w:szCs w:val="24"/>
          <w:lang w:eastAsia="en-GB"/>
        </w:rPr>
        <w:t>serving System (GLOSS) of the Intergovernmental Oceanographic Commission</w:t>
      </w:r>
      <w:r w:rsidR="003F67DD">
        <w:rPr>
          <w:rFonts w:eastAsia="Times New Roman" w:cs="Times New Roman"/>
          <w:color w:val="0B0C0C"/>
          <w:sz w:val="24"/>
          <w:szCs w:val="24"/>
          <w:lang w:eastAsia="en-GB"/>
        </w:rPr>
        <w:t xml:space="preserve"> (IOC 2012)</w:t>
      </w:r>
      <w:r w:rsidR="00BB0A81">
        <w:rPr>
          <w:rFonts w:eastAsia="Times New Roman" w:cs="Times New Roman"/>
          <w:color w:val="0B0C0C"/>
          <w:sz w:val="24"/>
          <w:szCs w:val="24"/>
          <w:lang w:eastAsia="en-GB"/>
        </w:rPr>
        <w:t>.</w:t>
      </w:r>
      <w:r w:rsidR="00E75A2B" w:rsidRPr="00116905">
        <w:rPr>
          <w:rFonts w:eastAsia="Times New Roman" w:cs="Times New Roman"/>
          <w:color w:val="0B0C0C"/>
          <w:sz w:val="24"/>
          <w:szCs w:val="24"/>
          <w:lang w:eastAsia="en-GB"/>
        </w:rPr>
        <w:t xml:space="preserve"> </w:t>
      </w:r>
      <w:r w:rsidR="00BB0A81">
        <w:rPr>
          <w:rFonts w:eastAsia="Times New Roman" w:cs="Times New Roman"/>
          <w:color w:val="0B0C0C"/>
          <w:sz w:val="24"/>
          <w:szCs w:val="24"/>
          <w:lang w:eastAsia="en-GB"/>
        </w:rPr>
        <w:t xml:space="preserve"> </w:t>
      </w:r>
      <w:r w:rsidR="00E75A2B" w:rsidRPr="00116905">
        <w:rPr>
          <w:rFonts w:eastAsia="Times New Roman" w:cs="Times New Roman"/>
          <w:color w:val="0B0C0C"/>
          <w:sz w:val="24"/>
          <w:szCs w:val="24"/>
          <w:lang w:eastAsia="en-GB"/>
        </w:rPr>
        <w:t xml:space="preserve">These worldwide </w:t>
      </w:r>
      <w:r w:rsidR="00E75A2B" w:rsidRPr="00116905">
        <w:rPr>
          <w:rFonts w:eastAsia="Times New Roman" w:cs="Times New Roman"/>
          <w:i/>
          <w:color w:val="0B0C0C"/>
          <w:sz w:val="24"/>
          <w:szCs w:val="24"/>
          <w:lang w:eastAsia="en-GB"/>
        </w:rPr>
        <w:t>in situ</w:t>
      </w:r>
      <w:r w:rsidR="00E75A2B" w:rsidRPr="00116905">
        <w:rPr>
          <w:rFonts w:eastAsia="Times New Roman" w:cs="Times New Roman"/>
          <w:color w:val="0B0C0C"/>
          <w:sz w:val="24"/>
          <w:szCs w:val="24"/>
          <w:lang w:eastAsia="en-GB"/>
        </w:rPr>
        <w:t xml:space="preserve"> measurements of sea level </w:t>
      </w:r>
      <w:r w:rsidR="00E75A2B">
        <w:rPr>
          <w:rFonts w:eastAsia="Times New Roman" w:cs="Times New Roman"/>
          <w:color w:val="0B0C0C"/>
          <w:sz w:val="24"/>
          <w:szCs w:val="24"/>
          <w:lang w:eastAsia="en-GB"/>
        </w:rPr>
        <w:t xml:space="preserve">would </w:t>
      </w:r>
      <w:r w:rsidR="00E75A2B" w:rsidRPr="00116905">
        <w:rPr>
          <w:rFonts w:eastAsia="Times New Roman" w:cs="Times New Roman"/>
          <w:color w:val="0B0C0C"/>
          <w:sz w:val="24"/>
          <w:szCs w:val="24"/>
          <w:lang w:eastAsia="en-GB"/>
        </w:rPr>
        <w:t>complement those provided on</w:t>
      </w:r>
      <w:r w:rsidR="00E75A2B">
        <w:rPr>
          <w:rFonts w:eastAsia="Times New Roman" w:cs="Times New Roman"/>
          <w:color w:val="0B0C0C"/>
          <w:sz w:val="24"/>
          <w:szCs w:val="24"/>
          <w:lang w:eastAsia="en-GB"/>
        </w:rPr>
        <w:t xml:space="preserve"> a</w:t>
      </w:r>
      <w:r w:rsidR="00E75A2B" w:rsidRPr="00116905">
        <w:rPr>
          <w:rFonts w:eastAsia="Times New Roman" w:cs="Times New Roman"/>
          <w:color w:val="0B0C0C"/>
          <w:sz w:val="24"/>
          <w:szCs w:val="24"/>
          <w:lang w:eastAsia="en-GB"/>
        </w:rPr>
        <w:t xml:space="preserve"> quasi-global synoptic basis by sat</w:t>
      </w:r>
      <w:r w:rsidR="00E75A2B">
        <w:rPr>
          <w:rFonts w:eastAsia="Times New Roman" w:cs="Times New Roman"/>
          <w:color w:val="0B0C0C"/>
          <w:sz w:val="24"/>
          <w:szCs w:val="24"/>
          <w:lang w:eastAsia="en-GB"/>
        </w:rPr>
        <w:t>ellite radar altimetry</w:t>
      </w:r>
      <w:r w:rsidR="003F67DD">
        <w:rPr>
          <w:rFonts w:eastAsia="Times New Roman" w:cs="Times New Roman"/>
          <w:color w:val="0B0C0C"/>
          <w:sz w:val="24"/>
          <w:szCs w:val="24"/>
          <w:lang w:eastAsia="en-GB"/>
        </w:rPr>
        <w:t xml:space="preserve"> (Pugh &amp; Woodworth 2014)</w:t>
      </w:r>
      <w:r w:rsidR="000509C1">
        <w:rPr>
          <w:rFonts w:eastAsia="Times New Roman" w:cs="Times New Roman"/>
          <w:color w:val="0B0C0C"/>
          <w:sz w:val="24"/>
          <w:szCs w:val="24"/>
          <w:lang w:eastAsia="en-GB"/>
        </w:rPr>
        <w:t xml:space="preserve">, </w:t>
      </w:r>
      <w:r w:rsidR="00E75A2B">
        <w:rPr>
          <w:rFonts w:eastAsia="Times New Roman" w:cs="Times New Roman"/>
          <w:color w:val="0B0C0C"/>
          <w:sz w:val="24"/>
          <w:szCs w:val="24"/>
          <w:lang w:eastAsia="en-GB"/>
        </w:rPr>
        <w:t>see below</w:t>
      </w:r>
      <w:r w:rsidR="00E75A2B" w:rsidRPr="00116905">
        <w:rPr>
          <w:rFonts w:eastAsia="Times New Roman" w:cs="Times New Roman"/>
          <w:color w:val="0B0C0C"/>
          <w:sz w:val="24"/>
          <w:szCs w:val="24"/>
          <w:lang w:eastAsia="en-GB"/>
        </w:rPr>
        <w:t>.</w:t>
      </w:r>
      <w:r w:rsidR="00E75A2B">
        <w:rPr>
          <w:rFonts w:eastAsia="Times New Roman" w:cs="Times New Roman"/>
          <w:color w:val="0B0C0C"/>
          <w:sz w:val="24"/>
          <w:szCs w:val="24"/>
          <w:lang w:eastAsia="en-GB"/>
        </w:rPr>
        <w:t xml:space="preserve"> </w:t>
      </w:r>
      <w:r w:rsidR="001F2C06">
        <w:rPr>
          <w:rFonts w:eastAsia="Times New Roman" w:cs="Times New Roman"/>
          <w:color w:val="0B0C0C"/>
          <w:sz w:val="24"/>
          <w:szCs w:val="24"/>
          <w:lang w:eastAsia="en-GB"/>
        </w:rPr>
        <w:t>The same equipment would provide all the sea level data needed by engineers etc. for local purposes.</w:t>
      </w:r>
    </w:p>
    <w:p w:rsidR="001F2C06" w:rsidRDefault="001F2C06" w:rsidP="00E75A2B">
      <w:pPr>
        <w:shd w:val="clear" w:color="auto" w:fill="FFFFFF"/>
        <w:spacing w:after="0" w:line="240" w:lineRule="auto"/>
        <w:jc w:val="both"/>
        <w:rPr>
          <w:rFonts w:eastAsia="Times New Roman" w:cs="Times New Roman"/>
          <w:color w:val="0B0C0C"/>
          <w:sz w:val="24"/>
          <w:szCs w:val="24"/>
          <w:lang w:eastAsia="en-GB"/>
        </w:rPr>
      </w:pPr>
    </w:p>
    <w:p w:rsidR="00866CEB" w:rsidRDefault="0067638C" w:rsidP="00866CEB">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In fact, s</w:t>
      </w:r>
      <w:r w:rsidR="00866CEB">
        <w:rPr>
          <w:rFonts w:eastAsia="Times New Roman" w:cs="Times New Roman"/>
          <w:color w:val="0B0C0C"/>
          <w:sz w:val="24"/>
          <w:szCs w:val="24"/>
          <w:lang w:eastAsia="en-GB"/>
        </w:rPr>
        <w:t xml:space="preserve">ome BOTs have a long history of </w:t>
      </w:r>
      <w:r w:rsidR="006F0701">
        <w:rPr>
          <w:rFonts w:eastAsia="Times New Roman" w:cs="Times New Roman"/>
          <w:color w:val="0B0C0C"/>
          <w:sz w:val="24"/>
          <w:szCs w:val="24"/>
          <w:lang w:eastAsia="en-GB"/>
        </w:rPr>
        <w:t>environmental monitoring</w:t>
      </w:r>
      <w:r w:rsidR="003F67DD">
        <w:rPr>
          <w:rFonts w:eastAsia="Times New Roman" w:cs="Times New Roman"/>
          <w:color w:val="0B0C0C"/>
          <w:sz w:val="24"/>
          <w:szCs w:val="24"/>
          <w:lang w:eastAsia="en-GB"/>
        </w:rPr>
        <w:t xml:space="preserve"> (</w:t>
      </w:r>
      <w:proofErr w:type="spellStart"/>
      <w:r w:rsidR="003F67DD">
        <w:rPr>
          <w:rFonts w:eastAsia="Times New Roman" w:cs="Times New Roman"/>
          <w:color w:val="0B0C0C"/>
          <w:sz w:val="24"/>
          <w:szCs w:val="24"/>
          <w:lang w:eastAsia="en-GB"/>
        </w:rPr>
        <w:t>Kenworthy</w:t>
      </w:r>
      <w:proofErr w:type="spellEnd"/>
      <w:r w:rsidR="003F67DD">
        <w:rPr>
          <w:rFonts w:eastAsia="Times New Roman" w:cs="Times New Roman"/>
          <w:color w:val="0B0C0C"/>
          <w:sz w:val="24"/>
          <w:szCs w:val="24"/>
          <w:lang w:eastAsia="en-GB"/>
        </w:rPr>
        <w:t xml:space="preserve"> &amp; Walker 1997)</w:t>
      </w:r>
      <w:r w:rsidR="006F0701">
        <w:rPr>
          <w:rFonts w:eastAsia="Times New Roman" w:cs="Times New Roman"/>
          <w:color w:val="0B0C0C"/>
          <w:sz w:val="24"/>
          <w:szCs w:val="24"/>
          <w:lang w:eastAsia="en-GB"/>
        </w:rPr>
        <w:t xml:space="preserve">, and </w:t>
      </w:r>
      <w:r w:rsidR="00866CEB">
        <w:rPr>
          <w:rFonts w:eastAsia="Times New Roman" w:cs="Times New Roman"/>
          <w:color w:val="0B0C0C"/>
          <w:sz w:val="24"/>
          <w:szCs w:val="24"/>
          <w:lang w:eastAsia="en-GB"/>
        </w:rPr>
        <w:t xml:space="preserve">sea level </w:t>
      </w:r>
      <w:r w:rsidR="006F0701">
        <w:rPr>
          <w:rFonts w:eastAsia="Times New Roman" w:cs="Times New Roman"/>
          <w:color w:val="0B0C0C"/>
          <w:sz w:val="24"/>
          <w:szCs w:val="24"/>
          <w:lang w:eastAsia="en-GB"/>
        </w:rPr>
        <w:t xml:space="preserve">has been measured </w:t>
      </w:r>
      <w:r w:rsidR="001F2C06">
        <w:rPr>
          <w:rFonts w:eastAsia="Times New Roman" w:cs="Times New Roman"/>
          <w:color w:val="0B0C0C"/>
          <w:sz w:val="24"/>
          <w:szCs w:val="24"/>
          <w:lang w:eastAsia="en-GB"/>
        </w:rPr>
        <w:t>for different purposes</w:t>
      </w:r>
      <w:r w:rsidR="00866CEB">
        <w:rPr>
          <w:rFonts w:eastAsia="Times New Roman" w:cs="Times New Roman"/>
          <w:color w:val="0B0C0C"/>
          <w:sz w:val="24"/>
          <w:szCs w:val="24"/>
          <w:lang w:eastAsia="en-GB"/>
        </w:rPr>
        <w:t>. Short-term measurements</w:t>
      </w:r>
      <w:r>
        <w:rPr>
          <w:rFonts w:eastAsia="Times New Roman" w:cs="Times New Roman"/>
          <w:color w:val="0B0C0C"/>
          <w:sz w:val="24"/>
          <w:szCs w:val="24"/>
          <w:lang w:eastAsia="en-GB"/>
        </w:rPr>
        <w:t>, primarily</w:t>
      </w:r>
      <w:r w:rsidR="00866CEB">
        <w:rPr>
          <w:rFonts w:eastAsia="Times New Roman" w:cs="Times New Roman"/>
          <w:color w:val="0B0C0C"/>
          <w:sz w:val="24"/>
          <w:szCs w:val="24"/>
          <w:lang w:eastAsia="en-GB"/>
        </w:rPr>
        <w:t xml:space="preserve"> for determining tidal characteristics</w:t>
      </w:r>
      <w:r>
        <w:rPr>
          <w:rFonts w:eastAsia="Times New Roman" w:cs="Times New Roman"/>
          <w:color w:val="0B0C0C"/>
          <w:sz w:val="24"/>
          <w:szCs w:val="24"/>
          <w:lang w:eastAsia="en-GB"/>
        </w:rPr>
        <w:t>,</w:t>
      </w:r>
      <w:r w:rsidR="00866CEB">
        <w:rPr>
          <w:rFonts w:eastAsia="Times New Roman" w:cs="Times New Roman"/>
          <w:color w:val="0B0C0C"/>
          <w:sz w:val="24"/>
          <w:szCs w:val="24"/>
          <w:lang w:eastAsia="en-GB"/>
        </w:rPr>
        <w:t xml:space="preserve"> were made at many locations in the 19</w:t>
      </w:r>
      <w:r w:rsidR="00866CEB" w:rsidRPr="00F24B77">
        <w:rPr>
          <w:rFonts w:eastAsia="Times New Roman" w:cs="Times New Roman"/>
          <w:color w:val="0B0C0C"/>
          <w:sz w:val="24"/>
          <w:szCs w:val="24"/>
          <w:vertAlign w:val="superscript"/>
          <w:lang w:eastAsia="en-GB"/>
        </w:rPr>
        <w:t>th</w:t>
      </w:r>
      <w:r w:rsidR="00866CEB">
        <w:rPr>
          <w:rFonts w:eastAsia="Times New Roman" w:cs="Times New Roman"/>
          <w:color w:val="0B0C0C"/>
          <w:sz w:val="24"/>
          <w:szCs w:val="24"/>
          <w:lang w:eastAsia="en-GB"/>
        </w:rPr>
        <w:t xml:space="preserve"> ce</w:t>
      </w:r>
      <w:r>
        <w:rPr>
          <w:rFonts w:eastAsia="Times New Roman" w:cs="Times New Roman"/>
          <w:color w:val="0B0C0C"/>
          <w:sz w:val="24"/>
          <w:szCs w:val="24"/>
          <w:lang w:eastAsia="en-GB"/>
        </w:rPr>
        <w:t>ntury</w:t>
      </w:r>
      <w:r w:rsidR="003F67DD">
        <w:rPr>
          <w:rFonts w:eastAsia="Times New Roman" w:cs="Times New Roman"/>
          <w:color w:val="0B0C0C"/>
          <w:sz w:val="24"/>
          <w:szCs w:val="24"/>
          <w:lang w:eastAsia="en-GB"/>
        </w:rPr>
        <w:t xml:space="preserve"> (Herschel 1849)</w:t>
      </w:r>
      <w:r w:rsidR="00BB0A81">
        <w:rPr>
          <w:rFonts w:eastAsia="Times New Roman" w:cs="Times New Roman"/>
          <w:color w:val="0B0C0C"/>
          <w:sz w:val="24"/>
          <w:szCs w:val="24"/>
          <w:lang w:eastAsia="en-GB"/>
        </w:rPr>
        <w:t>.</w:t>
      </w:r>
      <w:r w:rsidR="00866CEB">
        <w:rPr>
          <w:rFonts w:eastAsia="Times New Roman" w:cs="Times New Roman"/>
          <w:color w:val="0B0C0C"/>
          <w:sz w:val="24"/>
          <w:szCs w:val="24"/>
          <w:lang w:eastAsia="en-GB"/>
        </w:rPr>
        <w:t xml:space="preserve"> The records of the Permanent Service for Mean Sea Level (PSMSL),</w:t>
      </w:r>
      <w:r w:rsidR="00866CEB" w:rsidRPr="00997CFB">
        <w:rPr>
          <w:rFonts w:eastAsia="Times New Roman" w:cs="Times New Roman"/>
          <w:color w:val="0B0C0C"/>
          <w:sz w:val="24"/>
          <w:szCs w:val="24"/>
          <w:lang w:eastAsia="en-GB"/>
        </w:rPr>
        <w:t xml:space="preserve"> </w:t>
      </w:r>
      <w:r w:rsidR="00866CEB" w:rsidRPr="00116905">
        <w:rPr>
          <w:rFonts w:eastAsia="Times New Roman" w:cs="Times New Roman"/>
          <w:color w:val="0B0C0C"/>
          <w:sz w:val="24"/>
          <w:szCs w:val="24"/>
          <w:lang w:eastAsia="en-GB"/>
        </w:rPr>
        <w:t xml:space="preserve">the global data centre for </w:t>
      </w:r>
      <w:r w:rsidR="00866CEB">
        <w:rPr>
          <w:rFonts w:eastAsia="Times New Roman" w:cs="Times New Roman"/>
          <w:color w:val="0B0C0C"/>
          <w:sz w:val="24"/>
          <w:szCs w:val="24"/>
          <w:lang w:eastAsia="en-GB"/>
        </w:rPr>
        <w:t>long-term sea level information, show that extended recordings of mean sea level (MSL) were made in Bermuda as early as 1833-1854, and in the Falklands in 1842 by the polar explorer James Clark Ross</w:t>
      </w:r>
      <w:r w:rsidR="003F67DD">
        <w:rPr>
          <w:rFonts w:eastAsia="Times New Roman" w:cs="Times New Roman"/>
          <w:color w:val="0B0C0C"/>
          <w:sz w:val="24"/>
          <w:szCs w:val="24"/>
          <w:lang w:eastAsia="en-GB"/>
        </w:rPr>
        <w:t xml:space="preserve"> (Woodworth et al. 2010)</w:t>
      </w:r>
      <w:r w:rsidR="000509C1">
        <w:rPr>
          <w:rFonts w:eastAsia="Times New Roman" w:cs="Times New Roman"/>
          <w:color w:val="0B0C0C"/>
          <w:sz w:val="24"/>
          <w:szCs w:val="24"/>
          <w:lang w:eastAsia="en-GB"/>
        </w:rPr>
        <w:t xml:space="preserve">. </w:t>
      </w:r>
      <w:r w:rsidR="00866CEB">
        <w:rPr>
          <w:rFonts w:eastAsia="Times New Roman" w:cs="Times New Roman"/>
          <w:color w:val="0B0C0C"/>
          <w:sz w:val="24"/>
          <w:szCs w:val="24"/>
          <w:lang w:eastAsia="en-GB"/>
        </w:rPr>
        <w:t>Details of the availability of MSL information at each site can be obtained from the PSMSL web site (</w:t>
      </w:r>
      <w:hyperlink r:id="rId9" w:history="1">
        <w:r w:rsidR="00866CEB" w:rsidRPr="00145383">
          <w:rPr>
            <w:rStyle w:val="Hyperlink"/>
            <w:rFonts w:eastAsia="Times New Roman" w:cs="Times New Roman"/>
            <w:sz w:val="24"/>
            <w:szCs w:val="24"/>
            <w:lang w:eastAsia="en-GB"/>
          </w:rPr>
          <w:t>www.psmsl.org</w:t>
        </w:r>
      </w:hyperlink>
      <w:r w:rsidR="00866CEB">
        <w:rPr>
          <w:rFonts w:eastAsia="Times New Roman" w:cs="Times New Roman"/>
          <w:color w:val="0B0C0C"/>
          <w:sz w:val="24"/>
          <w:szCs w:val="24"/>
          <w:lang w:eastAsia="en-GB"/>
        </w:rPr>
        <w:t>).</w:t>
      </w:r>
    </w:p>
    <w:p w:rsidR="00866CEB" w:rsidRPr="00116905" w:rsidRDefault="00866CEB" w:rsidP="00150616">
      <w:pPr>
        <w:shd w:val="clear" w:color="auto" w:fill="FFFFFF"/>
        <w:spacing w:after="0" w:line="240" w:lineRule="auto"/>
        <w:jc w:val="both"/>
        <w:rPr>
          <w:rFonts w:eastAsia="Times New Roman" w:cs="Times New Roman"/>
          <w:color w:val="0B0C0C"/>
          <w:sz w:val="24"/>
          <w:szCs w:val="24"/>
          <w:lang w:eastAsia="en-GB"/>
        </w:rPr>
      </w:pPr>
    </w:p>
    <w:p w:rsidR="001B2E27" w:rsidRPr="00116905" w:rsidRDefault="00916559" w:rsidP="0015061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However, in spite of the</w:t>
      </w:r>
      <w:r w:rsidR="001B2E27" w:rsidRPr="00116905">
        <w:rPr>
          <w:rFonts w:eastAsia="Times New Roman" w:cs="Times New Roman"/>
          <w:color w:val="0B0C0C"/>
          <w:sz w:val="24"/>
          <w:szCs w:val="24"/>
          <w:lang w:eastAsia="en-GB"/>
        </w:rPr>
        <w:t xml:space="preserve"> </w:t>
      </w:r>
      <w:r>
        <w:rPr>
          <w:rFonts w:eastAsia="Times New Roman" w:cs="Times New Roman"/>
          <w:color w:val="0B0C0C"/>
          <w:sz w:val="24"/>
          <w:szCs w:val="24"/>
          <w:lang w:eastAsia="en-GB"/>
        </w:rPr>
        <w:t xml:space="preserve">several </w:t>
      </w:r>
      <w:r w:rsidR="001B2E27" w:rsidRPr="00116905">
        <w:rPr>
          <w:rFonts w:eastAsia="Times New Roman" w:cs="Times New Roman"/>
          <w:color w:val="0B0C0C"/>
          <w:sz w:val="24"/>
          <w:szCs w:val="24"/>
          <w:lang w:eastAsia="en-GB"/>
        </w:rPr>
        <w:t>good arguments</w:t>
      </w:r>
      <w:r>
        <w:rPr>
          <w:rFonts w:eastAsia="Times New Roman" w:cs="Times New Roman"/>
          <w:color w:val="0B0C0C"/>
          <w:sz w:val="24"/>
          <w:szCs w:val="24"/>
          <w:lang w:eastAsia="en-GB"/>
        </w:rPr>
        <w:t xml:space="preserve"> for instrumenting all the territories, and although some have had a long history of sea level recording,</w:t>
      </w:r>
      <w:r w:rsidR="001B2E27" w:rsidRPr="00116905">
        <w:rPr>
          <w:rFonts w:eastAsia="Times New Roman" w:cs="Times New Roman"/>
          <w:color w:val="0B0C0C"/>
          <w:sz w:val="24"/>
          <w:szCs w:val="24"/>
          <w:lang w:eastAsia="en-GB"/>
        </w:rPr>
        <w:t xml:space="preserve"> Table 1 shows that the </w:t>
      </w:r>
      <w:r>
        <w:rPr>
          <w:rFonts w:eastAsia="Times New Roman" w:cs="Times New Roman"/>
          <w:color w:val="0B0C0C"/>
          <w:sz w:val="24"/>
          <w:szCs w:val="24"/>
          <w:lang w:eastAsia="en-GB"/>
        </w:rPr>
        <w:t xml:space="preserve">current status of sea level monitoring </w:t>
      </w:r>
      <w:r w:rsidR="001B2E27" w:rsidRPr="00116905">
        <w:rPr>
          <w:rFonts w:eastAsia="Times New Roman" w:cs="Times New Roman"/>
          <w:color w:val="0B0C0C"/>
          <w:sz w:val="24"/>
          <w:szCs w:val="24"/>
          <w:lang w:eastAsia="en-GB"/>
        </w:rPr>
        <w:t>in the BOTs is not as complete as</w:t>
      </w:r>
      <w:r w:rsidR="001F2C06">
        <w:rPr>
          <w:rFonts w:eastAsia="Times New Roman" w:cs="Times New Roman"/>
          <w:color w:val="0B0C0C"/>
          <w:sz w:val="24"/>
          <w:szCs w:val="24"/>
          <w:lang w:eastAsia="en-GB"/>
        </w:rPr>
        <w:t xml:space="preserve"> one</w:t>
      </w:r>
      <w:r w:rsidR="001B2E27" w:rsidRPr="00116905">
        <w:rPr>
          <w:rFonts w:eastAsia="Times New Roman" w:cs="Times New Roman"/>
          <w:color w:val="0B0C0C"/>
          <w:sz w:val="24"/>
          <w:szCs w:val="24"/>
          <w:lang w:eastAsia="en-GB"/>
        </w:rPr>
        <w:t xml:space="preserve"> would like. </w:t>
      </w:r>
      <w:r w:rsidR="00B43286">
        <w:rPr>
          <w:rFonts w:eastAsia="Times New Roman" w:cs="Times New Roman"/>
          <w:color w:val="0B0C0C"/>
          <w:sz w:val="24"/>
          <w:szCs w:val="24"/>
          <w:lang w:eastAsia="en-GB"/>
        </w:rPr>
        <w:t xml:space="preserve">Of the 16 BOT locations in Table 1 only seven </w:t>
      </w:r>
      <w:r w:rsidR="001B2E27" w:rsidRPr="00116905">
        <w:rPr>
          <w:rFonts w:eastAsia="Times New Roman" w:cs="Times New Roman"/>
          <w:color w:val="0B0C0C"/>
          <w:sz w:val="24"/>
          <w:szCs w:val="24"/>
          <w:lang w:eastAsia="en-GB"/>
        </w:rPr>
        <w:t>have sea level records provided by UK group</w:t>
      </w:r>
      <w:r w:rsidR="008D6FBB">
        <w:rPr>
          <w:rFonts w:eastAsia="Times New Roman" w:cs="Times New Roman"/>
          <w:color w:val="0B0C0C"/>
          <w:sz w:val="24"/>
          <w:szCs w:val="24"/>
          <w:lang w:eastAsia="en-GB"/>
        </w:rPr>
        <w:t>s while</w:t>
      </w:r>
      <w:r w:rsidR="00B43286">
        <w:rPr>
          <w:rFonts w:eastAsia="Times New Roman" w:cs="Times New Roman"/>
          <w:color w:val="0B0C0C"/>
          <w:sz w:val="24"/>
          <w:szCs w:val="24"/>
          <w:lang w:eastAsia="en-GB"/>
        </w:rPr>
        <w:t xml:space="preserve"> three others are provided</w:t>
      </w:r>
      <w:r w:rsidR="008D6FBB">
        <w:rPr>
          <w:rFonts w:eastAsia="Times New Roman" w:cs="Times New Roman"/>
          <w:color w:val="0B0C0C"/>
          <w:sz w:val="24"/>
          <w:szCs w:val="24"/>
          <w:lang w:eastAsia="en-GB"/>
        </w:rPr>
        <w:t xml:space="preserve"> via</w:t>
      </w:r>
      <w:r w:rsidR="001B2E27" w:rsidRPr="00116905">
        <w:rPr>
          <w:rFonts w:eastAsia="Times New Roman" w:cs="Times New Roman"/>
          <w:color w:val="0B0C0C"/>
          <w:sz w:val="24"/>
          <w:szCs w:val="24"/>
          <w:lang w:eastAsia="en-GB"/>
        </w:rPr>
        <w:t xml:space="preserve"> US agencies. </w:t>
      </w:r>
      <w:r w:rsidR="00B43286">
        <w:rPr>
          <w:rFonts w:eastAsia="Times New Roman" w:cs="Times New Roman"/>
          <w:color w:val="0B0C0C"/>
          <w:sz w:val="24"/>
          <w:szCs w:val="24"/>
          <w:lang w:eastAsia="en-GB"/>
        </w:rPr>
        <w:t xml:space="preserve">The remaining six </w:t>
      </w:r>
      <w:r w:rsidR="001B2E27" w:rsidRPr="00116905">
        <w:rPr>
          <w:rFonts w:eastAsia="Times New Roman" w:cs="Times New Roman"/>
          <w:color w:val="0B0C0C"/>
          <w:sz w:val="24"/>
          <w:szCs w:val="24"/>
          <w:lang w:eastAsia="en-GB"/>
        </w:rPr>
        <w:t>have no long records at all, and for these the nearest</w:t>
      </w:r>
      <w:r w:rsidR="008D6FBB">
        <w:rPr>
          <w:rFonts w:eastAsia="Times New Roman" w:cs="Times New Roman"/>
          <w:color w:val="0B0C0C"/>
          <w:sz w:val="24"/>
          <w:szCs w:val="24"/>
          <w:lang w:eastAsia="en-GB"/>
        </w:rPr>
        <w:t xml:space="preserve"> PSMSL</w:t>
      </w:r>
      <w:r w:rsidR="001B2E27" w:rsidRPr="00116905">
        <w:rPr>
          <w:rFonts w:eastAsia="Times New Roman" w:cs="Times New Roman"/>
          <w:color w:val="0B0C0C"/>
          <w:sz w:val="24"/>
          <w:szCs w:val="24"/>
          <w:lang w:eastAsia="en-GB"/>
        </w:rPr>
        <w:t xml:space="preserve"> long-term </w:t>
      </w:r>
      <w:proofErr w:type="gramStart"/>
      <w:r w:rsidR="001B2E27" w:rsidRPr="00116905">
        <w:rPr>
          <w:rFonts w:eastAsia="Times New Roman" w:cs="Times New Roman"/>
          <w:color w:val="0B0C0C"/>
          <w:sz w:val="24"/>
          <w:szCs w:val="24"/>
          <w:lang w:eastAsia="en-GB"/>
        </w:rPr>
        <w:t>record in a neighbouring country</w:t>
      </w:r>
      <w:r w:rsidR="001F1D50">
        <w:rPr>
          <w:rFonts w:eastAsia="Times New Roman" w:cs="Times New Roman"/>
          <w:color w:val="0B0C0C"/>
          <w:sz w:val="24"/>
          <w:szCs w:val="24"/>
          <w:lang w:eastAsia="en-GB"/>
        </w:rPr>
        <w:t xml:space="preserve"> are</w:t>
      </w:r>
      <w:proofErr w:type="gramEnd"/>
      <w:r w:rsidR="001F1D50" w:rsidRPr="00116905">
        <w:rPr>
          <w:rFonts w:eastAsia="Times New Roman" w:cs="Times New Roman"/>
          <w:color w:val="0B0C0C"/>
          <w:sz w:val="24"/>
          <w:szCs w:val="24"/>
          <w:lang w:eastAsia="en-GB"/>
        </w:rPr>
        <w:t xml:space="preserve"> show</w:t>
      </w:r>
      <w:r w:rsidR="001F1D50">
        <w:rPr>
          <w:rFonts w:eastAsia="Times New Roman" w:cs="Times New Roman"/>
          <w:color w:val="0B0C0C"/>
          <w:sz w:val="24"/>
          <w:szCs w:val="24"/>
          <w:lang w:eastAsia="en-GB"/>
        </w:rPr>
        <w:t>n</w:t>
      </w:r>
      <w:r w:rsidR="001F1D50" w:rsidRPr="00116905">
        <w:rPr>
          <w:rFonts w:eastAsia="Times New Roman" w:cs="Times New Roman"/>
          <w:color w:val="0B0C0C"/>
          <w:sz w:val="24"/>
          <w:szCs w:val="24"/>
          <w:lang w:eastAsia="en-GB"/>
        </w:rPr>
        <w:t xml:space="preserve"> in Table 1</w:t>
      </w:r>
      <w:r w:rsidR="001B2E27" w:rsidRPr="00116905">
        <w:rPr>
          <w:rFonts w:eastAsia="Times New Roman" w:cs="Times New Roman"/>
          <w:color w:val="0B0C0C"/>
          <w:sz w:val="24"/>
          <w:szCs w:val="24"/>
          <w:lang w:eastAsia="en-GB"/>
        </w:rPr>
        <w:t xml:space="preserve">. </w:t>
      </w:r>
      <w:r w:rsidR="008D6FBB">
        <w:rPr>
          <w:rFonts w:eastAsia="Times New Roman" w:cs="Times New Roman"/>
          <w:color w:val="0B0C0C"/>
          <w:sz w:val="24"/>
          <w:szCs w:val="24"/>
          <w:lang w:eastAsia="en-GB"/>
        </w:rPr>
        <w:t>Some of these records a</w:t>
      </w:r>
      <w:r w:rsidR="001B2E27" w:rsidRPr="00116905">
        <w:rPr>
          <w:rFonts w:eastAsia="Times New Roman" w:cs="Times New Roman"/>
          <w:color w:val="0B0C0C"/>
          <w:sz w:val="24"/>
          <w:szCs w:val="24"/>
          <w:lang w:eastAsia="en-GB"/>
        </w:rPr>
        <w:t xml:space="preserve">re shown in </w:t>
      </w:r>
      <w:r w:rsidR="00AF18F7">
        <w:rPr>
          <w:rFonts w:eastAsia="Times New Roman" w:cs="Times New Roman"/>
          <w:color w:val="0B0C0C"/>
          <w:sz w:val="24"/>
          <w:szCs w:val="24"/>
          <w:lang w:eastAsia="en-GB"/>
        </w:rPr>
        <w:t>Fig</w:t>
      </w:r>
      <w:r w:rsidR="001B2E27" w:rsidRPr="00116905">
        <w:rPr>
          <w:rFonts w:eastAsia="Times New Roman" w:cs="Times New Roman"/>
          <w:color w:val="0B0C0C"/>
          <w:sz w:val="24"/>
          <w:szCs w:val="24"/>
          <w:lang w:eastAsia="en-GB"/>
        </w:rPr>
        <w:t xml:space="preserve"> 2</w:t>
      </w:r>
      <w:r w:rsidR="001F2C06">
        <w:rPr>
          <w:rFonts w:eastAsia="Times New Roman" w:cs="Times New Roman"/>
          <w:color w:val="0B0C0C"/>
          <w:sz w:val="24"/>
          <w:szCs w:val="24"/>
          <w:lang w:eastAsia="en-GB"/>
        </w:rPr>
        <w:t xml:space="preserve"> in black</w:t>
      </w:r>
      <w:r w:rsidR="001B2E27" w:rsidRPr="00116905">
        <w:rPr>
          <w:rFonts w:eastAsia="Times New Roman" w:cs="Times New Roman"/>
          <w:color w:val="0B0C0C"/>
          <w:sz w:val="24"/>
          <w:szCs w:val="24"/>
          <w:lang w:eastAsia="en-GB"/>
        </w:rPr>
        <w:t xml:space="preserve"> (the Caribbean records are similar and </w:t>
      </w:r>
      <w:r w:rsidR="001F1D50">
        <w:rPr>
          <w:rFonts w:eastAsia="Times New Roman" w:cs="Times New Roman"/>
          <w:color w:val="0B0C0C"/>
          <w:sz w:val="24"/>
          <w:szCs w:val="24"/>
          <w:lang w:eastAsia="en-GB"/>
        </w:rPr>
        <w:t>are not all shown</w:t>
      </w:r>
      <w:r w:rsidR="001B2E27" w:rsidRPr="00116905">
        <w:rPr>
          <w:rFonts w:eastAsia="Times New Roman" w:cs="Times New Roman"/>
          <w:color w:val="0B0C0C"/>
          <w:sz w:val="24"/>
          <w:szCs w:val="24"/>
          <w:lang w:eastAsia="en-GB"/>
        </w:rPr>
        <w:t xml:space="preserve">). </w:t>
      </w:r>
    </w:p>
    <w:p w:rsidR="001B2E27" w:rsidRDefault="001B2E27" w:rsidP="00150616">
      <w:pPr>
        <w:shd w:val="clear" w:color="auto" w:fill="FFFFFF"/>
        <w:spacing w:after="0" w:line="240" w:lineRule="auto"/>
        <w:jc w:val="both"/>
        <w:rPr>
          <w:rFonts w:eastAsia="Times New Roman" w:cs="Times New Roman"/>
          <w:color w:val="0B0C0C"/>
          <w:sz w:val="24"/>
          <w:szCs w:val="24"/>
          <w:lang w:eastAsia="en-GB"/>
        </w:rPr>
      </w:pPr>
    </w:p>
    <w:p w:rsidR="00D1464D" w:rsidRDefault="00D1464D" w:rsidP="0015061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 xml:space="preserve">Table 1 and </w:t>
      </w:r>
      <w:r w:rsidR="00AF18F7">
        <w:rPr>
          <w:rFonts w:eastAsia="Times New Roman" w:cs="Times New Roman"/>
          <w:color w:val="0B0C0C"/>
          <w:sz w:val="24"/>
          <w:szCs w:val="24"/>
          <w:lang w:eastAsia="en-GB"/>
        </w:rPr>
        <w:t>Fig</w:t>
      </w:r>
      <w:r>
        <w:rPr>
          <w:rFonts w:eastAsia="Times New Roman" w:cs="Times New Roman"/>
          <w:color w:val="0B0C0C"/>
          <w:sz w:val="24"/>
          <w:szCs w:val="24"/>
          <w:lang w:eastAsia="en-GB"/>
        </w:rPr>
        <w:t xml:space="preserve"> 2 refer to two other locations. Newlyn is included </w:t>
      </w:r>
      <w:r w:rsidR="001F2C06">
        <w:rPr>
          <w:rFonts w:eastAsia="Times New Roman" w:cs="Times New Roman"/>
          <w:color w:val="0B0C0C"/>
          <w:sz w:val="24"/>
          <w:szCs w:val="24"/>
          <w:lang w:eastAsia="en-GB"/>
        </w:rPr>
        <w:t xml:space="preserve">in this paper </w:t>
      </w:r>
      <w:r>
        <w:rPr>
          <w:rFonts w:eastAsia="Times New Roman" w:cs="Times New Roman"/>
          <w:color w:val="0B0C0C"/>
          <w:sz w:val="24"/>
          <w:szCs w:val="24"/>
          <w:lang w:eastAsia="en-GB"/>
        </w:rPr>
        <w:t xml:space="preserve">as a representative of the 44-gauge network in the UK itself that is maintained by NOC on behalf of the Environment Agency. </w:t>
      </w:r>
      <w:proofErr w:type="spellStart"/>
      <w:r>
        <w:rPr>
          <w:rFonts w:eastAsia="Times New Roman" w:cs="Times New Roman"/>
          <w:color w:val="0B0C0C"/>
          <w:sz w:val="24"/>
          <w:szCs w:val="24"/>
          <w:lang w:eastAsia="en-GB"/>
        </w:rPr>
        <w:t>Vernadsky</w:t>
      </w:r>
      <w:proofErr w:type="spellEnd"/>
      <w:r>
        <w:rPr>
          <w:rFonts w:eastAsia="Times New Roman" w:cs="Times New Roman"/>
          <w:color w:val="0B0C0C"/>
          <w:sz w:val="24"/>
          <w:szCs w:val="24"/>
          <w:lang w:eastAsia="en-GB"/>
        </w:rPr>
        <w:t>, a Ukrainian base on the west coast of the Antarctic Peninsula, was formerly a British Antarctic Survey base called Faraday. That base has a venerable tide gauge that was installed originally as part of the Internati</w:t>
      </w:r>
      <w:r w:rsidR="0022211E">
        <w:rPr>
          <w:rFonts w:eastAsia="Times New Roman" w:cs="Times New Roman"/>
          <w:color w:val="0B0C0C"/>
          <w:sz w:val="24"/>
          <w:szCs w:val="24"/>
          <w:lang w:eastAsia="en-GB"/>
        </w:rPr>
        <w:t>onal Geophysical Year in 1957-8</w:t>
      </w:r>
      <w:r>
        <w:rPr>
          <w:rFonts w:eastAsia="Times New Roman" w:cs="Times New Roman"/>
          <w:color w:val="0B0C0C"/>
          <w:sz w:val="24"/>
          <w:szCs w:val="24"/>
          <w:lang w:eastAsia="en-GB"/>
        </w:rPr>
        <w:t xml:space="preserve">. It is still in operation and provides the longest sea level record in Antarctica. It is now maintained </w:t>
      </w:r>
      <w:r w:rsidR="00004720">
        <w:rPr>
          <w:rFonts w:eastAsia="Times New Roman" w:cs="Times New Roman"/>
          <w:color w:val="0B0C0C"/>
          <w:sz w:val="24"/>
          <w:szCs w:val="24"/>
          <w:lang w:eastAsia="en-GB"/>
        </w:rPr>
        <w:t>in</w:t>
      </w:r>
      <w:r>
        <w:rPr>
          <w:rFonts w:eastAsia="Times New Roman" w:cs="Times New Roman"/>
          <w:color w:val="0B0C0C"/>
          <w:sz w:val="24"/>
          <w:szCs w:val="24"/>
          <w:lang w:eastAsia="en-GB"/>
        </w:rPr>
        <w:t xml:space="preserve"> </w:t>
      </w:r>
      <w:proofErr w:type="gramStart"/>
      <w:r>
        <w:rPr>
          <w:rFonts w:eastAsia="Times New Roman" w:cs="Times New Roman"/>
          <w:color w:val="0B0C0C"/>
          <w:sz w:val="24"/>
          <w:szCs w:val="24"/>
          <w:lang w:eastAsia="en-GB"/>
        </w:rPr>
        <w:t>a collaboration</w:t>
      </w:r>
      <w:proofErr w:type="gramEnd"/>
      <w:r>
        <w:rPr>
          <w:rFonts w:eastAsia="Times New Roman" w:cs="Times New Roman"/>
          <w:color w:val="0B0C0C"/>
          <w:sz w:val="24"/>
          <w:szCs w:val="24"/>
          <w:lang w:eastAsia="en-GB"/>
        </w:rPr>
        <w:t xml:space="preserve"> between NOC and the </w:t>
      </w:r>
      <w:r w:rsidRPr="00D1464D">
        <w:rPr>
          <w:rFonts w:eastAsia="Times New Roman" w:cs="Times New Roman"/>
          <w:color w:val="0B0C0C"/>
          <w:sz w:val="24"/>
          <w:szCs w:val="24"/>
          <w:lang w:eastAsia="en-GB"/>
        </w:rPr>
        <w:t>Nation</w:t>
      </w:r>
      <w:r>
        <w:rPr>
          <w:rFonts w:eastAsia="Times New Roman" w:cs="Times New Roman"/>
          <w:color w:val="0B0C0C"/>
          <w:sz w:val="24"/>
          <w:szCs w:val="24"/>
          <w:lang w:eastAsia="en-GB"/>
        </w:rPr>
        <w:t xml:space="preserve">al Antarctic Scientific </w:t>
      </w:r>
      <w:proofErr w:type="spellStart"/>
      <w:r>
        <w:rPr>
          <w:rFonts w:eastAsia="Times New Roman" w:cs="Times New Roman"/>
          <w:color w:val="0B0C0C"/>
          <w:sz w:val="24"/>
          <w:szCs w:val="24"/>
          <w:lang w:eastAsia="en-GB"/>
        </w:rPr>
        <w:t>Center</w:t>
      </w:r>
      <w:proofErr w:type="spellEnd"/>
      <w:r>
        <w:rPr>
          <w:rFonts w:eastAsia="Times New Roman" w:cs="Times New Roman"/>
          <w:color w:val="0B0C0C"/>
          <w:sz w:val="24"/>
          <w:szCs w:val="24"/>
          <w:lang w:eastAsia="en-GB"/>
        </w:rPr>
        <w:t xml:space="preserve"> of the Ukraine</w:t>
      </w:r>
      <w:r w:rsidRPr="00D1464D">
        <w:rPr>
          <w:rFonts w:eastAsia="Times New Roman" w:cs="Times New Roman"/>
          <w:color w:val="0B0C0C"/>
          <w:sz w:val="24"/>
          <w:szCs w:val="24"/>
          <w:lang w:eastAsia="en-GB"/>
        </w:rPr>
        <w:t>.</w:t>
      </w:r>
    </w:p>
    <w:p w:rsidR="007F3DA4" w:rsidRDefault="007F3DA4" w:rsidP="00150616">
      <w:pPr>
        <w:shd w:val="clear" w:color="auto" w:fill="FFFFFF"/>
        <w:spacing w:after="0" w:line="240" w:lineRule="auto"/>
        <w:jc w:val="both"/>
        <w:rPr>
          <w:rFonts w:eastAsia="Times New Roman" w:cs="Times New Roman"/>
          <w:color w:val="0B0C0C"/>
          <w:sz w:val="24"/>
          <w:szCs w:val="24"/>
          <w:lang w:eastAsia="en-GB"/>
        </w:rPr>
      </w:pPr>
    </w:p>
    <w:p w:rsidR="007F3DA4" w:rsidRDefault="00AF18F7" w:rsidP="0015061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Fig</w:t>
      </w:r>
      <w:r w:rsidR="001F2C06">
        <w:rPr>
          <w:rFonts w:eastAsia="Times New Roman" w:cs="Times New Roman"/>
          <w:color w:val="0B0C0C"/>
          <w:sz w:val="24"/>
          <w:szCs w:val="24"/>
          <w:lang w:eastAsia="en-GB"/>
        </w:rPr>
        <w:t xml:space="preserve"> 2 </w:t>
      </w:r>
      <w:r w:rsidR="007F3DA4">
        <w:rPr>
          <w:rFonts w:eastAsia="Times New Roman" w:cs="Times New Roman"/>
          <w:color w:val="0B0C0C"/>
          <w:sz w:val="24"/>
          <w:szCs w:val="24"/>
          <w:lang w:eastAsia="en-GB"/>
        </w:rPr>
        <w:t>shows</w:t>
      </w:r>
      <w:r w:rsidR="001F2C06">
        <w:rPr>
          <w:rFonts w:eastAsia="Times New Roman" w:cs="Times New Roman"/>
          <w:color w:val="0B0C0C"/>
          <w:sz w:val="24"/>
          <w:szCs w:val="24"/>
          <w:lang w:eastAsia="en-GB"/>
        </w:rPr>
        <w:t xml:space="preserve"> </w:t>
      </w:r>
      <w:r w:rsidR="007F3DA4">
        <w:rPr>
          <w:rFonts w:eastAsia="Times New Roman" w:cs="Times New Roman"/>
          <w:color w:val="0B0C0C"/>
          <w:sz w:val="24"/>
          <w:szCs w:val="24"/>
          <w:lang w:eastAsia="en-GB"/>
        </w:rPr>
        <w:t xml:space="preserve">that some of the </w:t>
      </w:r>
      <w:r w:rsidR="0095186E">
        <w:rPr>
          <w:rFonts w:eastAsia="Times New Roman" w:cs="Times New Roman"/>
          <w:color w:val="0B0C0C"/>
          <w:sz w:val="24"/>
          <w:szCs w:val="24"/>
          <w:lang w:eastAsia="en-GB"/>
        </w:rPr>
        <w:t xml:space="preserve">BOT </w:t>
      </w:r>
      <w:r w:rsidR="001F2C06">
        <w:rPr>
          <w:rFonts w:eastAsia="Times New Roman" w:cs="Times New Roman"/>
          <w:color w:val="0B0C0C"/>
          <w:sz w:val="24"/>
          <w:szCs w:val="24"/>
          <w:lang w:eastAsia="en-GB"/>
        </w:rPr>
        <w:t xml:space="preserve">tide gauge </w:t>
      </w:r>
      <w:r w:rsidR="007F3DA4">
        <w:rPr>
          <w:rFonts w:eastAsia="Times New Roman" w:cs="Times New Roman"/>
          <w:color w:val="0B0C0C"/>
          <w:sz w:val="24"/>
          <w:szCs w:val="24"/>
          <w:lang w:eastAsia="en-GB"/>
        </w:rPr>
        <w:t xml:space="preserve">records have large gaps which are partly a consequence of the difficulty of access for maintenance visits (e.g. no airfields at some South Atlantic islands </w:t>
      </w:r>
      <w:r w:rsidR="00097BAA">
        <w:rPr>
          <w:rFonts w:eastAsia="Times New Roman" w:cs="Times New Roman"/>
          <w:color w:val="0B0C0C"/>
          <w:sz w:val="24"/>
          <w:szCs w:val="24"/>
          <w:lang w:eastAsia="en-GB"/>
        </w:rPr>
        <w:t xml:space="preserve">or at Pitcairn, </w:t>
      </w:r>
      <w:r w:rsidR="007F3DA4">
        <w:rPr>
          <w:rFonts w:eastAsia="Times New Roman" w:cs="Times New Roman"/>
          <w:color w:val="0B0C0C"/>
          <w:sz w:val="24"/>
          <w:szCs w:val="24"/>
          <w:lang w:eastAsia="en-GB"/>
        </w:rPr>
        <w:t>or long flights by mili</w:t>
      </w:r>
      <w:r w:rsidR="00B43286">
        <w:rPr>
          <w:rFonts w:eastAsia="Times New Roman" w:cs="Times New Roman"/>
          <w:color w:val="0B0C0C"/>
          <w:sz w:val="24"/>
          <w:szCs w:val="24"/>
          <w:lang w:eastAsia="en-GB"/>
        </w:rPr>
        <w:t xml:space="preserve">tary aircraft for Diego Garcia), although at some locations maintenance is provided by excellent local contacts. </w:t>
      </w:r>
      <w:r w:rsidR="001F2C06">
        <w:rPr>
          <w:rFonts w:eastAsia="Times New Roman" w:cs="Times New Roman"/>
          <w:color w:val="0B0C0C"/>
          <w:sz w:val="24"/>
          <w:szCs w:val="24"/>
          <w:lang w:eastAsia="en-GB"/>
        </w:rPr>
        <w:t>The construction of a new airport at St. Helena should help with access to the gauge there. However, in other BOTs</w:t>
      </w:r>
      <w:r w:rsidR="007F3DA4">
        <w:rPr>
          <w:rFonts w:eastAsia="Times New Roman" w:cs="Times New Roman"/>
          <w:color w:val="0B0C0C"/>
          <w:sz w:val="24"/>
          <w:szCs w:val="24"/>
          <w:lang w:eastAsia="en-GB"/>
        </w:rPr>
        <w:t xml:space="preserve"> the</w:t>
      </w:r>
      <w:r w:rsidR="001F2C06">
        <w:rPr>
          <w:rFonts w:eastAsia="Times New Roman" w:cs="Times New Roman"/>
          <w:color w:val="0B0C0C"/>
          <w:sz w:val="24"/>
          <w:szCs w:val="24"/>
          <w:lang w:eastAsia="en-GB"/>
        </w:rPr>
        <w:t>re are only one or two, non-ideal locations for a tide gauge</w:t>
      </w:r>
      <w:r w:rsidR="00941DB5">
        <w:rPr>
          <w:rFonts w:eastAsia="Times New Roman" w:cs="Times New Roman"/>
          <w:color w:val="0B0C0C"/>
          <w:sz w:val="24"/>
          <w:szCs w:val="24"/>
          <w:lang w:eastAsia="en-GB"/>
        </w:rPr>
        <w:t>, and even these are hard to maintain</w:t>
      </w:r>
      <w:r w:rsidR="001F2C06">
        <w:rPr>
          <w:rFonts w:eastAsia="Times New Roman" w:cs="Times New Roman"/>
          <w:color w:val="0B0C0C"/>
          <w:sz w:val="24"/>
          <w:szCs w:val="24"/>
          <w:lang w:eastAsia="en-GB"/>
        </w:rPr>
        <w:t xml:space="preserve">. For example, the only feasible location at Tristan da Cunha is </w:t>
      </w:r>
      <w:r w:rsidR="00097BAA">
        <w:rPr>
          <w:rFonts w:eastAsia="Times New Roman" w:cs="Times New Roman"/>
          <w:color w:val="0B0C0C"/>
          <w:sz w:val="24"/>
          <w:szCs w:val="24"/>
          <w:lang w:eastAsia="en-GB"/>
        </w:rPr>
        <w:t>in a</w:t>
      </w:r>
      <w:r w:rsidR="001F2C06">
        <w:rPr>
          <w:rFonts w:eastAsia="Times New Roman" w:cs="Times New Roman"/>
          <w:color w:val="0B0C0C"/>
          <w:sz w:val="24"/>
          <w:szCs w:val="24"/>
          <w:lang w:eastAsia="en-GB"/>
        </w:rPr>
        <w:t xml:space="preserve">n enclosed small harbour </w:t>
      </w:r>
      <w:r w:rsidR="00097BAA">
        <w:rPr>
          <w:rFonts w:eastAsia="Times New Roman" w:cs="Times New Roman"/>
          <w:color w:val="0B0C0C"/>
          <w:sz w:val="24"/>
          <w:szCs w:val="24"/>
          <w:lang w:eastAsia="en-GB"/>
        </w:rPr>
        <w:t>exposed to harsh wave conditions</w:t>
      </w:r>
      <w:r w:rsidR="00941DB5">
        <w:rPr>
          <w:rFonts w:eastAsia="Times New Roman" w:cs="Times New Roman"/>
          <w:color w:val="0B0C0C"/>
          <w:sz w:val="24"/>
          <w:szCs w:val="24"/>
          <w:lang w:eastAsia="en-GB"/>
        </w:rPr>
        <w:t xml:space="preserve"> and tide gauges have tended not to operate there for long without damage.</w:t>
      </w:r>
      <w:r w:rsidR="00097BAA">
        <w:rPr>
          <w:rFonts w:eastAsia="Times New Roman" w:cs="Times New Roman"/>
          <w:color w:val="0B0C0C"/>
          <w:sz w:val="24"/>
          <w:szCs w:val="24"/>
          <w:lang w:eastAsia="en-GB"/>
        </w:rPr>
        <w:t xml:space="preserve"> </w:t>
      </w:r>
      <w:r w:rsidR="00941DB5">
        <w:rPr>
          <w:rFonts w:eastAsia="Times New Roman" w:cs="Times New Roman"/>
          <w:color w:val="0B0C0C"/>
          <w:sz w:val="24"/>
          <w:szCs w:val="24"/>
          <w:lang w:eastAsia="en-GB"/>
        </w:rPr>
        <w:t xml:space="preserve">Moreover, those sections of the </w:t>
      </w:r>
      <w:r w:rsidR="00941DB5">
        <w:rPr>
          <w:rFonts w:eastAsia="Times New Roman" w:cs="Times New Roman"/>
          <w:color w:val="0B0C0C"/>
          <w:sz w:val="24"/>
          <w:szCs w:val="24"/>
          <w:lang w:eastAsia="en-GB"/>
        </w:rPr>
        <w:lastRenderedPageBreak/>
        <w:t xml:space="preserve">record that have been acquired successfully include large signals </w:t>
      </w:r>
      <w:r w:rsidR="001F2C06">
        <w:rPr>
          <w:rFonts w:eastAsia="Times New Roman" w:cs="Times New Roman"/>
          <w:color w:val="0B0C0C"/>
          <w:sz w:val="24"/>
          <w:szCs w:val="24"/>
          <w:lang w:eastAsia="en-GB"/>
        </w:rPr>
        <w:t>due to very local wave setup that have n</w:t>
      </w:r>
      <w:r w:rsidR="00941DB5">
        <w:rPr>
          <w:rFonts w:eastAsia="Times New Roman" w:cs="Times New Roman"/>
          <w:color w:val="0B0C0C"/>
          <w:sz w:val="24"/>
          <w:szCs w:val="24"/>
          <w:lang w:eastAsia="en-GB"/>
        </w:rPr>
        <w:t>othing to do with the sea level</w:t>
      </w:r>
      <w:r w:rsidR="001F2C06">
        <w:rPr>
          <w:rFonts w:eastAsia="Times New Roman" w:cs="Times New Roman"/>
          <w:color w:val="0B0C0C"/>
          <w:sz w:val="24"/>
          <w:szCs w:val="24"/>
          <w:lang w:eastAsia="en-GB"/>
        </w:rPr>
        <w:t xml:space="preserve"> outside the harbour that one would wish to measure</w:t>
      </w:r>
      <w:r w:rsidR="007F3DA4">
        <w:rPr>
          <w:rFonts w:eastAsia="Times New Roman" w:cs="Times New Roman"/>
          <w:color w:val="0B0C0C"/>
          <w:sz w:val="24"/>
          <w:szCs w:val="24"/>
          <w:lang w:eastAsia="en-GB"/>
        </w:rPr>
        <w:t xml:space="preserve">. </w:t>
      </w:r>
    </w:p>
    <w:p w:rsidR="00EF146F" w:rsidRDefault="00EF146F" w:rsidP="00150616">
      <w:pPr>
        <w:shd w:val="clear" w:color="auto" w:fill="FFFFFF"/>
        <w:spacing w:after="0" w:line="240" w:lineRule="auto"/>
        <w:jc w:val="both"/>
        <w:rPr>
          <w:rFonts w:eastAsia="Times New Roman" w:cs="Times New Roman"/>
          <w:color w:val="0B0C0C"/>
          <w:sz w:val="24"/>
          <w:szCs w:val="24"/>
          <w:lang w:eastAsia="en-GB"/>
        </w:rPr>
      </w:pPr>
    </w:p>
    <w:p w:rsidR="00004720" w:rsidRDefault="00EF146F" w:rsidP="00004720">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Table 2 provide</w:t>
      </w:r>
      <w:r w:rsidR="001F2C06">
        <w:rPr>
          <w:rFonts w:eastAsia="Times New Roman" w:cs="Times New Roman"/>
          <w:color w:val="0B0C0C"/>
          <w:sz w:val="24"/>
          <w:szCs w:val="24"/>
          <w:lang w:eastAsia="en-GB"/>
        </w:rPr>
        <w:t xml:space="preserve">s </w:t>
      </w:r>
      <w:r>
        <w:rPr>
          <w:rFonts w:eastAsia="Times New Roman" w:cs="Times New Roman"/>
          <w:color w:val="0B0C0C"/>
          <w:sz w:val="24"/>
          <w:szCs w:val="24"/>
          <w:lang w:eastAsia="en-GB"/>
        </w:rPr>
        <w:t xml:space="preserve">a list of </w:t>
      </w:r>
      <w:r w:rsidR="00B43286">
        <w:rPr>
          <w:rFonts w:eastAsia="Times New Roman" w:cs="Times New Roman"/>
          <w:color w:val="0B0C0C"/>
          <w:sz w:val="24"/>
          <w:szCs w:val="24"/>
          <w:lang w:eastAsia="en-GB"/>
        </w:rPr>
        <w:t xml:space="preserve">data centres which hold tide gauge information from the BOT locations </w:t>
      </w:r>
      <w:r>
        <w:rPr>
          <w:rFonts w:eastAsia="Times New Roman" w:cs="Times New Roman"/>
          <w:color w:val="0B0C0C"/>
          <w:sz w:val="24"/>
          <w:szCs w:val="24"/>
          <w:lang w:eastAsia="en-GB"/>
        </w:rPr>
        <w:t>in Table 1. The tide gauge technology differs between agencies. For example, UK groups tend to use pressure and radar systems</w:t>
      </w:r>
      <w:r w:rsidR="0067638C">
        <w:rPr>
          <w:rFonts w:eastAsia="Times New Roman" w:cs="Times New Roman"/>
          <w:color w:val="0B0C0C"/>
          <w:sz w:val="24"/>
          <w:szCs w:val="24"/>
          <w:lang w:eastAsia="en-GB"/>
        </w:rPr>
        <w:t xml:space="preserve"> (</w:t>
      </w:r>
      <w:r w:rsidR="00AF18F7">
        <w:rPr>
          <w:rFonts w:eastAsia="Times New Roman" w:cs="Times New Roman"/>
          <w:color w:val="0B0C0C"/>
          <w:sz w:val="24"/>
          <w:szCs w:val="24"/>
          <w:lang w:eastAsia="en-GB"/>
        </w:rPr>
        <w:t>Fig</w:t>
      </w:r>
      <w:r w:rsidR="0067638C">
        <w:rPr>
          <w:rFonts w:eastAsia="Times New Roman" w:cs="Times New Roman"/>
          <w:color w:val="0B0C0C"/>
          <w:sz w:val="24"/>
          <w:szCs w:val="24"/>
          <w:lang w:eastAsia="en-GB"/>
        </w:rPr>
        <w:t xml:space="preserve"> 3)</w:t>
      </w:r>
      <w:r>
        <w:rPr>
          <w:rFonts w:eastAsia="Times New Roman" w:cs="Times New Roman"/>
          <w:color w:val="0B0C0C"/>
          <w:sz w:val="24"/>
          <w:szCs w:val="24"/>
          <w:lang w:eastAsia="en-GB"/>
        </w:rPr>
        <w:t>, while US groups have in the past mostly used acoustic systems</w:t>
      </w:r>
      <w:r w:rsidR="003F67DD">
        <w:rPr>
          <w:rFonts w:eastAsia="Times New Roman" w:cs="Times New Roman"/>
          <w:color w:val="0B0C0C"/>
          <w:sz w:val="24"/>
          <w:szCs w:val="24"/>
          <w:lang w:eastAsia="en-GB"/>
        </w:rPr>
        <w:t xml:space="preserve"> (IOC 2006)</w:t>
      </w:r>
      <w:r w:rsidR="000509C1">
        <w:rPr>
          <w:rFonts w:eastAsia="Times New Roman" w:cs="Times New Roman"/>
          <w:color w:val="0B0C0C"/>
          <w:sz w:val="24"/>
          <w:szCs w:val="24"/>
          <w:lang w:eastAsia="en-GB"/>
        </w:rPr>
        <w:t>.</w:t>
      </w:r>
      <w:r>
        <w:rPr>
          <w:rFonts w:eastAsia="Times New Roman" w:cs="Times New Roman"/>
          <w:color w:val="0B0C0C"/>
          <w:sz w:val="24"/>
          <w:szCs w:val="24"/>
          <w:lang w:eastAsia="en-GB"/>
        </w:rPr>
        <w:t xml:space="preserve"> </w:t>
      </w:r>
      <w:r w:rsidR="00004720">
        <w:rPr>
          <w:rFonts w:eastAsia="Times New Roman" w:cs="Times New Roman"/>
          <w:color w:val="0B0C0C"/>
          <w:sz w:val="24"/>
          <w:szCs w:val="24"/>
          <w:lang w:eastAsia="en-GB"/>
        </w:rPr>
        <w:t>In all cases, sea levels are recorded at ‘higher-frequency’ (typically averaged over 1, 6 or 15 minutes) with these values filtered to provide hourly values, which are optimum for most tidal and oceanographic studies, and then</w:t>
      </w:r>
      <w:r w:rsidR="001F2C06">
        <w:rPr>
          <w:rFonts w:eastAsia="Times New Roman" w:cs="Times New Roman"/>
          <w:color w:val="0B0C0C"/>
          <w:sz w:val="24"/>
          <w:szCs w:val="24"/>
          <w:lang w:eastAsia="en-GB"/>
        </w:rPr>
        <w:t xml:space="preserve"> combined</w:t>
      </w:r>
      <w:r w:rsidR="00004720">
        <w:rPr>
          <w:rFonts w:eastAsia="Times New Roman" w:cs="Times New Roman"/>
          <w:color w:val="0B0C0C"/>
          <w:sz w:val="24"/>
          <w:szCs w:val="24"/>
          <w:lang w:eastAsia="en-GB"/>
        </w:rPr>
        <w:t xml:space="preserve"> </w:t>
      </w:r>
      <w:r w:rsidR="001F2C06">
        <w:rPr>
          <w:rFonts w:eastAsia="Times New Roman" w:cs="Times New Roman"/>
          <w:color w:val="0B0C0C"/>
          <w:sz w:val="24"/>
          <w:szCs w:val="24"/>
          <w:lang w:eastAsia="en-GB"/>
        </w:rPr>
        <w:t>in</w:t>
      </w:r>
      <w:r w:rsidR="00004720">
        <w:rPr>
          <w:rFonts w:eastAsia="Times New Roman" w:cs="Times New Roman"/>
          <w:color w:val="0B0C0C"/>
          <w:sz w:val="24"/>
          <w:szCs w:val="24"/>
          <w:lang w:eastAsia="en-GB"/>
        </w:rPr>
        <w:t xml:space="preserve">to monthly and annual means as archived by the </w:t>
      </w:r>
      <w:r w:rsidR="00004720" w:rsidRPr="00004720">
        <w:rPr>
          <w:rFonts w:eastAsia="Times New Roman" w:cs="Times New Roman"/>
          <w:color w:val="0B0C0C"/>
          <w:sz w:val="24"/>
          <w:szCs w:val="24"/>
          <w:lang w:eastAsia="en-GB"/>
        </w:rPr>
        <w:t>PSMSL</w:t>
      </w:r>
      <w:r w:rsidR="00004720">
        <w:rPr>
          <w:rFonts w:eastAsia="Times New Roman" w:cs="Times New Roman"/>
          <w:color w:val="0B0C0C"/>
          <w:sz w:val="24"/>
          <w:szCs w:val="24"/>
          <w:lang w:eastAsia="en-GB"/>
        </w:rPr>
        <w:t>.</w:t>
      </w:r>
    </w:p>
    <w:p w:rsidR="00097BAA" w:rsidRDefault="00097BAA" w:rsidP="00004720">
      <w:pPr>
        <w:shd w:val="clear" w:color="auto" w:fill="FFFFFF"/>
        <w:spacing w:after="0" w:line="240" w:lineRule="auto"/>
        <w:jc w:val="both"/>
        <w:rPr>
          <w:rFonts w:eastAsia="Times New Roman" w:cs="Times New Roman"/>
          <w:color w:val="0B0C0C"/>
          <w:sz w:val="24"/>
          <w:szCs w:val="24"/>
          <w:lang w:eastAsia="en-GB"/>
        </w:rPr>
      </w:pPr>
    </w:p>
    <w:p w:rsidR="00097BAA" w:rsidRPr="00471927" w:rsidRDefault="00097BAA" w:rsidP="00471927">
      <w:pPr>
        <w:shd w:val="clear" w:color="auto" w:fill="FFFFFF"/>
        <w:spacing w:after="0" w:line="240" w:lineRule="auto"/>
        <w:jc w:val="both"/>
        <w:rPr>
          <w:rFonts w:eastAsia="Times New Roman" w:cs="Times New Roman"/>
          <w:color w:val="0B0C0C"/>
          <w:sz w:val="24"/>
          <w:szCs w:val="24"/>
          <w:u w:val="single"/>
          <w:lang w:eastAsia="en-GB"/>
        </w:rPr>
      </w:pPr>
      <w:r w:rsidRPr="00471927">
        <w:rPr>
          <w:rFonts w:eastAsia="Times New Roman" w:cs="Times New Roman"/>
          <w:color w:val="0B0C0C"/>
          <w:sz w:val="24"/>
          <w:szCs w:val="24"/>
          <w:u w:val="single"/>
          <w:lang w:eastAsia="en-GB"/>
        </w:rPr>
        <w:t>Applica</w:t>
      </w:r>
      <w:r w:rsidR="002A0848" w:rsidRPr="00471927">
        <w:rPr>
          <w:rFonts w:eastAsia="Times New Roman" w:cs="Times New Roman"/>
          <w:color w:val="0B0C0C"/>
          <w:sz w:val="24"/>
          <w:szCs w:val="24"/>
          <w:u w:val="single"/>
          <w:lang w:eastAsia="en-GB"/>
        </w:rPr>
        <w:t>tions of Tide Gauge Data</w:t>
      </w:r>
    </w:p>
    <w:p w:rsidR="001F2C06" w:rsidRDefault="001F2C06" w:rsidP="00004720">
      <w:pPr>
        <w:shd w:val="clear" w:color="auto" w:fill="FFFFFF"/>
        <w:spacing w:after="0" w:line="240" w:lineRule="auto"/>
        <w:jc w:val="both"/>
        <w:rPr>
          <w:rFonts w:eastAsia="Times New Roman" w:cs="Times New Roman"/>
          <w:color w:val="0B0C0C"/>
          <w:sz w:val="24"/>
          <w:szCs w:val="24"/>
          <w:lang w:eastAsia="en-GB"/>
        </w:rPr>
      </w:pPr>
    </w:p>
    <w:p w:rsidR="00AC1F82" w:rsidRDefault="002D6152" w:rsidP="00004720">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As m</w:t>
      </w:r>
      <w:r w:rsidR="00D362C3">
        <w:rPr>
          <w:rFonts w:eastAsia="Times New Roman" w:cs="Times New Roman"/>
          <w:color w:val="0B0C0C"/>
          <w:sz w:val="24"/>
          <w:szCs w:val="24"/>
          <w:lang w:eastAsia="en-GB"/>
        </w:rPr>
        <w:t>entioned above, the arguments</w:t>
      </w:r>
      <w:r>
        <w:rPr>
          <w:rFonts w:eastAsia="Times New Roman" w:cs="Times New Roman"/>
          <w:color w:val="0B0C0C"/>
          <w:sz w:val="24"/>
          <w:szCs w:val="24"/>
          <w:lang w:eastAsia="en-GB"/>
        </w:rPr>
        <w:t xml:space="preserve"> for </w:t>
      </w:r>
      <w:r w:rsidR="00D362C3">
        <w:rPr>
          <w:rFonts w:eastAsia="Times New Roman" w:cs="Times New Roman"/>
          <w:color w:val="0B0C0C"/>
          <w:sz w:val="24"/>
          <w:szCs w:val="24"/>
          <w:lang w:eastAsia="en-GB"/>
        </w:rPr>
        <w:t xml:space="preserve">providing sea level monitoring at any coastal location, including those of the BOTs, are often </w:t>
      </w:r>
      <w:r w:rsidR="00AC1F82">
        <w:rPr>
          <w:rFonts w:eastAsia="Times New Roman" w:cs="Times New Roman"/>
          <w:color w:val="0B0C0C"/>
          <w:sz w:val="24"/>
          <w:szCs w:val="24"/>
          <w:lang w:eastAsia="en-GB"/>
        </w:rPr>
        <w:t>constructed from one of two perspectives. One perspective</w:t>
      </w:r>
      <w:r w:rsidR="00D362C3">
        <w:rPr>
          <w:rFonts w:eastAsia="Times New Roman" w:cs="Times New Roman"/>
          <w:color w:val="0B0C0C"/>
          <w:sz w:val="24"/>
          <w:szCs w:val="24"/>
          <w:lang w:eastAsia="en-GB"/>
        </w:rPr>
        <w:t xml:space="preserve"> involves </w:t>
      </w:r>
      <w:r w:rsidR="00097BAA">
        <w:rPr>
          <w:rFonts w:eastAsia="Times New Roman" w:cs="Times New Roman"/>
          <w:color w:val="0B0C0C"/>
          <w:sz w:val="24"/>
          <w:szCs w:val="24"/>
          <w:lang w:eastAsia="en-GB"/>
        </w:rPr>
        <w:t>‘practical applications’</w:t>
      </w:r>
      <w:r w:rsidR="00D362C3">
        <w:rPr>
          <w:rFonts w:eastAsia="Times New Roman" w:cs="Times New Roman"/>
          <w:color w:val="0B0C0C"/>
          <w:sz w:val="24"/>
          <w:szCs w:val="24"/>
          <w:lang w:eastAsia="en-GB"/>
        </w:rPr>
        <w:t>, whereby conti</w:t>
      </w:r>
      <w:r w:rsidR="000D71CC">
        <w:rPr>
          <w:rFonts w:eastAsia="Times New Roman" w:cs="Times New Roman"/>
          <w:color w:val="0B0C0C"/>
          <w:sz w:val="24"/>
          <w:szCs w:val="24"/>
          <w:lang w:eastAsia="en-GB"/>
        </w:rPr>
        <w:t xml:space="preserve">nuous monitoring of levels </w:t>
      </w:r>
      <w:r w:rsidR="00D362C3">
        <w:rPr>
          <w:rFonts w:eastAsia="Times New Roman" w:cs="Times New Roman"/>
          <w:color w:val="0B0C0C"/>
          <w:sz w:val="24"/>
          <w:szCs w:val="24"/>
          <w:lang w:eastAsia="en-GB"/>
        </w:rPr>
        <w:t xml:space="preserve">is required for particular local purposes. </w:t>
      </w:r>
      <w:r w:rsidR="00AC1F82">
        <w:rPr>
          <w:rFonts w:eastAsia="Times New Roman" w:cs="Times New Roman"/>
          <w:color w:val="0B0C0C"/>
          <w:sz w:val="24"/>
          <w:szCs w:val="24"/>
          <w:lang w:eastAsia="en-GB"/>
        </w:rPr>
        <w:t>The second perspective</w:t>
      </w:r>
      <w:r w:rsidR="00D362C3">
        <w:rPr>
          <w:rFonts w:eastAsia="Times New Roman" w:cs="Times New Roman"/>
          <w:color w:val="0B0C0C"/>
          <w:sz w:val="24"/>
          <w:szCs w:val="24"/>
          <w:lang w:eastAsia="en-GB"/>
        </w:rPr>
        <w:t xml:space="preserve"> involves </w:t>
      </w:r>
      <w:r w:rsidR="00097BAA">
        <w:rPr>
          <w:rFonts w:eastAsia="Times New Roman" w:cs="Times New Roman"/>
          <w:color w:val="0B0C0C"/>
          <w:sz w:val="24"/>
          <w:szCs w:val="24"/>
          <w:lang w:eastAsia="en-GB"/>
        </w:rPr>
        <w:t>‘scientific</w:t>
      </w:r>
      <w:r w:rsidR="00D362C3">
        <w:rPr>
          <w:rFonts w:eastAsia="Times New Roman" w:cs="Times New Roman"/>
          <w:color w:val="0B0C0C"/>
          <w:sz w:val="24"/>
          <w:szCs w:val="24"/>
          <w:lang w:eastAsia="en-GB"/>
        </w:rPr>
        <w:t xml:space="preserve"> applications</w:t>
      </w:r>
      <w:r w:rsidR="00097BAA">
        <w:rPr>
          <w:rFonts w:eastAsia="Times New Roman" w:cs="Times New Roman"/>
          <w:color w:val="0B0C0C"/>
          <w:sz w:val="24"/>
          <w:szCs w:val="24"/>
          <w:lang w:eastAsia="en-GB"/>
        </w:rPr>
        <w:t xml:space="preserve">’ </w:t>
      </w:r>
      <w:r w:rsidR="00D362C3">
        <w:rPr>
          <w:rFonts w:eastAsia="Times New Roman" w:cs="Times New Roman"/>
          <w:color w:val="0B0C0C"/>
          <w:sz w:val="24"/>
          <w:szCs w:val="24"/>
          <w:lang w:eastAsia="en-GB"/>
        </w:rPr>
        <w:t xml:space="preserve">that have a local, regional or even global context, that </w:t>
      </w:r>
      <w:r w:rsidR="00D362C3" w:rsidRPr="00116905">
        <w:rPr>
          <w:rFonts w:eastAsia="Times New Roman" w:cs="Times New Roman"/>
          <w:color w:val="0B0C0C"/>
          <w:sz w:val="24"/>
          <w:szCs w:val="24"/>
          <w:lang w:eastAsia="en-GB"/>
        </w:rPr>
        <w:t>complement the sea level information provided by the irregular sampling o</w:t>
      </w:r>
      <w:r w:rsidR="00D362C3">
        <w:rPr>
          <w:rFonts w:eastAsia="Times New Roman" w:cs="Times New Roman"/>
          <w:color w:val="0B0C0C"/>
          <w:sz w:val="24"/>
          <w:szCs w:val="24"/>
          <w:lang w:eastAsia="en-GB"/>
        </w:rPr>
        <w:t>f the global ocean by altimetry</w:t>
      </w:r>
      <w:r w:rsidR="00AC1F82">
        <w:rPr>
          <w:rFonts w:eastAsia="Times New Roman" w:cs="Times New Roman"/>
          <w:color w:val="0B0C0C"/>
          <w:sz w:val="24"/>
          <w:szCs w:val="24"/>
          <w:lang w:eastAsia="en-GB"/>
        </w:rPr>
        <w:t>.</w:t>
      </w:r>
    </w:p>
    <w:p w:rsidR="00AC1F82" w:rsidRDefault="00AC1F82" w:rsidP="00004720">
      <w:pPr>
        <w:shd w:val="clear" w:color="auto" w:fill="FFFFFF"/>
        <w:spacing w:after="0" w:line="240" w:lineRule="auto"/>
        <w:jc w:val="both"/>
        <w:rPr>
          <w:rFonts w:eastAsia="Times New Roman" w:cs="Times New Roman"/>
          <w:color w:val="0B0C0C"/>
          <w:sz w:val="24"/>
          <w:szCs w:val="24"/>
          <w:lang w:eastAsia="en-GB"/>
        </w:rPr>
      </w:pPr>
    </w:p>
    <w:p w:rsidR="00AC1F82" w:rsidRDefault="000509C1" w:rsidP="00AC1F82">
      <w:pPr>
        <w:shd w:val="clear" w:color="auto" w:fill="FFFFFF"/>
        <w:spacing w:after="0" w:line="240" w:lineRule="auto"/>
        <w:jc w:val="both"/>
        <w:rPr>
          <w:rFonts w:eastAsia="Times New Roman" w:cs="Times New Roman"/>
          <w:color w:val="0B0C0C"/>
          <w:sz w:val="24"/>
          <w:szCs w:val="24"/>
          <w:lang w:eastAsia="en-GB"/>
        </w:rPr>
      </w:pPr>
      <w:r w:rsidRPr="000509C1">
        <w:rPr>
          <w:rFonts w:eastAsia="Times New Roman" w:cs="Times New Roman"/>
          <w:sz w:val="24"/>
          <w:szCs w:val="24"/>
          <w:lang w:eastAsia="en-GB"/>
        </w:rPr>
        <w:t>Many examples of both types of applications are available</w:t>
      </w:r>
      <w:r w:rsidR="003F67DD">
        <w:rPr>
          <w:rFonts w:eastAsia="Times New Roman" w:cs="Times New Roman"/>
          <w:sz w:val="24"/>
          <w:szCs w:val="24"/>
          <w:lang w:eastAsia="en-GB"/>
        </w:rPr>
        <w:t xml:space="preserve"> (IOC 2006; Pugh &amp; Woodworth 2014)</w:t>
      </w:r>
      <w:r w:rsidR="005A5915">
        <w:rPr>
          <w:rFonts w:eastAsia="Times New Roman" w:cs="Times New Roman"/>
          <w:sz w:val="24"/>
          <w:szCs w:val="24"/>
          <w:lang w:eastAsia="en-GB"/>
        </w:rPr>
        <w:t xml:space="preserve"> </w:t>
      </w:r>
      <w:r w:rsidR="001F1D50">
        <w:rPr>
          <w:rFonts w:eastAsia="Times New Roman" w:cs="Times New Roman"/>
          <w:color w:val="0B0C0C"/>
          <w:sz w:val="24"/>
          <w:szCs w:val="24"/>
          <w:lang w:eastAsia="en-GB"/>
        </w:rPr>
        <w:t xml:space="preserve">which are </w:t>
      </w:r>
      <w:r w:rsidR="00097BAA">
        <w:rPr>
          <w:rFonts w:eastAsia="Times New Roman" w:cs="Times New Roman"/>
          <w:color w:val="0B0C0C"/>
          <w:sz w:val="24"/>
          <w:szCs w:val="24"/>
          <w:lang w:eastAsia="en-GB"/>
        </w:rPr>
        <w:t>summarise</w:t>
      </w:r>
      <w:r w:rsidR="001F1D50">
        <w:rPr>
          <w:rFonts w:eastAsia="Times New Roman" w:cs="Times New Roman"/>
          <w:color w:val="0B0C0C"/>
          <w:sz w:val="24"/>
          <w:szCs w:val="24"/>
          <w:lang w:eastAsia="en-GB"/>
        </w:rPr>
        <w:t>d</w:t>
      </w:r>
      <w:r w:rsidR="00097BAA">
        <w:rPr>
          <w:rFonts w:eastAsia="Times New Roman" w:cs="Times New Roman"/>
          <w:color w:val="0B0C0C"/>
          <w:sz w:val="24"/>
          <w:szCs w:val="24"/>
          <w:lang w:eastAsia="en-GB"/>
        </w:rPr>
        <w:t xml:space="preserve"> below.</w:t>
      </w:r>
      <w:r w:rsidR="001F1D50">
        <w:rPr>
          <w:rFonts w:eastAsia="Times New Roman" w:cs="Times New Roman"/>
          <w:color w:val="0B0C0C"/>
          <w:sz w:val="24"/>
          <w:szCs w:val="24"/>
          <w:lang w:eastAsia="en-GB"/>
        </w:rPr>
        <w:t xml:space="preserve"> However, a point </w:t>
      </w:r>
      <w:r w:rsidR="00AC1F82">
        <w:rPr>
          <w:rFonts w:eastAsia="Times New Roman" w:cs="Times New Roman"/>
          <w:color w:val="0B0C0C"/>
          <w:sz w:val="24"/>
          <w:szCs w:val="24"/>
          <w:lang w:eastAsia="en-GB"/>
        </w:rPr>
        <w:t>to stress is that one perspective need not exclude the other, and that any proposal for funding for a new installation would be better constructed around both sets of applications. For example, inexpensive tide gauges are sometimes purchased by harbour authorities to provide an instantaneous display of the state of the tide, but the data are never shared and are anyway not of sufficient quality for other applications</w:t>
      </w:r>
      <w:r w:rsidR="00941DB5">
        <w:rPr>
          <w:rFonts w:eastAsia="Times New Roman" w:cs="Times New Roman"/>
          <w:color w:val="0B0C0C"/>
          <w:sz w:val="24"/>
          <w:szCs w:val="24"/>
          <w:lang w:eastAsia="en-GB"/>
        </w:rPr>
        <w:t xml:space="preserve"> such as science</w:t>
      </w:r>
      <w:r w:rsidR="00AC1F82">
        <w:rPr>
          <w:rFonts w:eastAsia="Times New Roman" w:cs="Times New Roman"/>
          <w:color w:val="0B0C0C"/>
          <w:sz w:val="24"/>
          <w:szCs w:val="24"/>
          <w:lang w:eastAsia="en-GB"/>
        </w:rPr>
        <w:t>. However, if there is already a good site for a tide gauge, then discussion with other sea level stakeholders might result in a better quality instrument being purchased cap</w:t>
      </w:r>
      <w:r w:rsidR="00941DB5">
        <w:rPr>
          <w:rFonts w:eastAsia="Times New Roman" w:cs="Times New Roman"/>
          <w:color w:val="0B0C0C"/>
          <w:sz w:val="24"/>
          <w:szCs w:val="24"/>
          <w:lang w:eastAsia="en-GB"/>
        </w:rPr>
        <w:t>able of providing data for all</w:t>
      </w:r>
      <w:r w:rsidR="00AC1F82">
        <w:rPr>
          <w:rFonts w:eastAsia="Times New Roman" w:cs="Times New Roman"/>
          <w:color w:val="0B0C0C"/>
          <w:sz w:val="24"/>
          <w:szCs w:val="24"/>
          <w:lang w:eastAsia="en-GB"/>
        </w:rPr>
        <w:t xml:space="preserve"> applications</w:t>
      </w:r>
      <w:r w:rsidR="00941DB5">
        <w:rPr>
          <w:rFonts w:eastAsia="Times New Roman" w:cs="Times New Roman"/>
          <w:color w:val="0B0C0C"/>
          <w:sz w:val="24"/>
          <w:szCs w:val="24"/>
          <w:lang w:eastAsia="en-GB"/>
        </w:rPr>
        <w:t>,</w:t>
      </w:r>
      <w:r w:rsidR="00AC1F82">
        <w:rPr>
          <w:rFonts w:eastAsia="Times New Roman" w:cs="Times New Roman"/>
          <w:color w:val="0B0C0C"/>
          <w:sz w:val="24"/>
          <w:szCs w:val="24"/>
          <w:lang w:eastAsia="en-GB"/>
        </w:rPr>
        <w:t xml:space="preserve"> including science.</w:t>
      </w:r>
    </w:p>
    <w:p w:rsidR="00097BAA" w:rsidRDefault="00097BAA" w:rsidP="00004720">
      <w:pPr>
        <w:shd w:val="clear" w:color="auto" w:fill="FFFFFF"/>
        <w:spacing w:after="0" w:line="240" w:lineRule="auto"/>
        <w:jc w:val="both"/>
        <w:rPr>
          <w:rFonts w:eastAsia="Times New Roman" w:cs="Times New Roman"/>
          <w:color w:val="0B0C0C"/>
          <w:sz w:val="24"/>
          <w:szCs w:val="24"/>
          <w:lang w:eastAsia="en-GB"/>
        </w:rPr>
      </w:pPr>
    </w:p>
    <w:p w:rsidR="00097BAA" w:rsidRPr="007228C0" w:rsidRDefault="00097BAA" w:rsidP="00004720">
      <w:pPr>
        <w:shd w:val="clear" w:color="auto" w:fill="FFFFFF"/>
        <w:spacing w:after="0" w:line="240" w:lineRule="auto"/>
        <w:jc w:val="both"/>
        <w:rPr>
          <w:rFonts w:eastAsia="Times New Roman" w:cs="Times New Roman"/>
          <w:i/>
          <w:color w:val="0B0C0C"/>
          <w:sz w:val="24"/>
          <w:szCs w:val="24"/>
          <w:lang w:eastAsia="en-GB"/>
        </w:rPr>
      </w:pPr>
      <w:r w:rsidRPr="007228C0">
        <w:rPr>
          <w:rFonts w:eastAsia="Times New Roman" w:cs="Times New Roman"/>
          <w:i/>
          <w:color w:val="0B0C0C"/>
          <w:sz w:val="24"/>
          <w:szCs w:val="24"/>
          <w:lang w:eastAsia="en-GB"/>
        </w:rPr>
        <w:t>Practical Applications</w:t>
      </w:r>
    </w:p>
    <w:p w:rsidR="00097BAA" w:rsidRDefault="00097BAA" w:rsidP="00004720">
      <w:pPr>
        <w:shd w:val="clear" w:color="auto" w:fill="FFFFFF"/>
        <w:spacing w:after="0" w:line="240" w:lineRule="auto"/>
        <w:jc w:val="both"/>
        <w:rPr>
          <w:rFonts w:eastAsia="Times New Roman" w:cs="Times New Roman"/>
          <w:color w:val="0B0C0C"/>
          <w:sz w:val="24"/>
          <w:szCs w:val="24"/>
          <w:lang w:eastAsia="en-GB"/>
        </w:rPr>
      </w:pPr>
    </w:p>
    <w:p w:rsidR="00097BAA" w:rsidRDefault="00097BAA" w:rsidP="00004720">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 xml:space="preserve">These applications include the use of tide gauge data to determine ‘tidal constants’ from which predictions of high and low water </w:t>
      </w:r>
      <w:r w:rsidR="002D6152">
        <w:rPr>
          <w:rFonts w:eastAsia="Times New Roman" w:cs="Times New Roman"/>
          <w:color w:val="0B0C0C"/>
          <w:sz w:val="24"/>
          <w:szCs w:val="24"/>
          <w:lang w:eastAsia="en-GB"/>
        </w:rPr>
        <w:t xml:space="preserve">levels and </w:t>
      </w:r>
      <w:r>
        <w:rPr>
          <w:rFonts w:eastAsia="Times New Roman" w:cs="Times New Roman"/>
          <w:color w:val="0B0C0C"/>
          <w:sz w:val="24"/>
          <w:szCs w:val="24"/>
          <w:lang w:eastAsia="en-GB"/>
        </w:rPr>
        <w:t xml:space="preserve">times can be computed. </w:t>
      </w:r>
      <w:r w:rsidR="007228C0">
        <w:rPr>
          <w:rFonts w:eastAsia="Times New Roman" w:cs="Times New Roman"/>
          <w:color w:val="0B0C0C"/>
          <w:sz w:val="24"/>
          <w:szCs w:val="24"/>
          <w:lang w:eastAsia="en-GB"/>
        </w:rPr>
        <w:t xml:space="preserve">This sort of analysis has been undertaken </w:t>
      </w:r>
      <w:r>
        <w:rPr>
          <w:rFonts w:eastAsia="Times New Roman" w:cs="Times New Roman"/>
          <w:color w:val="0B0C0C"/>
          <w:sz w:val="24"/>
          <w:szCs w:val="24"/>
          <w:lang w:eastAsia="en-GB"/>
        </w:rPr>
        <w:t>for many years by NOC, UK Hydrographic Office</w:t>
      </w:r>
      <w:r w:rsidR="007228C0">
        <w:rPr>
          <w:rFonts w:eastAsia="Times New Roman" w:cs="Times New Roman"/>
          <w:color w:val="0B0C0C"/>
          <w:sz w:val="24"/>
          <w:szCs w:val="24"/>
          <w:lang w:eastAsia="en-GB"/>
        </w:rPr>
        <w:t>, NOAA and other groups. S</w:t>
      </w:r>
      <w:r>
        <w:rPr>
          <w:rFonts w:eastAsia="Times New Roman" w:cs="Times New Roman"/>
          <w:color w:val="0B0C0C"/>
          <w:sz w:val="24"/>
          <w:szCs w:val="24"/>
          <w:lang w:eastAsia="en-GB"/>
        </w:rPr>
        <w:t>uch tidal information is published routinely in diaries and newspapers</w:t>
      </w:r>
      <w:r w:rsidR="007228C0">
        <w:rPr>
          <w:rFonts w:eastAsia="Times New Roman" w:cs="Times New Roman"/>
          <w:color w:val="0B0C0C"/>
          <w:sz w:val="24"/>
          <w:szCs w:val="24"/>
          <w:lang w:eastAsia="en-GB"/>
        </w:rPr>
        <w:t>,</w:t>
      </w:r>
      <w:r>
        <w:rPr>
          <w:rFonts w:eastAsia="Times New Roman" w:cs="Times New Roman"/>
          <w:color w:val="0B0C0C"/>
          <w:sz w:val="24"/>
          <w:szCs w:val="24"/>
          <w:lang w:eastAsia="en-GB"/>
        </w:rPr>
        <w:t xml:space="preserve"> and</w:t>
      </w:r>
      <w:r w:rsidR="007228C0">
        <w:rPr>
          <w:rFonts w:eastAsia="Times New Roman" w:cs="Times New Roman"/>
          <w:color w:val="0B0C0C"/>
          <w:sz w:val="24"/>
          <w:szCs w:val="24"/>
          <w:lang w:eastAsia="en-GB"/>
        </w:rPr>
        <w:t xml:space="preserve"> can be</w:t>
      </w:r>
      <w:r w:rsidR="000509C1">
        <w:rPr>
          <w:rFonts w:eastAsia="Times New Roman" w:cs="Times New Roman"/>
          <w:color w:val="0B0C0C"/>
          <w:sz w:val="24"/>
          <w:szCs w:val="24"/>
          <w:lang w:eastAsia="en-GB"/>
        </w:rPr>
        <w:t xml:space="preserve"> </w:t>
      </w:r>
      <w:r>
        <w:rPr>
          <w:rFonts w:eastAsia="Times New Roman" w:cs="Times New Roman"/>
          <w:color w:val="0B0C0C"/>
          <w:sz w:val="24"/>
          <w:szCs w:val="24"/>
          <w:lang w:eastAsia="en-GB"/>
        </w:rPr>
        <w:t>acces</w:t>
      </w:r>
      <w:r w:rsidR="00D75ADA">
        <w:rPr>
          <w:rFonts w:eastAsia="Times New Roman" w:cs="Times New Roman"/>
          <w:color w:val="0B0C0C"/>
          <w:sz w:val="24"/>
          <w:szCs w:val="24"/>
          <w:lang w:eastAsia="en-GB"/>
        </w:rPr>
        <w:t xml:space="preserve">sed for many of the BOTS at </w:t>
      </w:r>
      <w:hyperlink r:id="rId10" w:history="1">
        <w:r w:rsidR="00D75ADA" w:rsidRPr="00600630">
          <w:rPr>
            <w:rStyle w:val="Hyperlink"/>
            <w:rFonts w:eastAsia="Times New Roman" w:cs="Times New Roman"/>
            <w:sz w:val="24"/>
            <w:szCs w:val="24"/>
            <w:lang w:eastAsia="en-GB"/>
          </w:rPr>
          <w:t>www.ntslf.org/tides</w:t>
        </w:r>
      </w:hyperlink>
      <w:r>
        <w:rPr>
          <w:rFonts w:eastAsia="Times New Roman" w:cs="Times New Roman"/>
          <w:color w:val="0B0C0C"/>
          <w:sz w:val="24"/>
          <w:szCs w:val="24"/>
          <w:lang w:eastAsia="en-GB"/>
        </w:rPr>
        <w:t>.</w:t>
      </w:r>
      <w:r w:rsidR="007228C0">
        <w:rPr>
          <w:rFonts w:eastAsia="Times New Roman" w:cs="Times New Roman"/>
          <w:color w:val="0B0C0C"/>
          <w:sz w:val="24"/>
          <w:szCs w:val="24"/>
          <w:lang w:eastAsia="en-GB"/>
        </w:rPr>
        <w:t xml:space="preserve"> Tide tables are employed at many BOTS by </w:t>
      </w:r>
      <w:r w:rsidR="00B43286">
        <w:rPr>
          <w:rFonts w:eastAsia="Times New Roman" w:cs="Times New Roman"/>
          <w:color w:val="0B0C0C"/>
          <w:sz w:val="24"/>
          <w:szCs w:val="24"/>
          <w:lang w:eastAsia="en-GB"/>
        </w:rPr>
        <w:t xml:space="preserve">port authorities, </w:t>
      </w:r>
      <w:r w:rsidR="007228C0">
        <w:rPr>
          <w:rFonts w:eastAsia="Times New Roman" w:cs="Times New Roman"/>
          <w:color w:val="0B0C0C"/>
          <w:sz w:val="24"/>
          <w:szCs w:val="24"/>
          <w:lang w:eastAsia="en-GB"/>
        </w:rPr>
        <w:t>fishermen and other coastal users.</w:t>
      </w:r>
    </w:p>
    <w:p w:rsidR="00097BAA" w:rsidRDefault="00097BAA" w:rsidP="00004720">
      <w:pPr>
        <w:shd w:val="clear" w:color="auto" w:fill="FFFFFF"/>
        <w:spacing w:after="0" w:line="240" w:lineRule="auto"/>
        <w:jc w:val="both"/>
        <w:rPr>
          <w:rFonts w:eastAsia="Times New Roman" w:cs="Times New Roman"/>
          <w:color w:val="0B0C0C"/>
          <w:sz w:val="24"/>
          <w:szCs w:val="24"/>
          <w:lang w:eastAsia="en-GB"/>
        </w:rPr>
      </w:pPr>
    </w:p>
    <w:p w:rsidR="007228C0" w:rsidRDefault="00097BAA" w:rsidP="00004720">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More sophisticated use of ‘delayed-mode’ tide gauge data (i.e. data which have been subjected to quality control by a data centre and eventually made available to users)</w:t>
      </w:r>
      <w:r w:rsidR="007228C0">
        <w:rPr>
          <w:rFonts w:eastAsia="Times New Roman" w:cs="Times New Roman"/>
          <w:color w:val="0B0C0C"/>
          <w:sz w:val="24"/>
          <w:szCs w:val="24"/>
          <w:lang w:eastAsia="en-GB"/>
        </w:rPr>
        <w:t xml:space="preserve"> include the determination of statistics of non-tidal variability due to storm surges, and the calculation of extreme levels for flood risk studies (e.g. the calculation of the ‘return periods’ at which particular levels may be exceeded). The latter are obviously of great importance to coastal engineers for the design of coast</w:t>
      </w:r>
      <w:r w:rsidR="006F4251">
        <w:rPr>
          <w:rFonts w:eastAsia="Times New Roman" w:cs="Times New Roman"/>
          <w:color w:val="0B0C0C"/>
          <w:sz w:val="24"/>
          <w:szCs w:val="24"/>
          <w:lang w:eastAsia="en-GB"/>
        </w:rPr>
        <w:t>al defences and infrastructure.</w:t>
      </w:r>
      <w:r w:rsidR="00D75ADA">
        <w:rPr>
          <w:rFonts w:eastAsia="Times New Roman" w:cs="Times New Roman"/>
          <w:color w:val="0B0C0C"/>
          <w:sz w:val="24"/>
          <w:szCs w:val="24"/>
          <w:lang w:eastAsia="en-GB"/>
        </w:rPr>
        <w:t xml:space="preserve"> Local land survey </w:t>
      </w:r>
      <w:proofErr w:type="spellStart"/>
      <w:r w:rsidR="00AC1F82">
        <w:rPr>
          <w:rFonts w:eastAsia="Times New Roman" w:cs="Times New Roman"/>
          <w:color w:val="0B0C0C"/>
          <w:sz w:val="24"/>
          <w:szCs w:val="24"/>
          <w:lang w:eastAsia="en-GB"/>
        </w:rPr>
        <w:t>datums</w:t>
      </w:r>
      <w:proofErr w:type="spellEnd"/>
      <w:r w:rsidR="00AC1F82">
        <w:rPr>
          <w:rFonts w:eastAsia="Times New Roman" w:cs="Times New Roman"/>
          <w:color w:val="0B0C0C"/>
          <w:sz w:val="24"/>
          <w:szCs w:val="24"/>
          <w:lang w:eastAsia="en-GB"/>
        </w:rPr>
        <w:t xml:space="preserve"> are often</w:t>
      </w:r>
      <w:r w:rsidR="00D75ADA">
        <w:rPr>
          <w:rFonts w:eastAsia="Times New Roman" w:cs="Times New Roman"/>
          <w:color w:val="0B0C0C"/>
          <w:sz w:val="24"/>
          <w:szCs w:val="24"/>
          <w:lang w:eastAsia="en-GB"/>
        </w:rPr>
        <w:t xml:space="preserve"> defined in terms of ‘Mean Sea Level’, which requires</w:t>
      </w:r>
      <w:r w:rsidR="00AC1F82">
        <w:rPr>
          <w:rFonts w:eastAsia="Times New Roman" w:cs="Times New Roman"/>
          <w:color w:val="0B0C0C"/>
          <w:sz w:val="24"/>
          <w:szCs w:val="24"/>
          <w:lang w:eastAsia="en-GB"/>
        </w:rPr>
        <w:t xml:space="preserve"> an extended period </w:t>
      </w:r>
      <w:r w:rsidR="00AC1F82">
        <w:rPr>
          <w:rFonts w:eastAsia="Times New Roman" w:cs="Times New Roman"/>
          <w:color w:val="0B0C0C"/>
          <w:sz w:val="24"/>
          <w:szCs w:val="24"/>
          <w:lang w:eastAsia="en-GB"/>
        </w:rPr>
        <w:lastRenderedPageBreak/>
        <w:t>of measurement by a tide gauge, with MSL datum transferred throughout a ter</w:t>
      </w:r>
      <w:r w:rsidR="000D71CC">
        <w:rPr>
          <w:rFonts w:eastAsia="Times New Roman" w:cs="Times New Roman"/>
          <w:color w:val="0B0C0C"/>
          <w:sz w:val="24"/>
          <w:szCs w:val="24"/>
          <w:lang w:eastAsia="en-GB"/>
        </w:rPr>
        <w:t>ritory by geodetic methods</w:t>
      </w:r>
      <w:r w:rsidR="00D75ADA">
        <w:rPr>
          <w:rFonts w:eastAsia="Times New Roman" w:cs="Times New Roman"/>
          <w:color w:val="0B0C0C"/>
          <w:sz w:val="24"/>
          <w:szCs w:val="24"/>
          <w:lang w:eastAsia="en-GB"/>
        </w:rPr>
        <w:t>.</w:t>
      </w:r>
    </w:p>
    <w:p w:rsidR="007228C0" w:rsidRDefault="007228C0" w:rsidP="00004720">
      <w:pPr>
        <w:shd w:val="clear" w:color="auto" w:fill="FFFFFF"/>
        <w:spacing w:after="0" w:line="240" w:lineRule="auto"/>
        <w:jc w:val="both"/>
        <w:rPr>
          <w:rFonts w:eastAsia="Times New Roman" w:cs="Times New Roman"/>
          <w:color w:val="0B0C0C"/>
          <w:sz w:val="24"/>
          <w:szCs w:val="24"/>
          <w:lang w:eastAsia="en-GB"/>
        </w:rPr>
      </w:pPr>
    </w:p>
    <w:p w:rsidR="007228C0" w:rsidRDefault="00A62793" w:rsidP="00004720">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One ‘real-time’ application of tide gauge data is within stor</w:t>
      </w:r>
      <w:r w:rsidR="001467BE">
        <w:rPr>
          <w:rFonts w:eastAsia="Times New Roman" w:cs="Times New Roman"/>
          <w:color w:val="0B0C0C"/>
          <w:sz w:val="24"/>
          <w:szCs w:val="24"/>
          <w:lang w:eastAsia="en-GB"/>
        </w:rPr>
        <w:t xml:space="preserve">m surge monitoring, </w:t>
      </w:r>
      <w:r>
        <w:rPr>
          <w:rFonts w:eastAsia="Times New Roman" w:cs="Times New Roman"/>
          <w:color w:val="0B0C0C"/>
          <w:sz w:val="24"/>
          <w:szCs w:val="24"/>
          <w:lang w:eastAsia="en-GB"/>
        </w:rPr>
        <w:t>either for instantaneous display of sea level or for onward transmission of the data to centres where surge levels are compared to thos</w:t>
      </w:r>
      <w:r w:rsidR="001467BE">
        <w:rPr>
          <w:rFonts w:eastAsia="Times New Roman" w:cs="Times New Roman"/>
          <w:color w:val="0B0C0C"/>
          <w:sz w:val="24"/>
          <w:szCs w:val="24"/>
          <w:lang w:eastAsia="en-GB"/>
        </w:rPr>
        <w:t>e predicted by numerical models</w:t>
      </w:r>
      <w:r>
        <w:rPr>
          <w:rFonts w:eastAsia="Times New Roman" w:cs="Times New Roman"/>
          <w:color w:val="0B0C0C"/>
          <w:sz w:val="24"/>
          <w:szCs w:val="24"/>
          <w:lang w:eastAsia="en-GB"/>
        </w:rPr>
        <w:t>. Similarly, gauges can</w:t>
      </w:r>
      <w:r w:rsidR="001467BE">
        <w:rPr>
          <w:rFonts w:eastAsia="Times New Roman" w:cs="Times New Roman"/>
          <w:color w:val="0B0C0C"/>
          <w:sz w:val="24"/>
          <w:szCs w:val="24"/>
          <w:lang w:eastAsia="en-GB"/>
        </w:rPr>
        <w:t xml:space="preserve"> form an important component of a tsunami warning system</w:t>
      </w:r>
      <w:r>
        <w:rPr>
          <w:rFonts w:eastAsia="Times New Roman" w:cs="Times New Roman"/>
          <w:color w:val="0B0C0C"/>
          <w:sz w:val="24"/>
          <w:szCs w:val="24"/>
          <w:lang w:eastAsia="en-GB"/>
        </w:rPr>
        <w:t xml:space="preserve">.  The Caribbean is often subject to tropical storms and hurricanes, and less often to tsunamis, and has recently benefitted from investment in sensors for such real-time </w:t>
      </w:r>
      <w:r w:rsidR="001B31EE">
        <w:rPr>
          <w:rFonts w:eastAsia="Times New Roman" w:cs="Times New Roman"/>
          <w:color w:val="0B0C0C"/>
          <w:sz w:val="24"/>
          <w:szCs w:val="24"/>
          <w:lang w:eastAsia="en-GB"/>
        </w:rPr>
        <w:t>‘multi-</w:t>
      </w:r>
      <w:r w:rsidR="004C0356">
        <w:rPr>
          <w:rFonts w:eastAsia="Times New Roman" w:cs="Times New Roman"/>
          <w:color w:val="0B0C0C"/>
          <w:sz w:val="24"/>
          <w:szCs w:val="24"/>
          <w:lang w:eastAsia="en-GB"/>
        </w:rPr>
        <w:t xml:space="preserve">hazard’ </w:t>
      </w:r>
      <w:r>
        <w:rPr>
          <w:rFonts w:eastAsia="Times New Roman" w:cs="Times New Roman"/>
          <w:color w:val="0B0C0C"/>
          <w:sz w:val="24"/>
          <w:szCs w:val="24"/>
          <w:lang w:eastAsia="en-GB"/>
        </w:rPr>
        <w:t>sea level monitoring (</w:t>
      </w:r>
      <w:r w:rsidR="00D75ADA" w:rsidRPr="001B31EE">
        <w:rPr>
          <w:rFonts w:eastAsia="Times New Roman" w:cs="Times New Roman"/>
          <w:b/>
          <w:sz w:val="24"/>
          <w:szCs w:val="24"/>
          <w:lang w:eastAsia="en-GB"/>
        </w:rPr>
        <w:t xml:space="preserve">see </w:t>
      </w:r>
      <w:hyperlink r:id="rId11" w:history="1">
        <w:r w:rsidR="001B31EE" w:rsidRPr="00414A02">
          <w:rPr>
            <w:rStyle w:val="Hyperlink"/>
            <w:rFonts w:eastAsia="Times New Roman" w:cs="Times New Roman"/>
            <w:sz w:val="24"/>
            <w:szCs w:val="24"/>
            <w:lang w:eastAsia="en-GB"/>
          </w:rPr>
          <w:t>www.ioc-tsunami.org</w:t>
        </w:r>
      </w:hyperlink>
      <w:r>
        <w:rPr>
          <w:rFonts w:eastAsia="Times New Roman" w:cs="Times New Roman"/>
          <w:color w:val="0B0C0C"/>
          <w:sz w:val="24"/>
          <w:szCs w:val="24"/>
          <w:lang w:eastAsia="en-GB"/>
        </w:rPr>
        <w:t>)</w:t>
      </w:r>
      <w:r w:rsidR="004C0356">
        <w:rPr>
          <w:rFonts w:eastAsia="Times New Roman" w:cs="Times New Roman"/>
          <w:color w:val="0B0C0C"/>
          <w:sz w:val="24"/>
          <w:szCs w:val="24"/>
          <w:lang w:eastAsia="en-GB"/>
        </w:rPr>
        <w:t>. This includes</w:t>
      </w:r>
      <w:r w:rsidR="00C46705">
        <w:rPr>
          <w:rFonts w:eastAsia="Times New Roman" w:cs="Times New Roman"/>
          <w:color w:val="0B0C0C"/>
          <w:sz w:val="24"/>
          <w:szCs w:val="24"/>
          <w:lang w:eastAsia="en-GB"/>
        </w:rPr>
        <w:t xml:space="preserve"> at the Cayman </w:t>
      </w:r>
      <w:r w:rsidR="00543332">
        <w:rPr>
          <w:rFonts w:eastAsia="Times New Roman" w:cs="Times New Roman"/>
          <w:color w:val="0B0C0C"/>
          <w:sz w:val="24"/>
          <w:szCs w:val="24"/>
          <w:lang w:eastAsia="en-GB"/>
        </w:rPr>
        <w:t xml:space="preserve">and British Virgin </w:t>
      </w:r>
      <w:r w:rsidR="004C0356">
        <w:rPr>
          <w:rFonts w:eastAsia="Times New Roman" w:cs="Times New Roman"/>
          <w:color w:val="0B0C0C"/>
          <w:sz w:val="24"/>
          <w:szCs w:val="24"/>
          <w:lang w:eastAsia="en-GB"/>
        </w:rPr>
        <w:t xml:space="preserve">Islands </w:t>
      </w:r>
      <w:r w:rsidR="001F1D50">
        <w:rPr>
          <w:rFonts w:eastAsia="Times New Roman" w:cs="Times New Roman"/>
          <w:color w:val="0B0C0C"/>
          <w:sz w:val="24"/>
          <w:szCs w:val="24"/>
          <w:lang w:eastAsia="en-GB"/>
        </w:rPr>
        <w:t>where information from neighbouring countries</w:t>
      </w:r>
      <w:r w:rsidR="00C46705">
        <w:rPr>
          <w:rFonts w:eastAsia="Times New Roman" w:cs="Times New Roman"/>
          <w:color w:val="0B0C0C"/>
          <w:sz w:val="24"/>
          <w:szCs w:val="24"/>
          <w:lang w:eastAsia="en-GB"/>
        </w:rPr>
        <w:t xml:space="preserve"> </w:t>
      </w:r>
      <w:r w:rsidR="001F1D50">
        <w:rPr>
          <w:rFonts w:eastAsia="Times New Roman" w:cs="Times New Roman"/>
          <w:color w:val="0B0C0C"/>
          <w:sz w:val="24"/>
          <w:szCs w:val="24"/>
          <w:lang w:eastAsia="en-GB"/>
        </w:rPr>
        <w:t>is relied on (</w:t>
      </w:r>
      <w:r w:rsidR="00C46705">
        <w:rPr>
          <w:rFonts w:eastAsia="Times New Roman" w:cs="Times New Roman"/>
          <w:color w:val="0B0C0C"/>
          <w:sz w:val="24"/>
          <w:szCs w:val="24"/>
          <w:lang w:eastAsia="en-GB"/>
        </w:rPr>
        <w:t>Table 1</w:t>
      </w:r>
      <w:r w:rsidR="001F1D50">
        <w:rPr>
          <w:rFonts w:eastAsia="Times New Roman" w:cs="Times New Roman"/>
          <w:color w:val="0B0C0C"/>
          <w:sz w:val="24"/>
          <w:szCs w:val="24"/>
          <w:lang w:eastAsia="en-GB"/>
        </w:rPr>
        <w:t>)</w:t>
      </w:r>
      <w:r>
        <w:rPr>
          <w:rFonts w:eastAsia="Times New Roman" w:cs="Times New Roman"/>
          <w:color w:val="0B0C0C"/>
          <w:sz w:val="24"/>
          <w:szCs w:val="24"/>
          <w:lang w:eastAsia="en-GB"/>
        </w:rPr>
        <w:t>. Some of these data can be inspected in real time via the IOC Sea Level Monitoring Facility at the Flanders Marine Institute (</w:t>
      </w:r>
      <w:hyperlink r:id="rId12" w:history="1">
        <w:r w:rsidR="00C46705" w:rsidRPr="00600630">
          <w:rPr>
            <w:rStyle w:val="Hyperlink"/>
            <w:rFonts w:eastAsia="Times New Roman" w:cs="Times New Roman"/>
            <w:sz w:val="24"/>
            <w:szCs w:val="24"/>
            <w:lang w:eastAsia="en-GB"/>
          </w:rPr>
          <w:t>www.ioc-sealevelmonitoring.org</w:t>
        </w:r>
      </w:hyperlink>
      <w:r>
        <w:rPr>
          <w:rFonts w:eastAsia="Times New Roman" w:cs="Times New Roman"/>
          <w:color w:val="0B0C0C"/>
          <w:sz w:val="24"/>
          <w:szCs w:val="24"/>
          <w:lang w:eastAsia="en-GB"/>
        </w:rPr>
        <w:t>). Unfo</w:t>
      </w:r>
      <w:r w:rsidR="00C46705">
        <w:rPr>
          <w:rFonts w:eastAsia="Times New Roman" w:cs="Times New Roman"/>
          <w:color w:val="0B0C0C"/>
          <w:sz w:val="24"/>
          <w:szCs w:val="24"/>
          <w:lang w:eastAsia="en-GB"/>
        </w:rPr>
        <w:t>rtunately, some of these instruments</w:t>
      </w:r>
      <w:r>
        <w:rPr>
          <w:rFonts w:eastAsia="Times New Roman" w:cs="Times New Roman"/>
          <w:color w:val="0B0C0C"/>
          <w:sz w:val="24"/>
          <w:szCs w:val="24"/>
          <w:lang w:eastAsia="en-GB"/>
        </w:rPr>
        <w:t xml:space="preserve"> are simple pressure sensors which</w:t>
      </w:r>
      <w:r w:rsidR="00B43286">
        <w:rPr>
          <w:rFonts w:eastAsia="Times New Roman" w:cs="Times New Roman"/>
          <w:color w:val="0B0C0C"/>
          <w:sz w:val="24"/>
          <w:szCs w:val="24"/>
          <w:lang w:eastAsia="en-GB"/>
        </w:rPr>
        <w:t xml:space="preserve"> are subject to instrumental drift and</w:t>
      </w:r>
      <w:r>
        <w:rPr>
          <w:rFonts w:eastAsia="Times New Roman" w:cs="Times New Roman"/>
          <w:color w:val="0B0C0C"/>
          <w:sz w:val="24"/>
          <w:szCs w:val="24"/>
          <w:lang w:eastAsia="en-GB"/>
        </w:rPr>
        <w:t xml:space="preserve"> </w:t>
      </w:r>
      <w:r w:rsidR="0095186E">
        <w:rPr>
          <w:rFonts w:eastAsia="Times New Roman" w:cs="Times New Roman"/>
          <w:color w:val="0B0C0C"/>
          <w:sz w:val="24"/>
          <w:szCs w:val="24"/>
          <w:lang w:eastAsia="en-GB"/>
        </w:rPr>
        <w:t xml:space="preserve">so </w:t>
      </w:r>
      <w:r>
        <w:rPr>
          <w:rFonts w:eastAsia="Times New Roman" w:cs="Times New Roman"/>
          <w:color w:val="0B0C0C"/>
          <w:sz w:val="24"/>
          <w:szCs w:val="24"/>
          <w:lang w:eastAsia="en-GB"/>
        </w:rPr>
        <w:t>are not suitable for long-term mean sea level studies.</w:t>
      </w:r>
    </w:p>
    <w:p w:rsidR="00097BAA" w:rsidRDefault="00097BAA" w:rsidP="00004720">
      <w:pPr>
        <w:shd w:val="clear" w:color="auto" w:fill="FFFFFF"/>
        <w:spacing w:after="0" w:line="240" w:lineRule="auto"/>
        <w:jc w:val="both"/>
        <w:rPr>
          <w:rFonts w:eastAsia="Times New Roman" w:cs="Times New Roman"/>
          <w:color w:val="0B0C0C"/>
          <w:sz w:val="24"/>
          <w:szCs w:val="24"/>
          <w:lang w:eastAsia="en-GB"/>
        </w:rPr>
      </w:pPr>
    </w:p>
    <w:p w:rsidR="00A62793" w:rsidRPr="00A62793" w:rsidRDefault="001467BE" w:rsidP="00004720">
      <w:pPr>
        <w:shd w:val="clear" w:color="auto" w:fill="FFFFFF"/>
        <w:spacing w:after="0" w:line="240" w:lineRule="auto"/>
        <w:jc w:val="both"/>
        <w:rPr>
          <w:rFonts w:eastAsia="Times New Roman" w:cs="Times New Roman"/>
          <w:i/>
          <w:color w:val="0B0C0C"/>
          <w:sz w:val="24"/>
          <w:szCs w:val="24"/>
          <w:lang w:eastAsia="en-GB"/>
        </w:rPr>
      </w:pPr>
      <w:r>
        <w:rPr>
          <w:rFonts w:eastAsia="Times New Roman" w:cs="Times New Roman"/>
          <w:i/>
          <w:color w:val="0B0C0C"/>
          <w:sz w:val="24"/>
          <w:szCs w:val="24"/>
          <w:lang w:eastAsia="en-GB"/>
        </w:rPr>
        <w:t>Scientific</w:t>
      </w:r>
      <w:r w:rsidR="00A62793" w:rsidRPr="00A62793">
        <w:rPr>
          <w:rFonts w:eastAsia="Times New Roman" w:cs="Times New Roman"/>
          <w:i/>
          <w:color w:val="0B0C0C"/>
          <w:sz w:val="24"/>
          <w:szCs w:val="24"/>
          <w:lang w:eastAsia="en-GB"/>
        </w:rPr>
        <w:t xml:space="preserve"> Applications</w:t>
      </w:r>
    </w:p>
    <w:p w:rsidR="00A62793" w:rsidRDefault="00A62793" w:rsidP="00004720">
      <w:pPr>
        <w:shd w:val="clear" w:color="auto" w:fill="FFFFFF"/>
        <w:spacing w:after="0" w:line="240" w:lineRule="auto"/>
        <w:jc w:val="both"/>
        <w:rPr>
          <w:rFonts w:eastAsia="Times New Roman" w:cs="Times New Roman"/>
          <w:color w:val="0B0C0C"/>
          <w:sz w:val="24"/>
          <w:szCs w:val="24"/>
          <w:lang w:eastAsia="en-GB"/>
        </w:rPr>
      </w:pPr>
    </w:p>
    <w:p w:rsidR="00987CF1" w:rsidRDefault="00B43286" w:rsidP="00A62793">
      <w:pPr>
        <w:shd w:val="clear" w:color="auto" w:fill="FFFFFF"/>
        <w:spacing w:after="0" w:line="240" w:lineRule="auto"/>
        <w:jc w:val="both"/>
        <w:rPr>
          <w:rFonts w:cs="Times New Roman"/>
          <w:sz w:val="24"/>
          <w:szCs w:val="24"/>
        </w:rPr>
      </w:pPr>
      <w:r>
        <w:rPr>
          <w:rFonts w:eastAsia="Times New Roman" w:cs="Times New Roman"/>
          <w:color w:val="0B0C0C"/>
          <w:sz w:val="24"/>
          <w:szCs w:val="24"/>
          <w:lang w:eastAsia="en-GB"/>
        </w:rPr>
        <w:t>D</w:t>
      </w:r>
      <w:r w:rsidR="00D75ADA">
        <w:rPr>
          <w:rFonts w:eastAsia="Times New Roman" w:cs="Times New Roman"/>
          <w:color w:val="0B0C0C"/>
          <w:sz w:val="24"/>
          <w:szCs w:val="24"/>
          <w:lang w:eastAsia="en-GB"/>
        </w:rPr>
        <w:t>ata from the South Atlantic network have been used in many scientific studies of sea level variability</w:t>
      </w:r>
      <w:r>
        <w:rPr>
          <w:rFonts w:eastAsia="Times New Roman" w:cs="Times New Roman"/>
          <w:color w:val="0B0C0C"/>
          <w:sz w:val="24"/>
          <w:szCs w:val="24"/>
          <w:lang w:eastAsia="en-GB"/>
        </w:rPr>
        <w:t xml:space="preserve"> in a region of the southern hemisphere which has been under-sampled historically. </w:t>
      </w:r>
      <w:r w:rsidR="00D75ADA">
        <w:rPr>
          <w:rFonts w:eastAsia="Times New Roman" w:cs="Times New Roman"/>
          <w:color w:val="0B0C0C"/>
          <w:sz w:val="24"/>
          <w:szCs w:val="24"/>
          <w:lang w:eastAsia="en-GB"/>
        </w:rPr>
        <w:t>Some examples at the high and low frequency ends of the variability spectrum include the</w:t>
      </w:r>
      <w:r w:rsidR="00826543">
        <w:rPr>
          <w:rFonts w:eastAsia="Times New Roman" w:cs="Times New Roman"/>
          <w:color w:val="0B0C0C"/>
          <w:sz w:val="24"/>
          <w:szCs w:val="24"/>
          <w:lang w:eastAsia="en-GB"/>
        </w:rPr>
        <w:t xml:space="preserve"> impact of distant North Atlantic swell on Ascension and St. Helena</w:t>
      </w:r>
      <w:r w:rsidR="003F67DD">
        <w:rPr>
          <w:rFonts w:eastAsia="Times New Roman" w:cs="Times New Roman"/>
          <w:color w:val="0B0C0C"/>
          <w:sz w:val="24"/>
          <w:szCs w:val="24"/>
          <w:lang w:eastAsia="en-GB"/>
        </w:rPr>
        <w:t xml:space="preserve"> (</w:t>
      </w:r>
      <w:proofErr w:type="spellStart"/>
      <w:r w:rsidR="003F67DD">
        <w:rPr>
          <w:rFonts w:eastAsia="Times New Roman" w:cs="Times New Roman"/>
          <w:color w:val="0B0C0C"/>
          <w:sz w:val="24"/>
          <w:szCs w:val="24"/>
          <w:lang w:eastAsia="en-GB"/>
        </w:rPr>
        <w:t>Vassie</w:t>
      </w:r>
      <w:proofErr w:type="spellEnd"/>
      <w:r w:rsidR="003F67DD">
        <w:rPr>
          <w:rFonts w:eastAsia="Times New Roman" w:cs="Times New Roman"/>
          <w:color w:val="0B0C0C"/>
          <w:sz w:val="24"/>
          <w:szCs w:val="24"/>
          <w:lang w:eastAsia="en-GB"/>
        </w:rPr>
        <w:t xml:space="preserve"> et al. 2004)</w:t>
      </w:r>
      <w:r w:rsidR="00826543">
        <w:rPr>
          <w:rFonts w:eastAsia="Times New Roman" w:cs="Times New Roman"/>
          <w:color w:val="0B0C0C"/>
          <w:sz w:val="24"/>
          <w:szCs w:val="24"/>
          <w:lang w:eastAsia="en-GB"/>
        </w:rPr>
        <w:t>, the</w:t>
      </w:r>
      <w:r w:rsidR="00D75ADA">
        <w:rPr>
          <w:rFonts w:eastAsia="Times New Roman" w:cs="Times New Roman"/>
          <w:color w:val="0B0C0C"/>
          <w:sz w:val="24"/>
          <w:szCs w:val="24"/>
          <w:lang w:eastAsia="en-GB"/>
        </w:rPr>
        <w:t xml:space="preserve"> identification of </w:t>
      </w:r>
      <w:r w:rsidR="00A62793">
        <w:rPr>
          <w:rFonts w:eastAsia="Times New Roman" w:cs="Times New Roman"/>
          <w:color w:val="0B0C0C"/>
          <w:sz w:val="24"/>
          <w:szCs w:val="24"/>
          <w:lang w:eastAsia="en-GB"/>
        </w:rPr>
        <w:t>5-day waves</w:t>
      </w:r>
      <w:r w:rsidR="00D75ADA">
        <w:rPr>
          <w:rFonts w:eastAsia="Times New Roman" w:cs="Times New Roman"/>
          <w:color w:val="0B0C0C"/>
          <w:sz w:val="24"/>
          <w:szCs w:val="24"/>
          <w:lang w:eastAsia="en-GB"/>
        </w:rPr>
        <w:t xml:space="preserve"> in the atmosphere and ocean</w:t>
      </w:r>
      <w:r w:rsidR="003F67DD">
        <w:rPr>
          <w:rFonts w:eastAsia="Times New Roman" w:cs="Times New Roman"/>
          <w:color w:val="0B0C0C"/>
          <w:sz w:val="24"/>
          <w:szCs w:val="24"/>
          <w:lang w:eastAsia="en-GB"/>
        </w:rPr>
        <w:t xml:space="preserve"> (Woodworth et al. 1995; Mathers &amp; Woodworth 2004)</w:t>
      </w:r>
      <w:r w:rsidR="00A62793">
        <w:rPr>
          <w:rFonts w:eastAsia="Times New Roman" w:cs="Times New Roman"/>
          <w:color w:val="0B0C0C"/>
          <w:sz w:val="24"/>
          <w:szCs w:val="24"/>
          <w:lang w:eastAsia="en-GB"/>
        </w:rPr>
        <w:t>,</w:t>
      </w:r>
      <w:r w:rsidR="00D75ADA">
        <w:rPr>
          <w:rFonts w:eastAsia="Times New Roman" w:cs="Times New Roman"/>
          <w:color w:val="0B0C0C"/>
          <w:sz w:val="24"/>
          <w:szCs w:val="24"/>
          <w:lang w:eastAsia="en-GB"/>
        </w:rPr>
        <w:t xml:space="preserve"> and investigations of long-term sea level trends at individual islands</w:t>
      </w:r>
      <w:r w:rsidR="00DD7949">
        <w:rPr>
          <w:rFonts w:eastAsia="Times New Roman" w:cs="Times New Roman"/>
          <w:color w:val="0B0C0C"/>
          <w:sz w:val="24"/>
          <w:szCs w:val="24"/>
          <w:lang w:eastAsia="en-GB"/>
        </w:rPr>
        <w:t xml:space="preserve"> (</w:t>
      </w:r>
      <w:r w:rsidR="005A5915">
        <w:rPr>
          <w:rFonts w:eastAsia="Times New Roman" w:cs="Times New Roman"/>
          <w:color w:val="0B0C0C"/>
          <w:sz w:val="24"/>
          <w:szCs w:val="24"/>
          <w:lang w:eastAsia="en-GB"/>
        </w:rPr>
        <w:t xml:space="preserve">Woodworth et al. 2005, </w:t>
      </w:r>
      <w:r w:rsidR="00DD7949">
        <w:rPr>
          <w:rFonts w:eastAsia="Times New Roman" w:cs="Times New Roman"/>
          <w:color w:val="0B0C0C"/>
          <w:sz w:val="24"/>
          <w:szCs w:val="24"/>
          <w:lang w:eastAsia="en-GB"/>
        </w:rPr>
        <w:t xml:space="preserve">2010, </w:t>
      </w:r>
      <w:r w:rsidR="005A5915">
        <w:rPr>
          <w:rFonts w:eastAsia="Times New Roman" w:cs="Times New Roman"/>
          <w:color w:val="0B0C0C"/>
          <w:sz w:val="24"/>
          <w:szCs w:val="24"/>
          <w:lang w:eastAsia="en-GB"/>
        </w:rPr>
        <w:t>2012</w:t>
      </w:r>
      <w:r w:rsidR="00197BB9">
        <w:rPr>
          <w:rFonts w:eastAsia="Times New Roman" w:cs="Times New Roman"/>
          <w:color w:val="0B0C0C"/>
          <w:sz w:val="24"/>
          <w:szCs w:val="24"/>
          <w:lang w:eastAsia="en-GB"/>
        </w:rPr>
        <w:t>)</w:t>
      </w:r>
      <w:r w:rsidR="00BE46E6">
        <w:rPr>
          <w:rFonts w:eastAsia="Times New Roman" w:cs="Times New Roman"/>
          <w:color w:val="0B0C0C"/>
          <w:sz w:val="24"/>
          <w:szCs w:val="24"/>
          <w:lang w:eastAsia="en-GB"/>
        </w:rPr>
        <w:t>.</w:t>
      </w:r>
      <w:r w:rsidR="00D75ADA">
        <w:rPr>
          <w:rFonts w:cs="Times New Roman"/>
          <w:sz w:val="24"/>
          <w:szCs w:val="24"/>
        </w:rPr>
        <w:t xml:space="preserve"> Data from Stanley and the Antarctic</w:t>
      </w:r>
      <w:r w:rsidR="00987CF1">
        <w:rPr>
          <w:rFonts w:cs="Times New Roman"/>
          <w:sz w:val="24"/>
          <w:szCs w:val="24"/>
        </w:rPr>
        <w:t xml:space="preserve"> bases</w:t>
      </w:r>
      <w:r w:rsidR="00D75ADA">
        <w:rPr>
          <w:rFonts w:cs="Times New Roman"/>
          <w:sz w:val="24"/>
          <w:szCs w:val="24"/>
        </w:rPr>
        <w:t xml:space="preserve"> have been used in several studies of coherence of sea level around Antarctica and changes in the transport of the Antarctic Circumpolar Current</w:t>
      </w:r>
      <w:r w:rsidR="001467BE">
        <w:rPr>
          <w:rFonts w:cs="Times New Roman"/>
          <w:sz w:val="24"/>
          <w:szCs w:val="24"/>
        </w:rPr>
        <w:t xml:space="preserve"> (ACC)</w:t>
      </w:r>
      <w:r w:rsidR="00197BB9">
        <w:rPr>
          <w:rFonts w:cs="Times New Roman"/>
          <w:sz w:val="24"/>
          <w:szCs w:val="24"/>
        </w:rPr>
        <w:t xml:space="preserve"> (Hibbert et al. 2010; Hughes et al. 2003; Meredith et al. 2004; Woodworth et al. 2006)</w:t>
      </w:r>
      <w:r w:rsidR="00BE46E6">
        <w:rPr>
          <w:rFonts w:cs="Times New Roman"/>
          <w:sz w:val="24"/>
          <w:szCs w:val="24"/>
        </w:rPr>
        <w:t>.</w:t>
      </w:r>
      <w:r w:rsidR="00987CF1">
        <w:rPr>
          <w:rFonts w:cs="Times New Roman"/>
          <w:sz w:val="24"/>
          <w:szCs w:val="24"/>
        </w:rPr>
        <w:t xml:space="preserve"> The South Atlantic has also provided a test bed for the development of adv</w:t>
      </w:r>
      <w:r w:rsidR="00487A1D">
        <w:rPr>
          <w:rFonts w:cs="Times New Roman"/>
          <w:sz w:val="24"/>
          <w:szCs w:val="24"/>
        </w:rPr>
        <w:t>anced tide gauge technology</w:t>
      </w:r>
      <w:r w:rsidR="00197BB9">
        <w:rPr>
          <w:rFonts w:cs="Times New Roman"/>
          <w:sz w:val="24"/>
          <w:szCs w:val="24"/>
        </w:rPr>
        <w:t xml:space="preserve"> (Woodworth et al. 1996)</w:t>
      </w:r>
      <w:r w:rsidR="00BE46E6">
        <w:rPr>
          <w:rFonts w:cs="Times New Roman"/>
          <w:sz w:val="24"/>
          <w:szCs w:val="24"/>
        </w:rPr>
        <w:t xml:space="preserve">. </w:t>
      </w:r>
      <w:r w:rsidR="00987CF1">
        <w:rPr>
          <w:rFonts w:cs="Times New Roman"/>
          <w:sz w:val="24"/>
          <w:szCs w:val="24"/>
        </w:rPr>
        <w:t xml:space="preserve">In the North Atlantic, data from Bermuda have been used </w:t>
      </w:r>
      <w:r w:rsidR="004C70D3">
        <w:rPr>
          <w:rFonts w:cs="Times New Roman"/>
          <w:sz w:val="24"/>
          <w:szCs w:val="24"/>
        </w:rPr>
        <w:t xml:space="preserve">in </w:t>
      </w:r>
      <w:r w:rsidR="00987CF1">
        <w:rPr>
          <w:rFonts w:cs="Times New Roman"/>
          <w:sz w:val="24"/>
          <w:szCs w:val="24"/>
        </w:rPr>
        <w:t xml:space="preserve">many studies of sea level variations </w:t>
      </w:r>
      <w:r w:rsidR="004C70D3">
        <w:rPr>
          <w:rFonts w:cs="Times New Roman"/>
          <w:sz w:val="24"/>
          <w:szCs w:val="24"/>
        </w:rPr>
        <w:t xml:space="preserve">in the sub-tropical gyre and </w:t>
      </w:r>
      <w:r w:rsidR="00987CF1">
        <w:rPr>
          <w:rFonts w:cs="Times New Roman"/>
          <w:sz w:val="24"/>
          <w:szCs w:val="24"/>
        </w:rPr>
        <w:t>along the North American Atlantic co</w:t>
      </w:r>
      <w:r w:rsidR="00487A1D">
        <w:rPr>
          <w:rFonts w:cs="Times New Roman"/>
          <w:sz w:val="24"/>
          <w:szCs w:val="24"/>
        </w:rPr>
        <w:t>ast</w:t>
      </w:r>
      <w:r w:rsidR="00987CF1">
        <w:rPr>
          <w:rFonts w:cs="Times New Roman"/>
          <w:sz w:val="24"/>
          <w:szCs w:val="24"/>
        </w:rPr>
        <w:t>line</w:t>
      </w:r>
      <w:r w:rsidR="00197BB9">
        <w:rPr>
          <w:rFonts w:cs="Times New Roman"/>
          <w:sz w:val="24"/>
          <w:szCs w:val="24"/>
        </w:rPr>
        <w:t xml:space="preserve"> (</w:t>
      </w:r>
      <w:proofErr w:type="spellStart"/>
      <w:r w:rsidR="00197BB9">
        <w:rPr>
          <w:rFonts w:cs="Times New Roman"/>
          <w:sz w:val="24"/>
          <w:szCs w:val="24"/>
        </w:rPr>
        <w:t>Sturges</w:t>
      </w:r>
      <w:proofErr w:type="spellEnd"/>
      <w:r w:rsidR="00197BB9">
        <w:rPr>
          <w:rFonts w:cs="Times New Roman"/>
          <w:sz w:val="24"/>
          <w:szCs w:val="24"/>
        </w:rPr>
        <w:t xml:space="preserve"> &amp; Hong 1995; Thompson &amp; </w:t>
      </w:r>
      <w:proofErr w:type="spellStart"/>
      <w:r w:rsidR="00197BB9">
        <w:rPr>
          <w:rFonts w:cs="Times New Roman"/>
          <w:sz w:val="24"/>
          <w:szCs w:val="24"/>
        </w:rPr>
        <w:t>Mitchum</w:t>
      </w:r>
      <w:proofErr w:type="spellEnd"/>
      <w:r w:rsidR="00197BB9">
        <w:rPr>
          <w:rFonts w:cs="Times New Roman"/>
          <w:sz w:val="24"/>
          <w:szCs w:val="24"/>
        </w:rPr>
        <w:t xml:space="preserve"> 2014; Woodworth et al. 2014)</w:t>
      </w:r>
      <w:r w:rsidR="005F36DF">
        <w:rPr>
          <w:rFonts w:cs="Times New Roman"/>
          <w:sz w:val="24"/>
          <w:szCs w:val="24"/>
        </w:rPr>
        <w:t>.</w:t>
      </w:r>
      <w:r w:rsidR="00941DB5">
        <w:rPr>
          <w:rFonts w:cs="Times New Roman"/>
          <w:sz w:val="24"/>
          <w:szCs w:val="24"/>
        </w:rPr>
        <w:t xml:space="preserve"> Several</w:t>
      </w:r>
      <w:r w:rsidR="00987CF1">
        <w:rPr>
          <w:rFonts w:cs="Times New Roman"/>
          <w:sz w:val="24"/>
          <w:szCs w:val="24"/>
        </w:rPr>
        <w:t xml:space="preserve"> papers have used Gibraltar</w:t>
      </w:r>
      <w:r w:rsidR="0088053B">
        <w:rPr>
          <w:rFonts w:cs="Times New Roman"/>
          <w:sz w:val="24"/>
          <w:szCs w:val="24"/>
        </w:rPr>
        <w:t xml:space="preserve"> and nearby Spanish and North African</w:t>
      </w:r>
      <w:r w:rsidR="00987CF1">
        <w:rPr>
          <w:rFonts w:cs="Times New Roman"/>
          <w:sz w:val="24"/>
          <w:szCs w:val="24"/>
        </w:rPr>
        <w:t xml:space="preserve"> data i</w:t>
      </w:r>
      <w:r w:rsidR="0088053B">
        <w:rPr>
          <w:rFonts w:cs="Times New Roman"/>
          <w:sz w:val="24"/>
          <w:szCs w:val="24"/>
        </w:rPr>
        <w:t xml:space="preserve">n studies of exchange </w:t>
      </w:r>
      <w:proofErr w:type="gramStart"/>
      <w:r w:rsidR="0088053B">
        <w:rPr>
          <w:rFonts w:cs="Times New Roman"/>
          <w:sz w:val="24"/>
          <w:szCs w:val="24"/>
        </w:rPr>
        <w:t>flows</w:t>
      </w:r>
      <w:proofErr w:type="gramEnd"/>
      <w:r w:rsidR="00987CF1">
        <w:rPr>
          <w:rFonts w:cs="Times New Roman"/>
          <w:sz w:val="24"/>
          <w:szCs w:val="24"/>
        </w:rPr>
        <w:t xml:space="preserve"> between the Atlan</w:t>
      </w:r>
      <w:r w:rsidR="0088053B">
        <w:rPr>
          <w:rFonts w:cs="Times New Roman"/>
          <w:sz w:val="24"/>
          <w:szCs w:val="24"/>
        </w:rPr>
        <w:t>tic and Mediterranean</w:t>
      </w:r>
      <w:r w:rsidR="00197BB9">
        <w:rPr>
          <w:rFonts w:cs="Times New Roman"/>
          <w:sz w:val="24"/>
          <w:szCs w:val="24"/>
        </w:rPr>
        <w:t xml:space="preserve"> (Garrett et al. 1989)</w:t>
      </w:r>
      <w:r w:rsidR="005F36DF">
        <w:rPr>
          <w:rFonts w:cs="Times New Roman"/>
          <w:sz w:val="24"/>
          <w:szCs w:val="24"/>
        </w:rPr>
        <w:t xml:space="preserve">. </w:t>
      </w:r>
      <w:r w:rsidR="00987CF1">
        <w:rPr>
          <w:rFonts w:cs="Times New Roman"/>
          <w:sz w:val="24"/>
          <w:szCs w:val="24"/>
        </w:rPr>
        <w:t xml:space="preserve"> In the Indian Ocean, long-term changes in sea level in the </w:t>
      </w:r>
      <w:proofErr w:type="spellStart"/>
      <w:r w:rsidR="00987CF1">
        <w:rPr>
          <w:rFonts w:cs="Times New Roman"/>
          <w:sz w:val="24"/>
          <w:szCs w:val="24"/>
        </w:rPr>
        <w:t>Chagos</w:t>
      </w:r>
      <w:proofErr w:type="spellEnd"/>
      <w:r w:rsidR="00987CF1">
        <w:rPr>
          <w:rFonts w:cs="Times New Roman"/>
          <w:sz w:val="24"/>
          <w:szCs w:val="24"/>
        </w:rPr>
        <w:t xml:space="preserve"> Archipelago have been investigated using data from the tide gauge in Diego Garcia</w:t>
      </w:r>
      <w:r w:rsidR="00197BB9">
        <w:rPr>
          <w:rFonts w:cs="Times New Roman"/>
          <w:sz w:val="24"/>
          <w:szCs w:val="24"/>
        </w:rPr>
        <w:t xml:space="preserve"> (Dunne et al. 2012)</w:t>
      </w:r>
      <w:r w:rsidR="005F36DF">
        <w:rPr>
          <w:rFonts w:cs="Times New Roman"/>
          <w:sz w:val="24"/>
          <w:szCs w:val="24"/>
        </w:rPr>
        <w:t xml:space="preserve">. </w:t>
      </w:r>
      <w:r w:rsidR="00987CF1">
        <w:rPr>
          <w:rFonts w:cs="Times New Roman"/>
          <w:sz w:val="24"/>
          <w:szCs w:val="24"/>
        </w:rPr>
        <w:t xml:space="preserve"> Altogether, these individual papers </w:t>
      </w:r>
      <w:r w:rsidR="00D24A2D">
        <w:rPr>
          <w:rFonts w:cs="Times New Roman"/>
          <w:sz w:val="24"/>
          <w:szCs w:val="24"/>
        </w:rPr>
        <w:t xml:space="preserve">add up to a body of work that is </w:t>
      </w:r>
      <w:r w:rsidR="001467BE">
        <w:rPr>
          <w:rFonts w:cs="Times New Roman"/>
          <w:sz w:val="24"/>
          <w:szCs w:val="24"/>
        </w:rPr>
        <w:t xml:space="preserve">comparable in size to that concerning </w:t>
      </w:r>
      <w:r w:rsidR="00987CF1">
        <w:rPr>
          <w:rFonts w:cs="Times New Roman"/>
          <w:sz w:val="24"/>
          <w:szCs w:val="24"/>
        </w:rPr>
        <w:t>sea level variability in the UK itself.</w:t>
      </w:r>
    </w:p>
    <w:p w:rsidR="00A62793" w:rsidRDefault="00A62793" w:rsidP="00A62793">
      <w:pPr>
        <w:shd w:val="clear" w:color="auto" w:fill="FFFFFF"/>
        <w:spacing w:after="0" w:line="240" w:lineRule="auto"/>
        <w:jc w:val="both"/>
        <w:rPr>
          <w:rFonts w:cs="Times New Roman"/>
          <w:sz w:val="24"/>
          <w:szCs w:val="24"/>
        </w:rPr>
      </w:pPr>
    </w:p>
    <w:p w:rsidR="00D75ADA" w:rsidRPr="00D24A2D" w:rsidRDefault="00987CF1" w:rsidP="00004720">
      <w:pPr>
        <w:shd w:val="clear" w:color="auto" w:fill="FFFFFF"/>
        <w:spacing w:after="0" w:line="240" w:lineRule="auto"/>
        <w:jc w:val="both"/>
        <w:rPr>
          <w:rFonts w:cs="Times New Roman"/>
          <w:sz w:val="24"/>
          <w:szCs w:val="24"/>
        </w:rPr>
      </w:pPr>
      <w:r>
        <w:rPr>
          <w:rFonts w:cs="Times New Roman"/>
          <w:sz w:val="24"/>
          <w:szCs w:val="24"/>
        </w:rPr>
        <w:t xml:space="preserve">These examples largely refer to studies at particular </w:t>
      </w:r>
      <w:r w:rsidR="00E15405">
        <w:rPr>
          <w:rFonts w:cs="Times New Roman"/>
          <w:sz w:val="24"/>
          <w:szCs w:val="24"/>
        </w:rPr>
        <w:t xml:space="preserve">locations. However, </w:t>
      </w:r>
      <w:r w:rsidR="001B31EE">
        <w:rPr>
          <w:rFonts w:cs="Times New Roman"/>
          <w:sz w:val="24"/>
          <w:szCs w:val="24"/>
        </w:rPr>
        <w:t>the scientific value</w:t>
      </w:r>
      <w:r w:rsidR="00E15405">
        <w:rPr>
          <w:rFonts w:cs="Times New Roman"/>
          <w:sz w:val="24"/>
          <w:szCs w:val="24"/>
        </w:rPr>
        <w:t xml:space="preserve"> of sea level data is most apparent when used in combination in a network (as for meteorological data). The GLOSS programme of IOC is the mechanism by which international coordination takes place for network construction. Data from the tide gauges are then contributed to the PSMSL and other data centres, from which they are accessed by scientists for studies that eventually contribute to the IPCC </w:t>
      </w:r>
      <w:r w:rsidR="002A0848">
        <w:rPr>
          <w:rFonts w:cs="Times New Roman"/>
          <w:sz w:val="24"/>
          <w:szCs w:val="24"/>
        </w:rPr>
        <w:t xml:space="preserve">scientific </w:t>
      </w:r>
      <w:r w:rsidR="00E15405">
        <w:rPr>
          <w:rFonts w:cs="Times New Roman"/>
          <w:sz w:val="24"/>
          <w:szCs w:val="24"/>
        </w:rPr>
        <w:t>assessments.</w:t>
      </w:r>
      <w:r w:rsidR="002A0848">
        <w:rPr>
          <w:rFonts w:cs="Times New Roman"/>
          <w:sz w:val="24"/>
          <w:szCs w:val="24"/>
        </w:rPr>
        <w:t xml:space="preserve"> They also have a combined role in the</w:t>
      </w:r>
      <w:r w:rsidR="00951CDA">
        <w:rPr>
          <w:rFonts w:cs="Times New Roman"/>
          <w:sz w:val="24"/>
          <w:szCs w:val="24"/>
        </w:rPr>
        <w:t xml:space="preserve"> validation of altimeter data</w:t>
      </w:r>
      <w:r w:rsidR="00197BB9">
        <w:rPr>
          <w:rFonts w:cs="Times New Roman"/>
          <w:sz w:val="24"/>
          <w:szCs w:val="24"/>
        </w:rPr>
        <w:t xml:space="preserve"> (</w:t>
      </w:r>
      <w:proofErr w:type="spellStart"/>
      <w:r w:rsidR="00197BB9">
        <w:rPr>
          <w:rFonts w:cs="Times New Roman"/>
          <w:sz w:val="24"/>
          <w:szCs w:val="24"/>
        </w:rPr>
        <w:t>Mitchum</w:t>
      </w:r>
      <w:proofErr w:type="spellEnd"/>
      <w:r w:rsidR="00197BB9">
        <w:rPr>
          <w:rFonts w:cs="Times New Roman"/>
          <w:sz w:val="24"/>
          <w:szCs w:val="24"/>
        </w:rPr>
        <w:t xml:space="preserve"> 2000)</w:t>
      </w:r>
      <w:r w:rsidR="005A5915">
        <w:rPr>
          <w:rFonts w:cs="Times New Roman"/>
          <w:sz w:val="24"/>
          <w:szCs w:val="24"/>
        </w:rPr>
        <w:t xml:space="preserve"> </w:t>
      </w:r>
      <w:r w:rsidR="002A0848">
        <w:rPr>
          <w:rFonts w:cs="Times New Roman"/>
          <w:sz w:val="24"/>
          <w:szCs w:val="24"/>
        </w:rPr>
        <w:t xml:space="preserve">which also eventually feeds into the IPCC. </w:t>
      </w:r>
      <w:r w:rsidR="00E15405">
        <w:rPr>
          <w:rFonts w:cs="Times New Roman"/>
          <w:sz w:val="24"/>
          <w:szCs w:val="24"/>
        </w:rPr>
        <w:t xml:space="preserve">Data from tide gauges in the BOTs, made available </w:t>
      </w:r>
      <w:r w:rsidR="002A0848">
        <w:rPr>
          <w:rFonts w:cs="Times New Roman"/>
          <w:sz w:val="24"/>
          <w:szCs w:val="24"/>
        </w:rPr>
        <w:t>via</w:t>
      </w:r>
      <w:r w:rsidR="00E15405">
        <w:rPr>
          <w:rFonts w:cs="Times New Roman"/>
          <w:sz w:val="24"/>
          <w:szCs w:val="24"/>
        </w:rPr>
        <w:t xml:space="preserve"> the </w:t>
      </w:r>
      <w:r w:rsidR="00E15405">
        <w:rPr>
          <w:rFonts w:cs="Times New Roman"/>
          <w:sz w:val="24"/>
          <w:szCs w:val="24"/>
        </w:rPr>
        <w:lastRenderedPageBreak/>
        <w:t>PSMSL</w:t>
      </w:r>
      <w:r w:rsidR="002A0848">
        <w:rPr>
          <w:rFonts w:cs="Times New Roman"/>
          <w:sz w:val="24"/>
          <w:szCs w:val="24"/>
        </w:rPr>
        <w:t xml:space="preserve"> and other </w:t>
      </w:r>
      <w:r w:rsidR="001467BE">
        <w:rPr>
          <w:rFonts w:cs="Times New Roman"/>
          <w:sz w:val="24"/>
          <w:szCs w:val="24"/>
        </w:rPr>
        <w:t xml:space="preserve">sea level </w:t>
      </w:r>
      <w:r w:rsidR="002A0848">
        <w:rPr>
          <w:rFonts w:cs="Times New Roman"/>
          <w:sz w:val="24"/>
          <w:szCs w:val="24"/>
        </w:rPr>
        <w:t>centres</w:t>
      </w:r>
      <w:r w:rsidR="00E15405">
        <w:rPr>
          <w:rFonts w:cs="Times New Roman"/>
          <w:sz w:val="24"/>
          <w:szCs w:val="24"/>
        </w:rPr>
        <w:t xml:space="preserve">, </w:t>
      </w:r>
      <w:r w:rsidR="001467BE">
        <w:rPr>
          <w:rFonts w:cs="Times New Roman"/>
          <w:sz w:val="24"/>
          <w:szCs w:val="24"/>
        </w:rPr>
        <w:t xml:space="preserve">contribute </w:t>
      </w:r>
      <w:proofErr w:type="gramStart"/>
      <w:r w:rsidR="001467BE">
        <w:rPr>
          <w:rFonts w:cs="Times New Roman"/>
          <w:sz w:val="24"/>
          <w:szCs w:val="24"/>
        </w:rPr>
        <w:t>to</w:t>
      </w:r>
      <w:proofErr w:type="gramEnd"/>
      <w:r w:rsidR="001467BE">
        <w:rPr>
          <w:rFonts w:cs="Times New Roman"/>
          <w:sz w:val="24"/>
          <w:szCs w:val="24"/>
        </w:rPr>
        <w:t xml:space="preserve"> </w:t>
      </w:r>
      <w:r w:rsidR="00E15405">
        <w:rPr>
          <w:rFonts w:cs="Times New Roman"/>
          <w:sz w:val="24"/>
          <w:szCs w:val="24"/>
        </w:rPr>
        <w:t>many</w:t>
      </w:r>
      <w:r w:rsidR="002A0848">
        <w:rPr>
          <w:rFonts w:cs="Times New Roman"/>
          <w:sz w:val="24"/>
          <w:szCs w:val="24"/>
        </w:rPr>
        <w:t xml:space="preserve"> regional and global</w:t>
      </w:r>
      <w:r w:rsidR="00E15405">
        <w:rPr>
          <w:rFonts w:cs="Times New Roman"/>
          <w:sz w:val="24"/>
          <w:szCs w:val="24"/>
        </w:rPr>
        <w:t xml:space="preserve"> studies in this way</w:t>
      </w:r>
      <w:r w:rsidR="002A0848">
        <w:rPr>
          <w:rFonts w:cs="Times New Roman"/>
          <w:sz w:val="24"/>
          <w:szCs w:val="24"/>
        </w:rPr>
        <w:t>.</w:t>
      </w:r>
    </w:p>
    <w:p w:rsidR="008D6FBB" w:rsidRDefault="008D6FBB" w:rsidP="00150616">
      <w:pPr>
        <w:shd w:val="clear" w:color="auto" w:fill="FFFFFF"/>
        <w:spacing w:after="0" w:line="240" w:lineRule="auto"/>
        <w:jc w:val="both"/>
        <w:rPr>
          <w:rFonts w:eastAsia="Times New Roman" w:cs="Times New Roman"/>
          <w:color w:val="0B0C0C"/>
          <w:sz w:val="24"/>
          <w:szCs w:val="24"/>
          <w:lang w:eastAsia="en-GB"/>
        </w:rPr>
      </w:pPr>
    </w:p>
    <w:p w:rsidR="008D6FBB" w:rsidRPr="00471927" w:rsidRDefault="008D6FBB" w:rsidP="00471927">
      <w:pPr>
        <w:shd w:val="clear" w:color="auto" w:fill="FFFFFF"/>
        <w:spacing w:after="0" w:line="240" w:lineRule="auto"/>
        <w:jc w:val="both"/>
        <w:rPr>
          <w:rFonts w:eastAsia="Times New Roman" w:cs="Times New Roman"/>
          <w:color w:val="0B0C0C"/>
          <w:sz w:val="24"/>
          <w:szCs w:val="24"/>
          <w:u w:val="single"/>
          <w:lang w:eastAsia="en-GB"/>
        </w:rPr>
      </w:pPr>
      <w:r w:rsidRPr="00471927">
        <w:rPr>
          <w:rFonts w:eastAsia="Times New Roman" w:cs="Times New Roman"/>
          <w:color w:val="0B0C0C"/>
          <w:sz w:val="24"/>
          <w:szCs w:val="24"/>
          <w:u w:val="single"/>
          <w:lang w:eastAsia="en-GB"/>
        </w:rPr>
        <w:t>Comparisons to Satellite Altimetry</w:t>
      </w:r>
    </w:p>
    <w:p w:rsidR="00916559" w:rsidRDefault="00916559" w:rsidP="00150616">
      <w:pPr>
        <w:shd w:val="clear" w:color="auto" w:fill="FFFFFF"/>
        <w:spacing w:after="0" w:line="240" w:lineRule="auto"/>
        <w:jc w:val="both"/>
        <w:rPr>
          <w:rFonts w:eastAsia="Times New Roman" w:cs="Times New Roman"/>
          <w:color w:val="0B0C0C"/>
          <w:sz w:val="24"/>
          <w:szCs w:val="24"/>
          <w:lang w:eastAsia="en-GB"/>
        </w:rPr>
      </w:pPr>
    </w:p>
    <w:p w:rsidR="00D1464D" w:rsidRPr="006E7099" w:rsidRDefault="001F1D50" w:rsidP="00150616">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 xml:space="preserve">For </w:t>
      </w:r>
      <w:r w:rsidR="00AF18F7">
        <w:rPr>
          <w:rFonts w:eastAsia="Times New Roman" w:cs="Times New Roman"/>
          <w:color w:val="0B0C0C"/>
          <w:sz w:val="24"/>
          <w:szCs w:val="24"/>
          <w:lang w:eastAsia="en-GB"/>
        </w:rPr>
        <w:t>Fig</w:t>
      </w:r>
      <w:r w:rsidR="0067638C">
        <w:rPr>
          <w:rFonts w:eastAsia="Times New Roman" w:cs="Times New Roman"/>
          <w:color w:val="0B0C0C"/>
          <w:sz w:val="24"/>
          <w:szCs w:val="24"/>
          <w:lang w:eastAsia="en-GB"/>
        </w:rPr>
        <w:t xml:space="preserve"> 2</w:t>
      </w:r>
      <w:r w:rsidR="00D1464D">
        <w:rPr>
          <w:rFonts w:eastAsia="Times New Roman" w:cs="Times New Roman"/>
          <w:color w:val="0B0C0C"/>
          <w:sz w:val="24"/>
          <w:szCs w:val="24"/>
          <w:lang w:eastAsia="en-GB"/>
        </w:rPr>
        <w:t xml:space="preserve"> the period of approximately two decades since the early 1990s</w:t>
      </w:r>
      <w:r>
        <w:rPr>
          <w:rFonts w:eastAsia="Times New Roman" w:cs="Times New Roman"/>
          <w:color w:val="0B0C0C"/>
          <w:sz w:val="24"/>
          <w:szCs w:val="24"/>
          <w:lang w:eastAsia="en-GB"/>
        </w:rPr>
        <w:t xml:space="preserve"> is used</w:t>
      </w:r>
      <w:r w:rsidR="00D1464D">
        <w:rPr>
          <w:rFonts w:eastAsia="Times New Roman" w:cs="Times New Roman"/>
          <w:color w:val="0B0C0C"/>
          <w:sz w:val="24"/>
          <w:szCs w:val="24"/>
          <w:lang w:eastAsia="en-GB"/>
        </w:rPr>
        <w:t xml:space="preserve">. </w:t>
      </w:r>
      <w:r w:rsidR="00D46CD3">
        <w:rPr>
          <w:rFonts w:eastAsia="Times New Roman" w:cs="Times New Roman"/>
          <w:color w:val="0B0C0C"/>
          <w:sz w:val="24"/>
          <w:szCs w:val="24"/>
          <w:lang w:eastAsia="en-GB"/>
        </w:rPr>
        <w:t xml:space="preserve">This period saw the establishment of modern recording at BOTs in the South Atlantic and Antarctica, and coincided with what is </w:t>
      </w:r>
      <w:r w:rsidR="00D46CD3" w:rsidRPr="006E7099">
        <w:rPr>
          <w:rFonts w:eastAsia="Times New Roman" w:cs="Times New Roman"/>
          <w:color w:val="0B0C0C"/>
          <w:sz w:val="24"/>
          <w:szCs w:val="24"/>
          <w:lang w:eastAsia="en-GB"/>
        </w:rPr>
        <w:t xml:space="preserve">sometimes called the ‘era of satellite altimetry’ that commenced with launch of TOPEX/Poseidon in August 1992. </w:t>
      </w:r>
    </w:p>
    <w:p w:rsidR="00D1464D" w:rsidRPr="006E7099" w:rsidRDefault="00D1464D" w:rsidP="00150616">
      <w:pPr>
        <w:shd w:val="clear" w:color="auto" w:fill="FFFFFF"/>
        <w:spacing w:after="0" w:line="240" w:lineRule="auto"/>
        <w:jc w:val="both"/>
        <w:rPr>
          <w:rFonts w:eastAsia="Times New Roman" w:cs="Times New Roman"/>
          <w:color w:val="0B0C0C"/>
          <w:sz w:val="24"/>
          <w:szCs w:val="24"/>
          <w:lang w:eastAsia="en-GB"/>
        </w:rPr>
      </w:pPr>
    </w:p>
    <w:p w:rsidR="007F4D02" w:rsidRDefault="00AF18F7" w:rsidP="00150616">
      <w:pPr>
        <w:shd w:val="clear" w:color="auto" w:fill="FFFFFF"/>
        <w:spacing w:after="0" w:line="240" w:lineRule="auto"/>
        <w:jc w:val="both"/>
        <w:rPr>
          <w:rFonts w:cs="Times New Roman"/>
          <w:sz w:val="24"/>
          <w:szCs w:val="24"/>
        </w:rPr>
      </w:pPr>
      <w:r>
        <w:rPr>
          <w:rFonts w:eastAsia="Times New Roman" w:cs="Times New Roman"/>
          <w:color w:val="0B0C0C"/>
          <w:sz w:val="24"/>
          <w:szCs w:val="24"/>
          <w:lang w:eastAsia="en-GB"/>
        </w:rPr>
        <w:t>Fig</w:t>
      </w:r>
      <w:r w:rsidR="008D6FBB">
        <w:rPr>
          <w:rFonts w:eastAsia="Times New Roman" w:cs="Times New Roman"/>
          <w:color w:val="0B0C0C"/>
          <w:sz w:val="24"/>
          <w:szCs w:val="24"/>
          <w:lang w:eastAsia="en-GB"/>
        </w:rPr>
        <w:t xml:space="preserve"> 2 shows in red </w:t>
      </w:r>
      <w:r w:rsidR="00D46CD3" w:rsidRPr="006E7099">
        <w:rPr>
          <w:rFonts w:eastAsia="Times New Roman" w:cs="Times New Roman"/>
          <w:color w:val="0B0C0C"/>
          <w:sz w:val="24"/>
          <w:szCs w:val="24"/>
          <w:lang w:eastAsia="en-GB"/>
        </w:rPr>
        <w:t>altimeter sea level obtained from the ‘reference series’ of the TOPEX/Poseidon</w:t>
      </w:r>
      <w:r w:rsidR="00D46CD3" w:rsidRPr="006E7099">
        <w:rPr>
          <w:rFonts w:cs="Times New Roman"/>
          <w:sz w:val="24"/>
          <w:szCs w:val="24"/>
        </w:rPr>
        <w:t xml:space="preserve">, Jason-1 and Ocean Surface Topography Mission/Jason-2 missions spanning 1992-2013. </w:t>
      </w:r>
      <w:r w:rsidR="00FE2ABE">
        <w:rPr>
          <w:rFonts w:cs="Times New Roman"/>
          <w:sz w:val="24"/>
          <w:szCs w:val="24"/>
        </w:rPr>
        <w:t>(</w:t>
      </w:r>
      <w:proofErr w:type="spellStart"/>
      <w:r w:rsidR="00FE2ABE">
        <w:rPr>
          <w:rFonts w:cs="Times New Roman"/>
          <w:sz w:val="24"/>
          <w:szCs w:val="24"/>
        </w:rPr>
        <w:t>Rothera</w:t>
      </w:r>
      <w:proofErr w:type="spellEnd"/>
      <w:r w:rsidR="0047138B">
        <w:rPr>
          <w:rFonts w:cs="Times New Roman"/>
          <w:sz w:val="24"/>
          <w:szCs w:val="24"/>
        </w:rPr>
        <w:t xml:space="preserve"> is not accompanied by an altimeter time series as its latitude is at the limit of</w:t>
      </w:r>
      <w:r w:rsidR="00FE2ABE">
        <w:rPr>
          <w:rFonts w:cs="Times New Roman"/>
          <w:sz w:val="24"/>
          <w:szCs w:val="24"/>
        </w:rPr>
        <w:t xml:space="preserve"> the reference series</w:t>
      </w:r>
      <w:r w:rsidR="0047138B">
        <w:rPr>
          <w:rFonts w:cs="Times New Roman"/>
          <w:sz w:val="24"/>
          <w:szCs w:val="24"/>
        </w:rPr>
        <w:t xml:space="preserve"> and there is ice cover for </w:t>
      </w:r>
      <w:r w:rsidR="00260CCD">
        <w:rPr>
          <w:rFonts w:cs="Times New Roman"/>
          <w:sz w:val="24"/>
          <w:szCs w:val="24"/>
        </w:rPr>
        <w:t>half</w:t>
      </w:r>
      <w:r w:rsidR="0047138B">
        <w:rPr>
          <w:rFonts w:cs="Times New Roman"/>
          <w:sz w:val="24"/>
          <w:szCs w:val="24"/>
        </w:rPr>
        <w:t xml:space="preserve"> of the year</w:t>
      </w:r>
      <w:r w:rsidR="00FE2ABE">
        <w:rPr>
          <w:rFonts w:cs="Times New Roman"/>
          <w:sz w:val="24"/>
          <w:szCs w:val="24"/>
        </w:rPr>
        <w:t>.</w:t>
      </w:r>
      <w:r w:rsidR="00260CCD">
        <w:rPr>
          <w:rFonts w:cs="Times New Roman"/>
          <w:sz w:val="24"/>
          <w:szCs w:val="24"/>
        </w:rPr>
        <w:t xml:space="preserve"> The altimeter data loss due to ice is less at </w:t>
      </w:r>
      <w:proofErr w:type="spellStart"/>
      <w:r w:rsidR="00260CCD">
        <w:rPr>
          <w:rFonts w:cs="Times New Roman"/>
          <w:sz w:val="24"/>
          <w:szCs w:val="24"/>
        </w:rPr>
        <w:t>Vernadsky</w:t>
      </w:r>
      <w:proofErr w:type="spellEnd"/>
      <w:r w:rsidR="00260CCD">
        <w:rPr>
          <w:rFonts w:cs="Times New Roman"/>
          <w:sz w:val="24"/>
          <w:szCs w:val="24"/>
        </w:rPr>
        <w:t>.</w:t>
      </w:r>
      <w:r w:rsidR="0047138B">
        <w:rPr>
          <w:rFonts w:cs="Times New Roman"/>
          <w:sz w:val="24"/>
          <w:szCs w:val="24"/>
        </w:rPr>
        <w:t xml:space="preserve">) </w:t>
      </w:r>
      <w:r w:rsidR="00D46CD3" w:rsidRPr="006E7099">
        <w:rPr>
          <w:rFonts w:cs="Times New Roman"/>
          <w:sz w:val="24"/>
          <w:szCs w:val="24"/>
        </w:rPr>
        <w:t xml:space="preserve">The data are averaged within a </w:t>
      </w:r>
      <w:r w:rsidR="00224D20">
        <w:rPr>
          <w:rFonts w:cs="Times New Roman"/>
          <w:sz w:val="24"/>
          <w:szCs w:val="24"/>
        </w:rPr>
        <w:t xml:space="preserve">±2° latitude/longitude </w:t>
      </w:r>
      <w:r w:rsidR="00D46CD3" w:rsidRPr="006E7099">
        <w:rPr>
          <w:rFonts w:cs="Times New Roman"/>
          <w:sz w:val="24"/>
          <w:szCs w:val="24"/>
        </w:rPr>
        <w:t xml:space="preserve">box around each tide gauge and then filtered to provide a quasi-monthly sampling similar to that </w:t>
      </w:r>
      <w:r w:rsidR="001467BE">
        <w:rPr>
          <w:rFonts w:cs="Times New Roman"/>
          <w:sz w:val="24"/>
          <w:szCs w:val="24"/>
        </w:rPr>
        <w:t xml:space="preserve">of the monthly MSL </w:t>
      </w:r>
      <w:r w:rsidR="00D46CD3" w:rsidRPr="006E7099">
        <w:rPr>
          <w:rFonts w:cs="Times New Roman"/>
          <w:sz w:val="24"/>
          <w:szCs w:val="24"/>
        </w:rPr>
        <w:t xml:space="preserve">from the </w:t>
      </w:r>
      <w:r w:rsidR="001467BE">
        <w:rPr>
          <w:rFonts w:cs="Times New Roman"/>
          <w:sz w:val="24"/>
          <w:szCs w:val="24"/>
        </w:rPr>
        <w:t xml:space="preserve">tide </w:t>
      </w:r>
      <w:r w:rsidR="00D46CD3" w:rsidRPr="006E7099">
        <w:rPr>
          <w:rFonts w:cs="Times New Roman"/>
          <w:sz w:val="24"/>
          <w:szCs w:val="24"/>
        </w:rPr>
        <w:t>gauges</w:t>
      </w:r>
      <w:r w:rsidR="001467BE">
        <w:rPr>
          <w:rFonts w:cs="Times New Roman"/>
          <w:sz w:val="24"/>
          <w:szCs w:val="24"/>
        </w:rPr>
        <w:t xml:space="preserve"> as archived by the PSMSL</w:t>
      </w:r>
      <w:r w:rsidR="00D46CD3" w:rsidRPr="006E7099">
        <w:rPr>
          <w:rFonts w:cs="Times New Roman"/>
          <w:sz w:val="24"/>
          <w:szCs w:val="24"/>
        </w:rPr>
        <w:t xml:space="preserve">. In this case, a version of the </w:t>
      </w:r>
      <w:r w:rsidR="008D6FBB">
        <w:rPr>
          <w:rFonts w:cs="Times New Roman"/>
          <w:sz w:val="24"/>
          <w:szCs w:val="24"/>
        </w:rPr>
        <w:t xml:space="preserve">reference series </w:t>
      </w:r>
      <w:r w:rsidR="00D46CD3" w:rsidRPr="006E7099">
        <w:rPr>
          <w:rFonts w:cs="Times New Roman"/>
          <w:sz w:val="24"/>
          <w:szCs w:val="24"/>
        </w:rPr>
        <w:t xml:space="preserve">data set </w:t>
      </w:r>
      <w:r w:rsidR="008D6FBB">
        <w:rPr>
          <w:rFonts w:cs="Times New Roman"/>
          <w:sz w:val="24"/>
          <w:szCs w:val="24"/>
        </w:rPr>
        <w:t xml:space="preserve">provided </w:t>
      </w:r>
      <w:r w:rsidR="00D46CD3" w:rsidRPr="006E7099">
        <w:rPr>
          <w:rFonts w:cs="Times New Roman"/>
          <w:sz w:val="24"/>
          <w:szCs w:val="24"/>
        </w:rPr>
        <w:t xml:space="preserve">by Brian Beckley of the Goddard Space Flight </w:t>
      </w:r>
      <w:proofErr w:type="spellStart"/>
      <w:r w:rsidR="00D46CD3" w:rsidRPr="006E7099">
        <w:rPr>
          <w:rFonts w:cs="Times New Roman"/>
          <w:sz w:val="24"/>
          <w:szCs w:val="24"/>
        </w:rPr>
        <w:t>Center</w:t>
      </w:r>
      <w:proofErr w:type="spellEnd"/>
      <w:r w:rsidR="001F1D50">
        <w:rPr>
          <w:rFonts w:cs="Times New Roman"/>
          <w:sz w:val="24"/>
          <w:szCs w:val="24"/>
        </w:rPr>
        <w:t xml:space="preserve"> is used</w:t>
      </w:r>
      <w:r w:rsidR="006E7099" w:rsidRPr="006E7099">
        <w:rPr>
          <w:rFonts w:cs="Times New Roman"/>
          <w:sz w:val="24"/>
          <w:szCs w:val="24"/>
        </w:rPr>
        <w:t>,</w:t>
      </w:r>
      <w:r w:rsidR="00D46CD3" w:rsidRPr="006E7099">
        <w:rPr>
          <w:rFonts w:cs="Times New Roman"/>
          <w:sz w:val="24"/>
          <w:szCs w:val="24"/>
        </w:rPr>
        <w:t xml:space="preserve"> which is uncorrected for air pressure effects and so is more</w:t>
      </w:r>
      <w:r w:rsidR="008D6FBB">
        <w:rPr>
          <w:rFonts w:cs="Times New Roman"/>
          <w:sz w:val="24"/>
          <w:szCs w:val="24"/>
        </w:rPr>
        <w:t xml:space="preserve"> directly</w:t>
      </w:r>
      <w:r w:rsidR="00D46CD3" w:rsidRPr="006E7099">
        <w:rPr>
          <w:rFonts w:cs="Times New Roman"/>
          <w:sz w:val="24"/>
          <w:szCs w:val="24"/>
        </w:rPr>
        <w:t xml:space="preserve"> comparable to the sea levels measured by the tide gauges.</w:t>
      </w:r>
      <w:r w:rsidR="00FE2ABE">
        <w:rPr>
          <w:rFonts w:cs="Times New Roman"/>
          <w:sz w:val="24"/>
          <w:szCs w:val="24"/>
        </w:rPr>
        <w:t xml:space="preserve"> </w:t>
      </w:r>
    </w:p>
    <w:p w:rsidR="001467BE" w:rsidRDefault="001467BE" w:rsidP="00150616">
      <w:pPr>
        <w:shd w:val="clear" w:color="auto" w:fill="FFFFFF"/>
        <w:spacing w:after="0" w:line="240" w:lineRule="auto"/>
        <w:jc w:val="both"/>
        <w:rPr>
          <w:rFonts w:cs="Times New Roman"/>
          <w:sz w:val="24"/>
          <w:szCs w:val="24"/>
        </w:rPr>
      </w:pPr>
    </w:p>
    <w:p w:rsidR="000C2D67" w:rsidRDefault="001467BE" w:rsidP="00150616">
      <w:pPr>
        <w:shd w:val="clear" w:color="auto" w:fill="FFFFFF"/>
        <w:spacing w:after="0" w:line="240" w:lineRule="auto"/>
        <w:jc w:val="both"/>
        <w:rPr>
          <w:rFonts w:cs="Times New Roman"/>
          <w:sz w:val="24"/>
          <w:szCs w:val="24"/>
        </w:rPr>
      </w:pPr>
      <w:r>
        <w:rPr>
          <w:rFonts w:cs="Times New Roman"/>
          <w:sz w:val="24"/>
          <w:szCs w:val="24"/>
        </w:rPr>
        <w:t>A</w:t>
      </w:r>
      <w:r w:rsidRPr="006E7099">
        <w:rPr>
          <w:rFonts w:cs="Times New Roman"/>
          <w:sz w:val="24"/>
          <w:szCs w:val="24"/>
        </w:rPr>
        <w:t>ltimetry cannot measure exactly at the coast,</w:t>
      </w:r>
      <w:r>
        <w:rPr>
          <w:rFonts w:cs="Times New Roman"/>
          <w:sz w:val="24"/>
          <w:szCs w:val="24"/>
        </w:rPr>
        <w:t xml:space="preserve"> where the tide gauge is, due to the footprints of its</w:t>
      </w:r>
      <w:r w:rsidRPr="006E7099">
        <w:rPr>
          <w:rFonts w:cs="Times New Roman"/>
          <w:sz w:val="24"/>
          <w:szCs w:val="24"/>
        </w:rPr>
        <w:t xml:space="preserve"> radar</w:t>
      </w:r>
      <w:r>
        <w:rPr>
          <w:rFonts w:cs="Times New Roman"/>
          <w:sz w:val="24"/>
          <w:szCs w:val="24"/>
        </w:rPr>
        <w:t xml:space="preserve"> and radiometer</w:t>
      </w:r>
      <w:r w:rsidRPr="006E7099">
        <w:rPr>
          <w:rFonts w:cs="Times New Roman"/>
          <w:sz w:val="24"/>
          <w:szCs w:val="24"/>
        </w:rPr>
        <w:t xml:space="preserve"> measurement</w:t>
      </w:r>
      <w:r>
        <w:rPr>
          <w:rFonts w:cs="Times New Roman"/>
          <w:sz w:val="24"/>
          <w:szCs w:val="24"/>
        </w:rPr>
        <w:t>s</w:t>
      </w:r>
      <w:r w:rsidRPr="006E7099">
        <w:rPr>
          <w:rFonts w:cs="Times New Roman"/>
          <w:sz w:val="24"/>
          <w:szCs w:val="24"/>
        </w:rPr>
        <w:t xml:space="preserve"> overlapping with the land.</w:t>
      </w:r>
      <w:r>
        <w:rPr>
          <w:rFonts w:cs="Times New Roman"/>
          <w:sz w:val="24"/>
          <w:szCs w:val="24"/>
        </w:rPr>
        <w:t xml:space="preserve"> Therefore, the magnitude of any correlation between the sea levels observed by the two methods depends on the variability in the open ocean being similar to that at the gauge itself</w:t>
      </w:r>
      <w:r w:rsidR="00197BB9">
        <w:rPr>
          <w:rFonts w:cs="Times New Roman"/>
          <w:sz w:val="24"/>
          <w:szCs w:val="24"/>
        </w:rPr>
        <w:t xml:space="preserve"> (</w:t>
      </w:r>
      <w:proofErr w:type="spellStart"/>
      <w:r w:rsidR="00197BB9">
        <w:rPr>
          <w:rFonts w:cs="Times New Roman"/>
          <w:sz w:val="24"/>
          <w:szCs w:val="24"/>
        </w:rPr>
        <w:t>Vinogradov</w:t>
      </w:r>
      <w:proofErr w:type="spellEnd"/>
      <w:r w:rsidR="00197BB9">
        <w:rPr>
          <w:rFonts w:cs="Times New Roman"/>
          <w:sz w:val="24"/>
          <w:szCs w:val="24"/>
        </w:rPr>
        <w:t xml:space="preserve"> &amp; Ponte 2011)</w:t>
      </w:r>
      <w:r w:rsidR="005F36DF">
        <w:rPr>
          <w:rFonts w:cs="Times New Roman"/>
          <w:sz w:val="24"/>
          <w:szCs w:val="24"/>
        </w:rPr>
        <w:t xml:space="preserve">. </w:t>
      </w:r>
      <w:r>
        <w:rPr>
          <w:rFonts w:cs="Times New Roman"/>
          <w:sz w:val="24"/>
          <w:szCs w:val="24"/>
        </w:rPr>
        <w:t>This</w:t>
      </w:r>
      <w:r w:rsidR="000C2D67">
        <w:rPr>
          <w:rFonts w:cs="Times New Roman"/>
          <w:sz w:val="24"/>
          <w:szCs w:val="24"/>
        </w:rPr>
        <w:t xml:space="preserve"> similarity</w:t>
      </w:r>
      <w:r>
        <w:rPr>
          <w:rFonts w:cs="Times New Roman"/>
          <w:sz w:val="24"/>
          <w:szCs w:val="24"/>
        </w:rPr>
        <w:t xml:space="preserve"> does not </w:t>
      </w:r>
      <w:r w:rsidR="000C2D67">
        <w:rPr>
          <w:rFonts w:cs="Times New Roman"/>
          <w:sz w:val="24"/>
          <w:szCs w:val="24"/>
        </w:rPr>
        <w:t>apply for all locations or even all islands</w:t>
      </w:r>
      <w:r w:rsidR="00197BB9">
        <w:rPr>
          <w:rFonts w:cs="Times New Roman"/>
          <w:sz w:val="24"/>
          <w:szCs w:val="24"/>
        </w:rPr>
        <w:t xml:space="preserve"> (Williams &amp; Hughes 2013)</w:t>
      </w:r>
      <w:r w:rsidR="005F36DF">
        <w:rPr>
          <w:rFonts w:cs="Times New Roman"/>
          <w:sz w:val="24"/>
          <w:szCs w:val="24"/>
        </w:rPr>
        <w:t>.</w:t>
      </w:r>
      <w:r w:rsidR="000C2D67">
        <w:rPr>
          <w:rFonts w:cs="Times New Roman"/>
          <w:sz w:val="24"/>
          <w:szCs w:val="24"/>
        </w:rPr>
        <w:t xml:space="preserve"> However, </w:t>
      </w:r>
      <w:r>
        <w:rPr>
          <w:rFonts w:cs="Times New Roman"/>
          <w:sz w:val="24"/>
          <w:szCs w:val="24"/>
        </w:rPr>
        <w:t>for most of the BOTs</w:t>
      </w:r>
      <w:r w:rsidR="000C2D67">
        <w:rPr>
          <w:rFonts w:cs="Times New Roman"/>
          <w:sz w:val="24"/>
          <w:szCs w:val="24"/>
        </w:rPr>
        <w:t>,</w:t>
      </w:r>
      <w:r>
        <w:rPr>
          <w:rFonts w:cs="Times New Roman"/>
          <w:sz w:val="24"/>
          <w:szCs w:val="24"/>
        </w:rPr>
        <w:t xml:space="preserve"> c</w:t>
      </w:r>
      <w:r w:rsidR="006E7099" w:rsidRPr="006E7099">
        <w:rPr>
          <w:rFonts w:cs="Times New Roman"/>
          <w:sz w:val="24"/>
          <w:szCs w:val="24"/>
        </w:rPr>
        <w:t xml:space="preserve">lose agreement can be seen </w:t>
      </w:r>
      <w:r w:rsidR="000C2D67">
        <w:rPr>
          <w:rFonts w:cs="Times New Roman"/>
          <w:sz w:val="24"/>
          <w:szCs w:val="24"/>
        </w:rPr>
        <w:t xml:space="preserve">in </w:t>
      </w:r>
      <w:r w:rsidR="00AF18F7">
        <w:rPr>
          <w:rFonts w:cs="Times New Roman"/>
          <w:sz w:val="24"/>
          <w:szCs w:val="24"/>
        </w:rPr>
        <w:t>Fig</w:t>
      </w:r>
      <w:r w:rsidR="000C2D67">
        <w:rPr>
          <w:rFonts w:cs="Times New Roman"/>
          <w:sz w:val="24"/>
          <w:szCs w:val="24"/>
        </w:rPr>
        <w:t xml:space="preserve"> 2 </w:t>
      </w:r>
      <w:r w:rsidR="006E7099" w:rsidRPr="006E7099">
        <w:rPr>
          <w:rFonts w:cs="Times New Roman"/>
          <w:sz w:val="24"/>
          <w:szCs w:val="24"/>
        </w:rPr>
        <w:t xml:space="preserve">between the two techniques in describing the variability of sea level on seasonal and </w:t>
      </w:r>
      <w:proofErr w:type="spellStart"/>
      <w:r w:rsidR="006E7099" w:rsidRPr="006E7099">
        <w:rPr>
          <w:rFonts w:cs="Times New Roman"/>
          <w:sz w:val="24"/>
          <w:szCs w:val="24"/>
        </w:rPr>
        <w:t>interannual</w:t>
      </w:r>
      <w:proofErr w:type="spellEnd"/>
      <w:r w:rsidR="006E7099" w:rsidRPr="006E7099">
        <w:rPr>
          <w:rFonts w:cs="Times New Roman"/>
          <w:sz w:val="24"/>
          <w:szCs w:val="24"/>
        </w:rPr>
        <w:t xml:space="preserve"> timescales.</w:t>
      </w:r>
      <w:r w:rsidR="009A657C">
        <w:rPr>
          <w:rFonts w:cs="Times New Roman"/>
          <w:sz w:val="24"/>
          <w:szCs w:val="24"/>
        </w:rPr>
        <w:t xml:space="preserve"> Small differences in the seasonal cycle </w:t>
      </w:r>
      <w:r w:rsidR="004539AB">
        <w:rPr>
          <w:rFonts w:cs="Times New Roman"/>
          <w:sz w:val="24"/>
          <w:szCs w:val="24"/>
        </w:rPr>
        <w:t xml:space="preserve">observed by each technique </w:t>
      </w:r>
      <w:r w:rsidR="009A657C">
        <w:rPr>
          <w:rFonts w:cs="Times New Roman"/>
          <w:sz w:val="24"/>
          <w:szCs w:val="24"/>
        </w:rPr>
        <w:t xml:space="preserve">are seen at Gibraltar where </w:t>
      </w:r>
      <w:r w:rsidR="00941DB5">
        <w:rPr>
          <w:rFonts w:cs="Times New Roman"/>
          <w:sz w:val="24"/>
          <w:szCs w:val="24"/>
        </w:rPr>
        <w:t xml:space="preserve">the narrow strait means that </w:t>
      </w:r>
      <w:r w:rsidR="009A657C">
        <w:rPr>
          <w:rFonts w:cs="Times New Roman"/>
          <w:sz w:val="24"/>
          <w:szCs w:val="24"/>
        </w:rPr>
        <w:t>the tide gauge</w:t>
      </w:r>
      <w:r w:rsidR="004539AB">
        <w:rPr>
          <w:rFonts w:cs="Times New Roman"/>
          <w:sz w:val="24"/>
          <w:szCs w:val="24"/>
        </w:rPr>
        <w:t xml:space="preserve"> and altimeter sample </w:t>
      </w:r>
      <w:r w:rsidR="009A657C">
        <w:rPr>
          <w:rFonts w:cs="Times New Roman"/>
          <w:sz w:val="24"/>
          <w:szCs w:val="24"/>
        </w:rPr>
        <w:t xml:space="preserve">ocean areas </w:t>
      </w:r>
      <w:r w:rsidR="004539AB">
        <w:rPr>
          <w:rFonts w:cs="Times New Roman"/>
          <w:sz w:val="24"/>
          <w:szCs w:val="24"/>
        </w:rPr>
        <w:t xml:space="preserve">with slightly different </w:t>
      </w:r>
      <w:r w:rsidR="009A657C">
        <w:rPr>
          <w:rFonts w:cs="Times New Roman"/>
          <w:sz w:val="24"/>
          <w:szCs w:val="24"/>
        </w:rPr>
        <w:t>seasonal cycle</w:t>
      </w:r>
      <w:r w:rsidR="004539AB">
        <w:rPr>
          <w:rFonts w:cs="Times New Roman"/>
          <w:sz w:val="24"/>
          <w:szCs w:val="24"/>
        </w:rPr>
        <w:t>s</w:t>
      </w:r>
      <w:r w:rsidR="00197BB9">
        <w:rPr>
          <w:rFonts w:cs="Times New Roman"/>
          <w:sz w:val="24"/>
          <w:szCs w:val="24"/>
        </w:rPr>
        <w:t xml:space="preserve"> (</w:t>
      </w:r>
      <w:proofErr w:type="spellStart"/>
      <w:r w:rsidR="00197BB9">
        <w:rPr>
          <w:rFonts w:cs="Times New Roman"/>
          <w:sz w:val="24"/>
          <w:szCs w:val="24"/>
        </w:rPr>
        <w:t>Menemenlis</w:t>
      </w:r>
      <w:proofErr w:type="spellEnd"/>
      <w:r w:rsidR="00197BB9">
        <w:rPr>
          <w:rFonts w:cs="Times New Roman"/>
          <w:sz w:val="24"/>
          <w:szCs w:val="24"/>
        </w:rPr>
        <w:t xml:space="preserve"> et al. 2007)</w:t>
      </w:r>
      <w:r w:rsidR="005F36DF">
        <w:rPr>
          <w:rFonts w:cs="Times New Roman"/>
          <w:sz w:val="24"/>
          <w:szCs w:val="24"/>
        </w:rPr>
        <w:t>.</w:t>
      </w:r>
    </w:p>
    <w:p w:rsidR="000C2D67" w:rsidRDefault="000C2D67" w:rsidP="00150616">
      <w:pPr>
        <w:shd w:val="clear" w:color="auto" w:fill="FFFFFF"/>
        <w:spacing w:after="0" w:line="240" w:lineRule="auto"/>
        <w:jc w:val="both"/>
        <w:rPr>
          <w:rFonts w:cs="Times New Roman"/>
          <w:sz w:val="24"/>
          <w:szCs w:val="24"/>
        </w:rPr>
      </w:pPr>
    </w:p>
    <w:p w:rsidR="000C2D67" w:rsidRDefault="006E7099" w:rsidP="00150616">
      <w:pPr>
        <w:shd w:val="clear" w:color="auto" w:fill="FFFFFF"/>
        <w:spacing w:after="0" w:line="240" w:lineRule="auto"/>
        <w:jc w:val="both"/>
        <w:rPr>
          <w:rFonts w:cs="Times New Roman"/>
          <w:sz w:val="24"/>
          <w:szCs w:val="24"/>
        </w:rPr>
      </w:pPr>
      <w:r w:rsidRPr="006E7099">
        <w:rPr>
          <w:rFonts w:cs="Times New Roman"/>
          <w:sz w:val="24"/>
          <w:szCs w:val="24"/>
        </w:rPr>
        <w:t xml:space="preserve">However, there are sometimes differences </w:t>
      </w:r>
      <w:r w:rsidR="008D6FBB">
        <w:rPr>
          <w:rFonts w:cs="Times New Roman"/>
          <w:sz w:val="24"/>
          <w:szCs w:val="24"/>
        </w:rPr>
        <w:t>in</w:t>
      </w:r>
      <w:r w:rsidR="00322B0B">
        <w:rPr>
          <w:rFonts w:cs="Times New Roman"/>
          <w:sz w:val="24"/>
          <w:szCs w:val="24"/>
        </w:rPr>
        <w:t xml:space="preserve"> the</w:t>
      </w:r>
      <w:r w:rsidRPr="006E7099">
        <w:rPr>
          <w:rFonts w:cs="Times New Roman"/>
          <w:sz w:val="24"/>
          <w:szCs w:val="24"/>
        </w:rPr>
        <w:t xml:space="preserve"> long-term trends</w:t>
      </w:r>
      <w:r w:rsidR="00322B0B">
        <w:rPr>
          <w:rFonts w:cs="Times New Roman"/>
          <w:sz w:val="24"/>
          <w:szCs w:val="24"/>
        </w:rPr>
        <w:t xml:space="preserve"> measured by the two techniques</w:t>
      </w:r>
      <w:r w:rsidRPr="006E7099">
        <w:rPr>
          <w:rFonts w:cs="Times New Roman"/>
          <w:sz w:val="24"/>
          <w:szCs w:val="24"/>
        </w:rPr>
        <w:t xml:space="preserve">. This is to be expected as </w:t>
      </w:r>
      <w:r w:rsidR="008D6FBB">
        <w:rPr>
          <w:rFonts w:cs="Times New Roman"/>
          <w:sz w:val="24"/>
          <w:szCs w:val="24"/>
        </w:rPr>
        <w:t xml:space="preserve">there are differences between the </w:t>
      </w:r>
      <w:r w:rsidR="000C2D67">
        <w:rPr>
          <w:rFonts w:cs="Times New Roman"/>
          <w:sz w:val="24"/>
          <w:szCs w:val="24"/>
        </w:rPr>
        <w:t xml:space="preserve">types of sea level </w:t>
      </w:r>
      <w:r w:rsidR="00322B0B">
        <w:rPr>
          <w:rFonts w:cs="Times New Roman"/>
          <w:sz w:val="24"/>
          <w:szCs w:val="24"/>
        </w:rPr>
        <w:t>observed</w:t>
      </w:r>
      <w:r w:rsidR="008D6FBB">
        <w:rPr>
          <w:rFonts w:cs="Times New Roman"/>
          <w:sz w:val="24"/>
          <w:szCs w:val="24"/>
        </w:rPr>
        <w:t xml:space="preserve">. </w:t>
      </w:r>
      <w:r w:rsidR="000C2D67">
        <w:rPr>
          <w:rFonts w:cs="Times New Roman"/>
          <w:sz w:val="24"/>
          <w:szCs w:val="24"/>
        </w:rPr>
        <w:t>A</w:t>
      </w:r>
      <w:r w:rsidRPr="006E7099">
        <w:rPr>
          <w:rFonts w:cs="Times New Roman"/>
          <w:sz w:val="24"/>
          <w:szCs w:val="24"/>
        </w:rPr>
        <w:t>ltimetry measures ‘geocentric sea level’, which is a measurement of a height with respect to the centre of the Earth (or in practice to a reference ellipsoid), while tide gauges measure ‘relative sea level’, which is a height with respect to the</w:t>
      </w:r>
      <w:r w:rsidR="000C2D67">
        <w:rPr>
          <w:rFonts w:cs="Times New Roman"/>
          <w:sz w:val="24"/>
          <w:szCs w:val="24"/>
        </w:rPr>
        <w:t xml:space="preserve"> land on which they are located</w:t>
      </w:r>
      <w:r w:rsidR="005A5915">
        <w:rPr>
          <w:rFonts w:cs="Times New Roman"/>
          <w:sz w:val="24"/>
          <w:szCs w:val="24"/>
        </w:rPr>
        <w:t xml:space="preserve"> (Pugh &amp; Woodworth 2014)</w:t>
      </w:r>
      <w:r w:rsidR="005F36DF">
        <w:rPr>
          <w:rFonts w:cs="Times New Roman"/>
          <w:sz w:val="24"/>
          <w:szCs w:val="24"/>
        </w:rPr>
        <w:t>.</w:t>
      </w:r>
      <w:r w:rsidR="00E54EE5">
        <w:rPr>
          <w:rFonts w:cs="Times New Roman"/>
          <w:sz w:val="24"/>
          <w:szCs w:val="24"/>
        </w:rPr>
        <w:t xml:space="preserve"> </w:t>
      </w:r>
      <w:r w:rsidRPr="006E7099">
        <w:rPr>
          <w:rFonts w:cs="Times New Roman"/>
          <w:sz w:val="24"/>
          <w:szCs w:val="24"/>
        </w:rPr>
        <w:t xml:space="preserve">If geocentric land movements, as can measured with a </w:t>
      </w:r>
      <w:r w:rsidR="008D6FBB">
        <w:rPr>
          <w:rFonts w:cs="Times New Roman"/>
          <w:sz w:val="24"/>
          <w:szCs w:val="24"/>
        </w:rPr>
        <w:t>Global Navigation Satellite System (GNSS) receiver</w:t>
      </w:r>
      <w:r w:rsidRPr="006E7099">
        <w:rPr>
          <w:rFonts w:cs="Times New Roman"/>
          <w:sz w:val="24"/>
          <w:szCs w:val="24"/>
        </w:rPr>
        <w:t xml:space="preserve">, are zero, then the two sets of long-term trends should </w:t>
      </w:r>
      <w:r w:rsidR="005133DB">
        <w:rPr>
          <w:rFonts w:cs="Times New Roman"/>
          <w:sz w:val="24"/>
          <w:szCs w:val="24"/>
        </w:rPr>
        <w:t xml:space="preserve">in principle </w:t>
      </w:r>
      <w:r w:rsidRPr="006E7099">
        <w:rPr>
          <w:rFonts w:cs="Times New Roman"/>
          <w:sz w:val="24"/>
          <w:szCs w:val="24"/>
        </w:rPr>
        <w:t>be the same. However, in many cases, vertical land movement is ~1 mm/</w:t>
      </w:r>
      <w:proofErr w:type="spellStart"/>
      <w:r w:rsidRPr="006E7099">
        <w:rPr>
          <w:rFonts w:cs="Times New Roman"/>
          <w:sz w:val="24"/>
          <w:szCs w:val="24"/>
        </w:rPr>
        <w:t>yr</w:t>
      </w:r>
      <w:proofErr w:type="spellEnd"/>
      <w:r w:rsidRPr="006E7099">
        <w:rPr>
          <w:rFonts w:cs="Times New Roman"/>
          <w:sz w:val="24"/>
          <w:szCs w:val="24"/>
        </w:rPr>
        <w:t xml:space="preserve"> or more </w:t>
      </w:r>
      <w:r w:rsidR="000C2D67">
        <w:rPr>
          <w:rFonts w:cs="Times New Roman"/>
          <w:sz w:val="24"/>
          <w:szCs w:val="24"/>
        </w:rPr>
        <w:t>due to a number of</w:t>
      </w:r>
      <w:r w:rsidR="00916559">
        <w:rPr>
          <w:rFonts w:cs="Times New Roman"/>
          <w:sz w:val="24"/>
          <w:szCs w:val="24"/>
        </w:rPr>
        <w:t xml:space="preserve"> natural and anthropogenic geophysical processes,</w:t>
      </w:r>
      <w:r w:rsidR="008D6FBB">
        <w:rPr>
          <w:rFonts w:cs="Times New Roman"/>
          <w:sz w:val="24"/>
          <w:szCs w:val="24"/>
        </w:rPr>
        <w:t xml:space="preserve"> </w:t>
      </w:r>
      <w:r w:rsidR="000C2D67">
        <w:rPr>
          <w:rFonts w:cs="Times New Roman"/>
          <w:sz w:val="24"/>
          <w:szCs w:val="24"/>
        </w:rPr>
        <w:t xml:space="preserve">including </w:t>
      </w:r>
      <w:r w:rsidR="008D6FBB">
        <w:rPr>
          <w:rFonts w:cs="Times New Roman"/>
          <w:sz w:val="24"/>
          <w:szCs w:val="24"/>
        </w:rPr>
        <w:t>in particular Glacial Isostat</w:t>
      </w:r>
      <w:r w:rsidR="00224D20">
        <w:rPr>
          <w:rFonts w:cs="Times New Roman"/>
          <w:sz w:val="24"/>
          <w:szCs w:val="24"/>
        </w:rPr>
        <w:t>ic Adjustment</w:t>
      </w:r>
      <w:r w:rsidR="00197BB9">
        <w:rPr>
          <w:rFonts w:cs="Times New Roman"/>
          <w:sz w:val="24"/>
          <w:szCs w:val="24"/>
        </w:rPr>
        <w:t xml:space="preserve"> (Tamisiea &amp; </w:t>
      </w:r>
      <w:proofErr w:type="spellStart"/>
      <w:r w:rsidR="00197BB9">
        <w:rPr>
          <w:rFonts w:cs="Times New Roman"/>
          <w:sz w:val="24"/>
          <w:szCs w:val="24"/>
        </w:rPr>
        <w:t>Mitrovica</w:t>
      </w:r>
      <w:proofErr w:type="spellEnd"/>
      <w:r w:rsidR="00197BB9">
        <w:rPr>
          <w:rFonts w:cs="Times New Roman"/>
          <w:sz w:val="24"/>
          <w:szCs w:val="24"/>
        </w:rPr>
        <w:t xml:space="preserve"> 2011)</w:t>
      </w:r>
      <w:r w:rsidR="005F36DF">
        <w:rPr>
          <w:rFonts w:cs="Times New Roman"/>
          <w:sz w:val="24"/>
          <w:szCs w:val="24"/>
        </w:rPr>
        <w:t xml:space="preserve">. </w:t>
      </w:r>
      <w:r w:rsidR="008D6FBB">
        <w:rPr>
          <w:rFonts w:cs="Times New Roman"/>
          <w:sz w:val="24"/>
          <w:szCs w:val="24"/>
        </w:rPr>
        <w:t xml:space="preserve">In that case, differences in trends </w:t>
      </w:r>
      <w:r w:rsidR="005133DB">
        <w:rPr>
          <w:rFonts w:cs="Times New Roman"/>
          <w:sz w:val="24"/>
          <w:szCs w:val="24"/>
        </w:rPr>
        <w:t xml:space="preserve">can </w:t>
      </w:r>
      <w:r>
        <w:rPr>
          <w:rFonts w:cs="Times New Roman"/>
          <w:sz w:val="24"/>
          <w:szCs w:val="24"/>
        </w:rPr>
        <w:t>occur</w:t>
      </w:r>
      <w:r w:rsidRPr="006E7099">
        <w:rPr>
          <w:rFonts w:cs="Times New Roman"/>
          <w:sz w:val="24"/>
          <w:szCs w:val="24"/>
        </w:rPr>
        <w:t>.</w:t>
      </w:r>
    </w:p>
    <w:p w:rsidR="000C2D67" w:rsidRDefault="000C2D67" w:rsidP="00150616">
      <w:pPr>
        <w:shd w:val="clear" w:color="auto" w:fill="FFFFFF"/>
        <w:spacing w:after="0" w:line="240" w:lineRule="auto"/>
        <w:jc w:val="both"/>
        <w:rPr>
          <w:rFonts w:cs="Times New Roman"/>
          <w:sz w:val="24"/>
          <w:szCs w:val="24"/>
        </w:rPr>
      </w:pPr>
    </w:p>
    <w:p w:rsidR="00233681" w:rsidRDefault="000C2D67" w:rsidP="00150616">
      <w:pPr>
        <w:shd w:val="clear" w:color="auto" w:fill="FFFFFF"/>
        <w:spacing w:after="0" w:line="240" w:lineRule="auto"/>
        <w:jc w:val="both"/>
        <w:rPr>
          <w:rFonts w:cs="Times New Roman"/>
          <w:sz w:val="24"/>
          <w:szCs w:val="24"/>
        </w:rPr>
      </w:pPr>
      <w:r>
        <w:rPr>
          <w:rFonts w:cs="Times New Roman"/>
          <w:sz w:val="24"/>
          <w:szCs w:val="24"/>
        </w:rPr>
        <w:t>Vertical land movement, arising from whatever combination of geophysical processes, needs to be measured at each tide gauge site, and the GLOSS programme has a requirement for a GNSS receiver to be installed alongside each tide gauge</w:t>
      </w:r>
      <w:r w:rsidR="004539AB">
        <w:rPr>
          <w:rFonts w:cs="Times New Roman"/>
          <w:sz w:val="24"/>
          <w:szCs w:val="24"/>
        </w:rPr>
        <w:t xml:space="preserve"> in</w:t>
      </w:r>
      <w:r>
        <w:rPr>
          <w:rFonts w:cs="Times New Roman"/>
          <w:sz w:val="24"/>
          <w:szCs w:val="24"/>
        </w:rPr>
        <w:t xml:space="preserve"> its ‘core network’</w:t>
      </w:r>
      <w:r w:rsidR="00197BB9">
        <w:rPr>
          <w:rFonts w:cs="Times New Roman"/>
          <w:sz w:val="24"/>
          <w:szCs w:val="24"/>
        </w:rPr>
        <w:t xml:space="preserve"> (IOC </w:t>
      </w:r>
      <w:r w:rsidR="00197BB9">
        <w:rPr>
          <w:rFonts w:cs="Times New Roman"/>
          <w:sz w:val="24"/>
          <w:szCs w:val="24"/>
        </w:rPr>
        <w:lastRenderedPageBreak/>
        <w:t>2012)</w:t>
      </w:r>
      <w:r w:rsidR="00E54EE5">
        <w:rPr>
          <w:rFonts w:cs="Times New Roman"/>
          <w:sz w:val="24"/>
          <w:szCs w:val="24"/>
        </w:rPr>
        <w:t>.</w:t>
      </w:r>
      <w:r>
        <w:rPr>
          <w:rFonts w:cs="Times New Roman"/>
          <w:sz w:val="24"/>
          <w:szCs w:val="24"/>
        </w:rPr>
        <w:t xml:space="preserve"> About half of the BOT gauges have been equipped with GNSS so far. For example, </w:t>
      </w:r>
      <w:r w:rsidR="00AF18F7">
        <w:rPr>
          <w:rFonts w:cs="Times New Roman"/>
          <w:sz w:val="24"/>
          <w:szCs w:val="24"/>
        </w:rPr>
        <w:t>Fig</w:t>
      </w:r>
      <w:r w:rsidR="00F067AA">
        <w:rPr>
          <w:rFonts w:cs="Times New Roman"/>
          <w:sz w:val="24"/>
          <w:szCs w:val="24"/>
        </w:rPr>
        <w:t xml:space="preserve"> 4 shows a GNSS (or Global Positioning System, GPS) installation near to the tide gauge at King Edwa</w:t>
      </w:r>
      <w:r>
        <w:rPr>
          <w:rFonts w:cs="Times New Roman"/>
          <w:sz w:val="24"/>
          <w:szCs w:val="24"/>
        </w:rPr>
        <w:t>rd Point, South Georgia</w:t>
      </w:r>
      <w:r w:rsidR="00197BB9">
        <w:rPr>
          <w:rFonts w:cs="Times New Roman"/>
          <w:sz w:val="24"/>
          <w:szCs w:val="24"/>
        </w:rPr>
        <w:t xml:space="preserve"> (</w:t>
      </w:r>
      <w:proofErr w:type="spellStart"/>
      <w:r w:rsidR="00197BB9">
        <w:rPr>
          <w:rFonts w:cs="Times New Roman"/>
          <w:sz w:val="24"/>
          <w:szCs w:val="24"/>
        </w:rPr>
        <w:t>Teferle</w:t>
      </w:r>
      <w:proofErr w:type="spellEnd"/>
      <w:r w:rsidR="00197BB9">
        <w:rPr>
          <w:rFonts w:cs="Times New Roman"/>
          <w:sz w:val="24"/>
          <w:szCs w:val="24"/>
        </w:rPr>
        <w:t xml:space="preserve"> et al. 2014)</w:t>
      </w:r>
      <w:r>
        <w:rPr>
          <w:rFonts w:cs="Times New Roman"/>
          <w:sz w:val="24"/>
          <w:szCs w:val="24"/>
        </w:rPr>
        <w:t>. T</w:t>
      </w:r>
      <w:r w:rsidR="00F067AA">
        <w:rPr>
          <w:rFonts w:cs="Times New Roman"/>
          <w:sz w:val="24"/>
          <w:szCs w:val="24"/>
        </w:rPr>
        <w:t>he</w:t>
      </w:r>
      <w:r w:rsidR="00971C1B">
        <w:rPr>
          <w:rFonts w:cs="Times New Roman"/>
          <w:sz w:val="24"/>
          <w:szCs w:val="24"/>
        </w:rPr>
        <w:t xml:space="preserve"> </w:t>
      </w:r>
      <w:proofErr w:type="spellStart"/>
      <w:r w:rsidR="00971C1B" w:rsidRPr="00971C1B">
        <w:rPr>
          <w:rFonts w:cs="Times New Roman"/>
          <w:sz w:val="24"/>
          <w:szCs w:val="24"/>
        </w:rPr>
        <w:t>Système</w:t>
      </w:r>
      <w:proofErr w:type="spellEnd"/>
      <w:r w:rsidR="00971C1B" w:rsidRPr="00971C1B">
        <w:rPr>
          <w:rFonts w:cs="Times New Roman"/>
          <w:sz w:val="24"/>
          <w:szCs w:val="24"/>
        </w:rPr>
        <w:t xml:space="preserve"> </w:t>
      </w:r>
      <w:proofErr w:type="spellStart"/>
      <w:r w:rsidR="00971C1B" w:rsidRPr="00971C1B">
        <w:rPr>
          <w:rFonts w:cs="Times New Roman"/>
          <w:sz w:val="24"/>
          <w:szCs w:val="24"/>
        </w:rPr>
        <w:t>d'Observation</w:t>
      </w:r>
      <w:proofErr w:type="spellEnd"/>
      <w:r w:rsidR="00971C1B" w:rsidRPr="00971C1B">
        <w:rPr>
          <w:rFonts w:cs="Times New Roman"/>
          <w:sz w:val="24"/>
          <w:szCs w:val="24"/>
        </w:rPr>
        <w:t xml:space="preserve"> du </w:t>
      </w:r>
      <w:proofErr w:type="spellStart"/>
      <w:r w:rsidR="00971C1B" w:rsidRPr="00971C1B">
        <w:rPr>
          <w:rFonts w:cs="Times New Roman"/>
          <w:sz w:val="24"/>
          <w:szCs w:val="24"/>
        </w:rPr>
        <w:t>Niveau</w:t>
      </w:r>
      <w:proofErr w:type="spellEnd"/>
      <w:r w:rsidR="00971C1B" w:rsidRPr="00971C1B">
        <w:rPr>
          <w:rFonts w:cs="Times New Roman"/>
          <w:sz w:val="24"/>
          <w:szCs w:val="24"/>
        </w:rPr>
        <w:t xml:space="preserve"> des </w:t>
      </w:r>
      <w:proofErr w:type="spellStart"/>
      <w:r w:rsidR="00971C1B" w:rsidRPr="00971C1B">
        <w:rPr>
          <w:rFonts w:cs="Times New Roman"/>
          <w:sz w:val="24"/>
          <w:szCs w:val="24"/>
        </w:rPr>
        <w:t>Eaux</w:t>
      </w:r>
      <w:proofErr w:type="spellEnd"/>
      <w:r w:rsidR="00971C1B" w:rsidRPr="00971C1B">
        <w:rPr>
          <w:rFonts w:cs="Times New Roman"/>
          <w:sz w:val="24"/>
          <w:szCs w:val="24"/>
        </w:rPr>
        <w:t xml:space="preserve"> </w:t>
      </w:r>
      <w:proofErr w:type="spellStart"/>
      <w:r w:rsidR="00971C1B" w:rsidRPr="00971C1B">
        <w:rPr>
          <w:rFonts w:cs="Times New Roman"/>
          <w:sz w:val="24"/>
          <w:szCs w:val="24"/>
        </w:rPr>
        <w:t>Littorales</w:t>
      </w:r>
      <w:proofErr w:type="spellEnd"/>
      <w:r w:rsidR="00F067AA">
        <w:rPr>
          <w:rFonts w:cs="Times New Roman"/>
          <w:sz w:val="24"/>
          <w:szCs w:val="24"/>
        </w:rPr>
        <w:t xml:space="preserve"> (</w:t>
      </w:r>
      <w:r w:rsidR="00971C1B" w:rsidRPr="00971C1B">
        <w:rPr>
          <w:rFonts w:cs="Times New Roman"/>
          <w:sz w:val="24"/>
          <w:szCs w:val="24"/>
        </w:rPr>
        <w:t>SONEL</w:t>
      </w:r>
      <w:r w:rsidR="00F067AA">
        <w:rPr>
          <w:rFonts w:cs="Times New Roman"/>
          <w:sz w:val="24"/>
          <w:szCs w:val="24"/>
        </w:rPr>
        <w:t>) web site (</w:t>
      </w:r>
      <w:hyperlink r:id="rId13" w:history="1">
        <w:r w:rsidR="00971C1B" w:rsidRPr="00600630">
          <w:rPr>
            <w:rStyle w:val="Hyperlink"/>
            <w:rFonts w:cs="Times New Roman"/>
            <w:sz w:val="24"/>
            <w:szCs w:val="24"/>
          </w:rPr>
          <w:t>www.sonel.org</w:t>
        </w:r>
      </w:hyperlink>
      <w:r w:rsidR="00F067AA">
        <w:rPr>
          <w:rFonts w:cs="Times New Roman"/>
          <w:sz w:val="24"/>
          <w:szCs w:val="24"/>
        </w:rPr>
        <w:t xml:space="preserve">) </w:t>
      </w:r>
      <w:r w:rsidR="00971C1B">
        <w:rPr>
          <w:rFonts w:cs="Times New Roman"/>
          <w:sz w:val="24"/>
          <w:szCs w:val="24"/>
        </w:rPr>
        <w:t xml:space="preserve">contains time series of GNSS measurements at </w:t>
      </w:r>
      <w:r>
        <w:rPr>
          <w:rFonts w:cs="Times New Roman"/>
          <w:sz w:val="24"/>
          <w:szCs w:val="24"/>
        </w:rPr>
        <w:t xml:space="preserve">other BOT sites and at </w:t>
      </w:r>
      <w:r w:rsidR="00971C1B">
        <w:rPr>
          <w:rFonts w:cs="Times New Roman"/>
          <w:sz w:val="24"/>
          <w:szCs w:val="24"/>
        </w:rPr>
        <w:t xml:space="preserve">many </w:t>
      </w:r>
      <w:r>
        <w:rPr>
          <w:rFonts w:cs="Times New Roman"/>
          <w:sz w:val="24"/>
          <w:szCs w:val="24"/>
        </w:rPr>
        <w:t>other tide gauge</w:t>
      </w:r>
      <w:r w:rsidR="00971C1B">
        <w:rPr>
          <w:rFonts w:cs="Times New Roman"/>
          <w:sz w:val="24"/>
          <w:szCs w:val="24"/>
        </w:rPr>
        <w:t>s</w:t>
      </w:r>
      <w:r w:rsidR="00F067AA">
        <w:rPr>
          <w:rFonts w:cs="Times New Roman"/>
          <w:sz w:val="24"/>
          <w:szCs w:val="24"/>
        </w:rPr>
        <w:t xml:space="preserve"> worldwide</w:t>
      </w:r>
      <w:r w:rsidR="00971C1B" w:rsidRPr="00971C1B">
        <w:rPr>
          <w:rFonts w:cs="Times New Roman"/>
          <w:sz w:val="24"/>
          <w:szCs w:val="24"/>
        </w:rPr>
        <w:t>.</w:t>
      </w:r>
    </w:p>
    <w:p w:rsidR="00233681" w:rsidRDefault="00233681" w:rsidP="00150616">
      <w:pPr>
        <w:shd w:val="clear" w:color="auto" w:fill="FFFFFF"/>
        <w:spacing w:after="0" w:line="240" w:lineRule="auto"/>
        <w:jc w:val="both"/>
        <w:rPr>
          <w:rFonts w:cs="Times New Roman"/>
          <w:sz w:val="24"/>
          <w:szCs w:val="24"/>
        </w:rPr>
      </w:pPr>
    </w:p>
    <w:p w:rsidR="005133DB" w:rsidRDefault="000C2D67" w:rsidP="00150616">
      <w:pPr>
        <w:shd w:val="clear" w:color="auto" w:fill="FFFFFF"/>
        <w:spacing w:after="0" w:line="240" w:lineRule="auto"/>
        <w:jc w:val="both"/>
        <w:rPr>
          <w:rFonts w:cs="Times New Roman"/>
          <w:sz w:val="24"/>
          <w:szCs w:val="24"/>
        </w:rPr>
      </w:pPr>
      <w:r>
        <w:rPr>
          <w:rFonts w:cs="Times New Roman"/>
          <w:sz w:val="24"/>
          <w:szCs w:val="24"/>
        </w:rPr>
        <w:t xml:space="preserve">In spite of the </w:t>
      </w:r>
      <w:r w:rsidR="005133DB">
        <w:rPr>
          <w:rFonts w:cs="Times New Roman"/>
          <w:sz w:val="24"/>
          <w:szCs w:val="24"/>
        </w:rPr>
        <w:t>complications</w:t>
      </w:r>
      <w:r>
        <w:rPr>
          <w:rFonts w:cs="Times New Roman"/>
          <w:sz w:val="24"/>
          <w:szCs w:val="24"/>
        </w:rPr>
        <w:t xml:space="preserve"> to do with vertical land movements</w:t>
      </w:r>
      <w:r w:rsidR="005133DB">
        <w:rPr>
          <w:rFonts w:cs="Times New Roman"/>
          <w:sz w:val="24"/>
          <w:szCs w:val="24"/>
        </w:rPr>
        <w:t>, an important point to make with regard to the BOTS is that trends in the last two decades have been</w:t>
      </w:r>
      <w:r w:rsidR="007E5FD9">
        <w:rPr>
          <w:rFonts w:cs="Times New Roman"/>
          <w:sz w:val="24"/>
          <w:szCs w:val="24"/>
        </w:rPr>
        <w:t xml:space="preserve"> positive at every site </w:t>
      </w:r>
      <w:r>
        <w:rPr>
          <w:rFonts w:cs="Times New Roman"/>
          <w:sz w:val="24"/>
          <w:szCs w:val="24"/>
        </w:rPr>
        <w:t xml:space="preserve">using either technique </w:t>
      </w:r>
      <w:r w:rsidR="007E5FD9">
        <w:rPr>
          <w:rFonts w:cs="Times New Roman"/>
          <w:sz w:val="24"/>
          <w:szCs w:val="24"/>
        </w:rPr>
        <w:t xml:space="preserve">(Table </w:t>
      </w:r>
      <w:r w:rsidR="00EF146F">
        <w:rPr>
          <w:rFonts w:cs="Times New Roman"/>
          <w:sz w:val="24"/>
          <w:szCs w:val="24"/>
        </w:rPr>
        <w:t>3</w:t>
      </w:r>
      <w:r>
        <w:rPr>
          <w:rFonts w:cs="Times New Roman"/>
          <w:sz w:val="24"/>
          <w:szCs w:val="24"/>
        </w:rPr>
        <w:t xml:space="preserve">, with the possible exception of </w:t>
      </w:r>
      <w:proofErr w:type="spellStart"/>
      <w:r>
        <w:rPr>
          <w:rFonts w:cs="Times New Roman"/>
          <w:sz w:val="24"/>
          <w:szCs w:val="24"/>
        </w:rPr>
        <w:t>Vernadsky</w:t>
      </w:r>
      <w:proofErr w:type="spellEnd"/>
      <w:r w:rsidR="00233681">
        <w:rPr>
          <w:rFonts w:cs="Times New Roman"/>
          <w:sz w:val="24"/>
          <w:szCs w:val="24"/>
        </w:rPr>
        <w:t>). Although sea level has actually fallen in this period in</w:t>
      </w:r>
      <w:r w:rsidR="00187244">
        <w:rPr>
          <w:rFonts w:cs="Times New Roman"/>
          <w:sz w:val="24"/>
          <w:szCs w:val="24"/>
        </w:rPr>
        <w:t xml:space="preserve"> some areas, primarily in</w:t>
      </w:r>
      <w:r w:rsidR="00233681">
        <w:rPr>
          <w:rFonts w:cs="Times New Roman"/>
          <w:sz w:val="24"/>
          <w:szCs w:val="24"/>
        </w:rPr>
        <w:t xml:space="preserve"> the eastern Pacific</w:t>
      </w:r>
      <w:r w:rsidR="00197BB9">
        <w:rPr>
          <w:rFonts w:cs="Times New Roman"/>
          <w:sz w:val="24"/>
          <w:szCs w:val="24"/>
        </w:rPr>
        <w:t xml:space="preserve"> (IPCC 2013; Pugh &amp; Woodworth 2014)</w:t>
      </w:r>
      <w:r w:rsidR="00233681">
        <w:rPr>
          <w:rFonts w:cs="Times New Roman"/>
          <w:sz w:val="24"/>
          <w:szCs w:val="24"/>
        </w:rPr>
        <w:t xml:space="preserve">, the BOTS are all located in the majority part </w:t>
      </w:r>
      <w:r w:rsidR="001F1D50">
        <w:rPr>
          <w:rFonts w:cs="Times New Roman"/>
          <w:sz w:val="24"/>
          <w:szCs w:val="24"/>
        </w:rPr>
        <w:t xml:space="preserve">of the ocean where it has risen. It is intentional that </w:t>
      </w:r>
      <w:r>
        <w:rPr>
          <w:rFonts w:cs="Times New Roman"/>
          <w:sz w:val="24"/>
          <w:szCs w:val="24"/>
        </w:rPr>
        <w:t>the uncertainties in</w:t>
      </w:r>
      <w:r w:rsidR="00F449CA">
        <w:rPr>
          <w:rFonts w:cs="Times New Roman"/>
          <w:sz w:val="24"/>
          <w:szCs w:val="24"/>
        </w:rPr>
        <w:t xml:space="preserve"> each of </w:t>
      </w:r>
      <w:r w:rsidR="00713518">
        <w:rPr>
          <w:rFonts w:cs="Times New Roman"/>
          <w:sz w:val="24"/>
          <w:szCs w:val="24"/>
        </w:rPr>
        <w:t>the</w:t>
      </w:r>
      <w:r w:rsidR="00F449CA">
        <w:rPr>
          <w:rFonts w:cs="Times New Roman"/>
          <w:sz w:val="24"/>
          <w:szCs w:val="24"/>
        </w:rPr>
        <w:t xml:space="preserve"> trends </w:t>
      </w:r>
      <w:r w:rsidR="00713518">
        <w:rPr>
          <w:rFonts w:cs="Times New Roman"/>
          <w:sz w:val="24"/>
          <w:szCs w:val="24"/>
        </w:rPr>
        <w:t>in Table 3</w:t>
      </w:r>
      <w:r w:rsidR="001F1D50">
        <w:rPr>
          <w:rFonts w:cs="Times New Roman"/>
          <w:sz w:val="24"/>
          <w:szCs w:val="24"/>
        </w:rPr>
        <w:t xml:space="preserve"> is not shown</w:t>
      </w:r>
      <w:r w:rsidR="00713518">
        <w:rPr>
          <w:rFonts w:cs="Times New Roman"/>
          <w:sz w:val="24"/>
          <w:szCs w:val="24"/>
        </w:rPr>
        <w:t xml:space="preserve">, </w:t>
      </w:r>
      <w:r w:rsidR="00F449CA">
        <w:rPr>
          <w:rFonts w:cs="Times New Roman"/>
          <w:sz w:val="24"/>
          <w:szCs w:val="24"/>
        </w:rPr>
        <w:t>which are from very short records of only two decades, with gaps in the case of some of the gauge records</w:t>
      </w:r>
      <w:r w:rsidR="00713518">
        <w:rPr>
          <w:rFonts w:cs="Times New Roman"/>
          <w:sz w:val="24"/>
          <w:szCs w:val="24"/>
        </w:rPr>
        <w:t>; t</w:t>
      </w:r>
      <w:r w:rsidR="00F449CA">
        <w:rPr>
          <w:rFonts w:cs="Times New Roman"/>
          <w:sz w:val="24"/>
          <w:szCs w:val="24"/>
        </w:rPr>
        <w:t>hey are shown here simply to demonstrate that the</w:t>
      </w:r>
      <w:r w:rsidR="00DA2816">
        <w:rPr>
          <w:rFonts w:cs="Times New Roman"/>
          <w:sz w:val="24"/>
          <w:szCs w:val="24"/>
        </w:rPr>
        <w:t>y have been</w:t>
      </w:r>
      <w:r w:rsidR="00F449CA">
        <w:rPr>
          <w:rFonts w:cs="Times New Roman"/>
          <w:sz w:val="24"/>
          <w:szCs w:val="24"/>
        </w:rPr>
        <w:t xml:space="preserve"> generally </w:t>
      </w:r>
      <w:r w:rsidR="00713518">
        <w:rPr>
          <w:rFonts w:cs="Times New Roman"/>
          <w:sz w:val="24"/>
          <w:szCs w:val="24"/>
        </w:rPr>
        <w:t>positive. For discussions of trends with longer tide gauge data sets</w:t>
      </w:r>
      <w:r w:rsidR="00DA2816">
        <w:rPr>
          <w:rFonts w:cs="Times New Roman"/>
          <w:sz w:val="24"/>
          <w:szCs w:val="24"/>
        </w:rPr>
        <w:t xml:space="preserve"> where available, see the various </w:t>
      </w:r>
      <w:r w:rsidR="00713518">
        <w:rPr>
          <w:rFonts w:cs="Times New Roman"/>
          <w:sz w:val="24"/>
          <w:szCs w:val="24"/>
        </w:rPr>
        <w:t>publications</w:t>
      </w:r>
      <w:r w:rsidR="00DA2816">
        <w:rPr>
          <w:rFonts w:cs="Times New Roman"/>
          <w:sz w:val="24"/>
          <w:szCs w:val="24"/>
        </w:rPr>
        <w:t xml:space="preserve"> mentioned above</w:t>
      </w:r>
      <w:r w:rsidR="00E54EE5">
        <w:rPr>
          <w:rFonts w:cs="Times New Roman"/>
          <w:sz w:val="24"/>
          <w:szCs w:val="24"/>
        </w:rPr>
        <w:t>. Similar publications are available concerning UK sea level trends</w:t>
      </w:r>
      <w:r w:rsidR="00197BB9">
        <w:rPr>
          <w:rFonts w:cs="Times New Roman"/>
          <w:sz w:val="24"/>
          <w:szCs w:val="24"/>
        </w:rPr>
        <w:t xml:space="preserve"> (Woodworth et al. 2009)</w:t>
      </w:r>
      <w:r w:rsidR="00E54EE5">
        <w:rPr>
          <w:rFonts w:cs="Times New Roman"/>
          <w:sz w:val="24"/>
          <w:szCs w:val="24"/>
        </w:rPr>
        <w:t xml:space="preserve">. </w:t>
      </w:r>
    </w:p>
    <w:p w:rsidR="005133DB" w:rsidRDefault="005133DB" w:rsidP="00150616">
      <w:pPr>
        <w:shd w:val="clear" w:color="auto" w:fill="FFFFFF"/>
        <w:spacing w:after="0" w:line="240" w:lineRule="auto"/>
        <w:jc w:val="both"/>
        <w:rPr>
          <w:rFonts w:cs="Times New Roman"/>
          <w:sz w:val="24"/>
          <w:szCs w:val="24"/>
        </w:rPr>
      </w:pPr>
    </w:p>
    <w:p w:rsidR="00696573" w:rsidRPr="00471927" w:rsidRDefault="0088644D" w:rsidP="00471927">
      <w:pPr>
        <w:shd w:val="clear" w:color="auto" w:fill="FFFFFF"/>
        <w:spacing w:after="0" w:line="240" w:lineRule="auto"/>
        <w:jc w:val="both"/>
        <w:rPr>
          <w:rFonts w:cs="Times New Roman"/>
          <w:sz w:val="24"/>
          <w:szCs w:val="24"/>
          <w:u w:val="single"/>
        </w:rPr>
      </w:pPr>
      <w:r w:rsidRPr="00471927">
        <w:rPr>
          <w:rFonts w:cs="Times New Roman"/>
          <w:sz w:val="24"/>
          <w:szCs w:val="24"/>
          <w:u w:val="single"/>
        </w:rPr>
        <w:t>Future Sea Level and the BOTs</w:t>
      </w:r>
    </w:p>
    <w:p w:rsidR="00696573" w:rsidRDefault="00696573" w:rsidP="00150616">
      <w:pPr>
        <w:shd w:val="clear" w:color="auto" w:fill="FFFFFF"/>
        <w:spacing w:after="0" w:line="240" w:lineRule="auto"/>
        <w:jc w:val="both"/>
        <w:rPr>
          <w:rFonts w:cs="Times New Roman"/>
          <w:sz w:val="24"/>
          <w:szCs w:val="24"/>
        </w:rPr>
      </w:pPr>
    </w:p>
    <w:p w:rsidR="00DA2816" w:rsidRDefault="00AF18F7" w:rsidP="00DA2816">
      <w:pPr>
        <w:shd w:val="clear" w:color="auto" w:fill="FFFFFF"/>
        <w:spacing w:after="0" w:line="240" w:lineRule="auto"/>
        <w:jc w:val="both"/>
        <w:rPr>
          <w:rFonts w:cs="Times New Roman"/>
          <w:sz w:val="24"/>
          <w:szCs w:val="24"/>
        </w:rPr>
      </w:pPr>
      <w:r>
        <w:rPr>
          <w:rFonts w:cs="Times New Roman"/>
          <w:sz w:val="24"/>
          <w:szCs w:val="24"/>
        </w:rPr>
        <w:t>Fig</w:t>
      </w:r>
      <w:r w:rsidR="00DA2816">
        <w:rPr>
          <w:rFonts w:cs="Times New Roman"/>
          <w:sz w:val="24"/>
          <w:szCs w:val="24"/>
        </w:rPr>
        <w:t xml:space="preserve"> 13.20 of IPCC (2013) shows that the sea level rise in the Caribbean, South Atlantic and Western Indian Ocean by the end of the 21</w:t>
      </w:r>
      <w:r w:rsidR="00DA2816" w:rsidRPr="00307D61">
        <w:rPr>
          <w:rFonts w:cs="Times New Roman"/>
          <w:sz w:val="24"/>
          <w:szCs w:val="24"/>
          <w:vertAlign w:val="superscript"/>
        </w:rPr>
        <w:t>st</w:t>
      </w:r>
      <w:r w:rsidR="00DA2816">
        <w:rPr>
          <w:rFonts w:cs="Times New Roman"/>
          <w:sz w:val="24"/>
          <w:szCs w:val="24"/>
        </w:rPr>
        <w:t xml:space="preserve"> century could be comparable to the global mean of 26-98 cm, depending upon emission scenario (with the possible exception of the Antarctic stations). This </w:t>
      </w:r>
      <w:r w:rsidR="000D71CC">
        <w:rPr>
          <w:rFonts w:cs="Times New Roman"/>
          <w:sz w:val="24"/>
          <w:szCs w:val="24"/>
        </w:rPr>
        <w:t xml:space="preserve">rise </w:t>
      </w:r>
      <w:r w:rsidR="00DA2816">
        <w:rPr>
          <w:rFonts w:cs="Times New Roman"/>
          <w:sz w:val="24"/>
          <w:szCs w:val="24"/>
        </w:rPr>
        <w:t>will have many impacts</w:t>
      </w:r>
      <w:r w:rsidR="00197BB9">
        <w:rPr>
          <w:rFonts w:cs="Times New Roman"/>
          <w:sz w:val="24"/>
          <w:szCs w:val="24"/>
        </w:rPr>
        <w:t xml:space="preserve"> (IPCC 2014a</w:t>
      </w:r>
      <w:proofErr w:type="gramStart"/>
      <w:r w:rsidR="00197BB9">
        <w:rPr>
          <w:rFonts w:cs="Times New Roman"/>
          <w:sz w:val="24"/>
          <w:szCs w:val="24"/>
        </w:rPr>
        <w:t>,b</w:t>
      </w:r>
      <w:proofErr w:type="gramEnd"/>
      <w:r w:rsidR="00197BB9">
        <w:rPr>
          <w:rFonts w:cs="Times New Roman"/>
          <w:sz w:val="24"/>
          <w:szCs w:val="24"/>
        </w:rPr>
        <w:t>)</w:t>
      </w:r>
      <w:r w:rsidR="00DA2816">
        <w:rPr>
          <w:rFonts w:cs="Times New Roman"/>
          <w:sz w:val="24"/>
          <w:szCs w:val="24"/>
        </w:rPr>
        <w:t xml:space="preserve"> </w:t>
      </w:r>
      <w:r w:rsidR="000D71CC">
        <w:rPr>
          <w:rFonts w:cs="Times New Roman"/>
          <w:sz w:val="24"/>
          <w:szCs w:val="24"/>
        </w:rPr>
        <w:t>and needs to be monitored</w:t>
      </w:r>
      <w:r w:rsidR="00DA2816">
        <w:rPr>
          <w:rFonts w:cs="Times New Roman"/>
          <w:sz w:val="24"/>
          <w:szCs w:val="24"/>
        </w:rPr>
        <w:t>.</w:t>
      </w:r>
    </w:p>
    <w:p w:rsidR="00DA2816" w:rsidRDefault="00DA2816" w:rsidP="00DA2816">
      <w:pPr>
        <w:shd w:val="clear" w:color="auto" w:fill="FFFFFF"/>
        <w:spacing w:after="0" w:line="240" w:lineRule="auto"/>
        <w:jc w:val="both"/>
        <w:rPr>
          <w:rFonts w:cs="Times New Roman"/>
          <w:sz w:val="24"/>
          <w:szCs w:val="24"/>
        </w:rPr>
      </w:pPr>
    </w:p>
    <w:p w:rsidR="00D62B39" w:rsidRDefault="00DA2816" w:rsidP="00150616">
      <w:pPr>
        <w:shd w:val="clear" w:color="auto" w:fill="FFFFFF"/>
        <w:spacing w:after="0" w:line="240" w:lineRule="auto"/>
        <w:jc w:val="both"/>
        <w:rPr>
          <w:rFonts w:cs="Times New Roman"/>
          <w:sz w:val="24"/>
          <w:szCs w:val="24"/>
        </w:rPr>
      </w:pPr>
      <w:r>
        <w:rPr>
          <w:rFonts w:cs="Times New Roman"/>
          <w:sz w:val="24"/>
          <w:szCs w:val="24"/>
        </w:rPr>
        <w:t xml:space="preserve">However, </w:t>
      </w:r>
      <w:r w:rsidR="00696573">
        <w:rPr>
          <w:rFonts w:cs="Times New Roman"/>
          <w:sz w:val="24"/>
          <w:szCs w:val="24"/>
        </w:rPr>
        <w:t>if altimetry can provide similar long-term information for the BOTs as tide gauges, why invest in tide gauges at all? The point is that the two sea level measurement techniques provide highly complementary sets of information and both</w:t>
      </w:r>
      <w:r w:rsidR="001F1D50">
        <w:rPr>
          <w:rFonts w:cs="Times New Roman"/>
          <w:sz w:val="24"/>
          <w:szCs w:val="24"/>
        </w:rPr>
        <w:t xml:space="preserve"> are needed</w:t>
      </w:r>
      <w:r w:rsidR="00696573">
        <w:rPr>
          <w:rFonts w:cs="Times New Roman"/>
          <w:sz w:val="24"/>
          <w:szCs w:val="24"/>
        </w:rPr>
        <w:t xml:space="preserve">. Gauges provide the higher frequency data needed to monitor sea level continuously at a particular site, near to where people live or close to environmentally sensitive coastal ecosystems. </w:t>
      </w:r>
      <w:r w:rsidR="00A62793">
        <w:rPr>
          <w:rFonts w:cs="Times New Roman"/>
          <w:sz w:val="24"/>
          <w:szCs w:val="24"/>
        </w:rPr>
        <w:t xml:space="preserve">In addition, they can be used in ‘multi-purpose’ applications such as tsunami warning. </w:t>
      </w:r>
      <w:r w:rsidR="00696573">
        <w:rPr>
          <w:rFonts w:cs="Times New Roman"/>
          <w:sz w:val="24"/>
          <w:szCs w:val="24"/>
        </w:rPr>
        <w:t xml:space="preserve">On the other hand, altimeters provide </w:t>
      </w:r>
      <w:r w:rsidR="001B31EE">
        <w:rPr>
          <w:rFonts w:cs="Times New Roman"/>
          <w:sz w:val="24"/>
          <w:szCs w:val="24"/>
        </w:rPr>
        <w:t>lower frequency sampling at any one point but more spatially complete information, giving a</w:t>
      </w:r>
      <w:r w:rsidR="00696573">
        <w:rPr>
          <w:rFonts w:cs="Times New Roman"/>
          <w:sz w:val="24"/>
          <w:szCs w:val="24"/>
        </w:rPr>
        <w:t xml:space="preserve"> synoptic overview of how sea level is</w:t>
      </w:r>
      <w:r w:rsidR="00D62B39">
        <w:rPr>
          <w:rFonts w:cs="Times New Roman"/>
          <w:sz w:val="24"/>
          <w:szCs w:val="24"/>
        </w:rPr>
        <w:t xml:space="preserve"> changing in the wider region. The</w:t>
      </w:r>
      <w:r w:rsidR="00696573">
        <w:rPr>
          <w:rFonts w:cs="Times New Roman"/>
          <w:sz w:val="24"/>
          <w:szCs w:val="24"/>
        </w:rPr>
        <w:t xml:space="preserve"> combined analysis of data sets</w:t>
      </w:r>
      <w:r w:rsidR="00D62B39">
        <w:rPr>
          <w:rFonts w:cs="Times New Roman"/>
          <w:sz w:val="24"/>
          <w:szCs w:val="24"/>
        </w:rPr>
        <w:t>, one source of data being possibly more important than the other in any particular study,</w:t>
      </w:r>
      <w:r w:rsidR="00696573">
        <w:rPr>
          <w:rFonts w:cs="Times New Roman"/>
          <w:sz w:val="24"/>
          <w:szCs w:val="24"/>
        </w:rPr>
        <w:t xml:space="preserve"> provides </w:t>
      </w:r>
      <w:r w:rsidR="00D62B39">
        <w:rPr>
          <w:rFonts w:cs="Times New Roman"/>
          <w:sz w:val="24"/>
          <w:szCs w:val="24"/>
        </w:rPr>
        <w:t xml:space="preserve">the </w:t>
      </w:r>
      <w:r w:rsidR="00696573">
        <w:rPr>
          <w:rFonts w:cs="Times New Roman"/>
          <w:sz w:val="24"/>
          <w:szCs w:val="24"/>
        </w:rPr>
        <w:t xml:space="preserve">authoritative </w:t>
      </w:r>
      <w:r w:rsidR="00D62B39">
        <w:rPr>
          <w:rFonts w:cs="Times New Roman"/>
          <w:sz w:val="24"/>
          <w:szCs w:val="24"/>
        </w:rPr>
        <w:t xml:space="preserve">sea level </w:t>
      </w:r>
      <w:r w:rsidR="00696573">
        <w:rPr>
          <w:rFonts w:cs="Times New Roman"/>
          <w:sz w:val="24"/>
          <w:szCs w:val="24"/>
        </w:rPr>
        <w:t>information require</w:t>
      </w:r>
      <w:r w:rsidR="00D62B39">
        <w:rPr>
          <w:rFonts w:cs="Times New Roman"/>
          <w:sz w:val="24"/>
          <w:szCs w:val="24"/>
        </w:rPr>
        <w:t>d</w:t>
      </w:r>
      <w:r w:rsidR="00696573">
        <w:rPr>
          <w:rFonts w:cs="Times New Roman"/>
          <w:sz w:val="24"/>
          <w:szCs w:val="24"/>
        </w:rPr>
        <w:t>.</w:t>
      </w:r>
    </w:p>
    <w:p w:rsidR="00D62B39" w:rsidRDefault="00D62B39" w:rsidP="00150616">
      <w:pPr>
        <w:shd w:val="clear" w:color="auto" w:fill="FFFFFF"/>
        <w:spacing w:after="0" w:line="240" w:lineRule="auto"/>
        <w:jc w:val="both"/>
        <w:rPr>
          <w:rFonts w:cs="Times New Roman"/>
          <w:sz w:val="24"/>
          <w:szCs w:val="24"/>
        </w:rPr>
      </w:pPr>
    </w:p>
    <w:p w:rsidR="002A0848" w:rsidRDefault="002A0848" w:rsidP="00150616">
      <w:pPr>
        <w:shd w:val="clear" w:color="auto" w:fill="FFFFFF"/>
        <w:spacing w:after="0" w:line="240" w:lineRule="auto"/>
        <w:jc w:val="both"/>
        <w:rPr>
          <w:rFonts w:cs="Times New Roman"/>
          <w:sz w:val="24"/>
          <w:szCs w:val="24"/>
        </w:rPr>
      </w:pPr>
      <w:r>
        <w:rPr>
          <w:rFonts w:cs="Times New Roman"/>
          <w:sz w:val="24"/>
          <w:szCs w:val="24"/>
        </w:rPr>
        <w:t>There are three</w:t>
      </w:r>
      <w:r w:rsidR="00451166">
        <w:rPr>
          <w:rFonts w:cs="Times New Roman"/>
          <w:sz w:val="24"/>
          <w:szCs w:val="24"/>
        </w:rPr>
        <w:t xml:space="preserve"> further</w:t>
      </w:r>
      <w:r w:rsidR="00D62B39">
        <w:rPr>
          <w:rFonts w:cs="Times New Roman"/>
          <w:sz w:val="24"/>
          <w:szCs w:val="24"/>
        </w:rPr>
        <w:t xml:space="preserve"> general points to be made </w:t>
      </w:r>
      <w:r w:rsidR="00451166">
        <w:rPr>
          <w:rFonts w:cs="Times New Roman"/>
          <w:sz w:val="24"/>
          <w:szCs w:val="24"/>
        </w:rPr>
        <w:t xml:space="preserve">in support of </w:t>
      </w:r>
      <w:r w:rsidR="00DA2816">
        <w:rPr>
          <w:rFonts w:cs="Times New Roman"/>
          <w:sz w:val="24"/>
          <w:szCs w:val="24"/>
        </w:rPr>
        <w:t xml:space="preserve">the installation of </w:t>
      </w:r>
      <w:r w:rsidR="000059C2">
        <w:rPr>
          <w:rFonts w:cs="Times New Roman"/>
          <w:sz w:val="24"/>
          <w:szCs w:val="24"/>
        </w:rPr>
        <w:t>tide gauge</w:t>
      </w:r>
      <w:r w:rsidR="003C6CC1">
        <w:rPr>
          <w:rFonts w:cs="Times New Roman"/>
          <w:sz w:val="24"/>
          <w:szCs w:val="24"/>
        </w:rPr>
        <w:t>s</w:t>
      </w:r>
      <w:r w:rsidR="00D62B39">
        <w:rPr>
          <w:rFonts w:cs="Times New Roman"/>
          <w:sz w:val="24"/>
          <w:szCs w:val="24"/>
        </w:rPr>
        <w:t>. One is that, with regard to long-term trends</w:t>
      </w:r>
      <w:r w:rsidR="00EF146F">
        <w:rPr>
          <w:rFonts w:cs="Times New Roman"/>
          <w:sz w:val="24"/>
          <w:szCs w:val="24"/>
        </w:rPr>
        <w:t xml:space="preserve"> such as those of Table 3</w:t>
      </w:r>
      <w:r w:rsidR="00D62B39">
        <w:rPr>
          <w:rFonts w:cs="Times New Roman"/>
          <w:sz w:val="24"/>
          <w:szCs w:val="24"/>
        </w:rPr>
        <w:t>,</w:t>
      </w:r>
      <w:r w:rsidR="00D62B39" w:rsidRPr="00D62B39">
        <w:rPr>
          <w:rFonts w:cs="Times New Roman"/>
          <w:sz w:val="24"/>
          <w:szCs w:val="24"/>
        </w:rPr>
        <w:t xml:space="preserve"> </w:t>
      </w:r>
      <w:r w:rsidR="00D62B39">
        <w:rPr>
          <w:rFonts w:cs="Times New Roman"/>
          <w:sz w:val="24"/>
          <w:szCs w:val="24"/>
        </w:rPr>
        <w:t>some people will not accept information from space provided by ‘experts’. If possible, they need the reassurance of</w:t>
      </w:r>
      <w:r w:rsidR="00451166">
        <w:rPr>
          <w:rFonts w:cs="Times New Roman"/>
          <w:sz w:val="24"/>
          <w:szCs w:val="24"/>
        </w:rPr>
        <w:t xml:space="preserve"> knowing that sea level is rising from</w:t>
      </w:r>
      <w:r w:rsidR="00D62B39">
        <w:rPr>
          <w:rFonts w:cs="Times New Roman"/>
          <w:sz w:val="24"/>
          <w:szCs w:val="24"/>
        </w:rPr>
        <w:t xml:space="preserve"> local measurements made by their nearest tide gauge. A second point is that </w:t>
      </w:r>
      <w:r w:rsidR="00451166">
        <w:rPr>
          <w:rFonts w:cs="Times New Roman"/>
          <w:sz w:val="24"/>
          <w:szCs w:val="24"/>
        </w:rPr>
        <w:t xml:space="preserve">space missions </w:t>
      </w:r>
      <w:r w:rsidR="00D62B39">
        <w:rPr>
          <w:rFonts w:cs="Times New Roman"/>
          <w:sz w:val="24"/>
          <w:szCs w:val="24"/>
        </w:rPr>
        <w:t>cost 100s of millions of dollars (exact</w:t>
      </w:r>
      <w:r w:rsidR="00451166">
        <w:rPr>
          <w:rFonts w:cs="Times New Roman"/>
          <w:sz w:val="24"/>
          <w:szCs w:val="24"/>
        </w:rPr>
        <w:t xml:space="preserve">ly how much is never clear) compared to the 10s of thousands of dollars needed for the establishment of </w:t>
      </w:r>
      <w:r w:rsidR="004539AB">
        <w:rPr>
          <w:rFonts w:cs="Times New Roman"/>
          <w:sz w:val="24"/>
          <w:szCs w:val="24"/>
        </w:rPr>
        <w:t xml:space="preserve">a </w:t>
      </w:r>
      <w:r w:rsidR="00451166">
        <w:rPr>
          <w:rFonts w:cs="Times New Roman"/>
          <w:sz w:val="24"/>
          <w:szCs w:val="24"/>
        </w:rPr>
        <w:t>modern tide gauge (possibly 50 thousand dollars if one also includes a GNSS receiver to monitor land movements</w:t>
      </w:r>
      <w:r w:rsidR="004C0356">
        <w:rPr>
          <w:rFonts w:cs="Times New Roman"/>
          <w:sz w:val="24"/>
          <w:szCs w:val="24"/>
        </w:rPr>
        <w:t>, as required by GLOSS standards</w:t>
      </w:r>
      <w:r w:rsidR="00451166">
        <w:rPr>
          <w:rFonts w:cs="Times New Roman"/>
          <w:sz w:val="24"/>
          <w:szCs w:val="24"/>
        </w:rPr>
        <w:t xml:space="preserve">), so their cost is </w:t>
      </w:r>
      <w:r w:rsidR="00DA2816">
        <w:rPr>
          <w:rFonts w:cs="Times New Roman"/>
          <w:sz w:val="24"/>
          <w:szCs w:val="24"/>
        </w:rPr>
        <w:t xml:space="preserve">trivial within that of </w:t>
      </w:r>
      <w:r w:rsidR="00451166">
        <w:rPr>
          <w:rFonts w:cs="Times New Roman"/>
          <w:sz w:val="24"/>
          <w:szCs w:val="24"/>
        </w:rPr>
        <w:t>an overall monitoring system</w:t>
      </w:r>
      <w:r>
        <w:rPr>
          <w:rFonts w:cs="Times New Roman"/>
          <w:sz w:val="24"/>
          <w:szCs w:val="24"/>
        </w:rPr>
        <w:t>. A third is that, although a number of altimeter missions are as</w:t>
      </w:r>
      <w:r w:rsidR="00FE2ABE">
        <w:rPr>
          <w:rFonts w:cs="Times New Roman"/>
          <w:sz w:val="24"/>
          <w:szCs w:val="24"/>
        </w:rPr>
        <w:t>sured over the next decade</w:t>
      </w:r>
      <w:r w:rsidR="00197BB9">
        <w:rPr>
          <w:rFonts w:cs="Times New Roman"/>
          <w:sz w:val="24"/>
          <w:szCs w:val="24"/>
        </w:rPr>
        <w:t xml:space="preserve"> (</w:t>
      </w:r>
      <w:proofErr w:type="spellStart"/>
      <w:r w:rsidR="00197BB9">
        <w:rPr>
          <w:rFonts w:cs="Times New Roman"/>
          <w:sz w:val="24"/>
          <w:szCs w:val="24"/>
        </w:rPr>
        <w:t>Benveniste</w:t>
      </w:r>
      <w:proofErr w:type="spellEnd"/>
      <w:r w:rsidR="00197BB9">
        <w:rPr>
          <w:rFonts w:cs="Times New Roman"/>
          <w:sz w:val="24"/>
          <w:szCs w:val="24"/>
        </w:rPr>
        <w:t xml:space="preserve"> 2011)</w:t>
      </w:r>
      <w:r>
        <w:rPr>
          <w:rFonts w:cs="Times New Roman"/>
          <w:sz w:val="24"/>
          <w:szCs w:val="24"/>
        </w:rPr>
        <w:t xml:space="preserve">, their high cost </w:t>
      </w:r>
      <w:r>
        <w:rPr>
          <w:rFonts w:cs="Times New Roman"/>
          <w:sz w:val="24"/>
          <w:szCs w:val="24"/>
        </w:rPr>
        <w:lastRenderedPageBreak/>
        <w:t>means that the</w:t>
      </w:r>
      <w:r w:rsidR="00FE2ABE">
        <w:rPr>
          <w:rFonts w:cs="Times New Roman"/>
          <w:sz w:val="24"/>
          <w:szCs w:val="24"/>
        </w:rPr>
        <w:t>ir availability cannot be guaranteed over the next century when sea level is expected to change significantly. The preservation of a relatively low-cost global tide gauge network is therefore e</w:t>
      </w:r>
      <w:r w:rsidR="00DA2816">
        <w:rPr>
          <w:rFonts w:cs="Times New Roman"/>
          <w:sz w:val="24"/>
          <w:szCs w:val="24"/>
        </w:rPr>
        <w:t>ssential in providing</w:t>
      </w:r>
      <w:r w:rsidR="000059C2">
        <w:rPr>
          <w:rFonts w:cs="Times New Roman"/>
          <w:sz w:val="24"/>
          <w:szCs w:val="24"/>
        </w:rPr>
        <w:t xml:space="preserve"> continuity</w:t>
      </w:r>
      <w:r w:rsidR="00DA2816">
        <w:rPr>
          <w:rFonts w:cs="Times New Roman"/>
          <w:sz w:val="24"/>
          <w:szCs w:val="24"/>
        </w:rPr>
        <w:t xml:space="preserve"> of monitoring. However, </w:t>
      </w:r>
      <w:r w:rsidR="000059C2">
        <w:rPr>
          <w:rFonts w:cs="Times New Roman"/>
          <w:sz w:val="24"/>
          <w:szCs w:val="24"/>
        </w:rPr>
        <w:t xml:space="preserve">without national obligations being met </w:t>
      </w:r>
      <w:r w:rsidR="00DA2816">
        <w:rPr>
          <w:rFonts w:cs="Times New Roman"/>
          <w:sz w:val="24"/>
          <w:szCs w:val="24"/>
        </w:rPr>
        <w:t xml:space="preserve">(in this case by the BOTs) </w:t>
      </w:r>
      <w:r w:rsidR="000059C2">
        <w:rPr>
          <w:rFonts w:cs="Times New Roman"/>
          <w:sz w:val="24"/>
          <w:szCs w:val="24"/>
        </w:rPr>
        <w:t xml:space="preserve">with regard to an </w:t>
      </w:r>
      <w:r w:rsidR="000D71CC">
        <w:rPr>
          <w:rFonts w:cs="Times New Roman"/>
          <w:sz w:val="24"/>
          <w:szCs w:val="24"/>
        </w:rPr>
        <w:t xml:space="preserve">agreed </w:t>
      </w:r>
      <w:r w:rsidR="000059C2">
        <w:rPr>
          <w:rFonts w:cs="Times New Roman"/>
          <w:sz w:val="24"/>
          <w:szCs w:val="24"/>
        </w:rPr>
        <w:t>international programme (</w:t>
      </w:r>
      <w:r w:rsidR="00DA2816">
        <w:rPr>
          <w:rFonts w:cs="Times New Roman"/>
          <w:sz w:val="24"/>
          <w:szCs w:val="24"/>
        </w:rPr>
        <w:t xml:space="preserve">in this case </w:t>
      </w:r>
      <w:r w:rsidR="000059C2">
        <w:rPr>
          <w:rFonts w:cs="Times New Roman"/>
          <w:sz w:val="24"/>
          <w:szCs w:val="24"/>
        </w:rPr>
        <w:t>GLOSS), there is no programme.</w:t>
      </w:r>
    </w:p>
    <w:p w:rsidR="003C6CC1" w:rsidRDefault="003C6CC1" w:rsidP="00150616">
      <w:pPr>
        <w:shd w:val="clear" w:color="auto" w:fill="FFFFFF"/>
        <w:spacing w:after="0" w:line="240" w:lineRule="auto"/>
        <w:jc w:val="both"/>
        <w:rPr>
          <w:rFonts w:cs="Times New Roman"/>
          <w:sz w:val="24"/>
          <w:szCs w:val="24"/>
        </w:rPr>
      </w:pPr>
    </w:p>
    <w:p w:rsidR="00DA2816" w:rsidRDefault="00307D61" w:rsidP="00DA2816">
      <w:pPr>
        <w:shd w:val="clear" w:color="auto" w:fill="FFFFFF"/>
        <w:spacing w:after="0" w:line="240" w:lineRule="auto"/>
        <w:jc w:val="both"/>
        <w:rPr>
          <w:rFonts w:cs="Times New Roman"/>
          <w:sz w:val="24"/>
          <w:szCs w:val="24"/>
        </w:rPr>
      </w:pPr>
      <w:r>
        <w:rPr>
          <w:rFonts w:cs="Times New Roman"/>
          <w:sz w:val="24"/>
          <w:szCs w:val="24"/>
        </w:rPr>
        <w:t>M</w:t>
      </w:r>
      <w:r w:rsidR="003C6CC1">
        <w:rPr>
          <w:rFonts w:cs="Times New Roman"/>
          <w:sz w:val="24"/>
          <w:szCs w:val="24"/>
        </w:rPr>
        <w:t>any of the BOTS are located in parts of the ocean that have much les</w:t>
      </w:r>
      <w:r w:rsidR="00DA2816">
        <w:rPr>
          <w:rFonts w:cs="Times New Roman"/>
          <w:sz w:val="24"/>
          <w:szCs w:val="24"/>
        </w:rPr>
        <w:t>s sea level sampling than</w:t>
      </w:r>
      <w:r w:rsidR="000D71CC">
        <w:rPr>
          <w:rFonts w:cs="Times New Roman"/>
          <w:sz w:val="24"/>
          <w:szCs w:val="24"/>
        </w:rPr>
        <w:t>, say,</w:t>
      </w:r>
      <w:r w:rsidR="00DA2816">
        <w:rPr>
          <w:rFonts w:cs="Times New Roman"/>
          <w:sz w:val="24"/>
          <w:szCs w:val="24"/>
        </w:rPr>
        <w:t xml:space="preserve"> </w:t>
      </w:r>
      <w:r w:rsidR="003C6CC1">
        <w:rPr>
          <w:rFonts w:cs="Times New Roman"/>
          <w:sz w:val="24"/>
          <w:szCs w:val="24"/>
        </w:rPr>
        <w:t>Europe</w:t>
      </w:r>
      <w:r w:rsidR="00DA2816">
        <w:rPr>
          <w:rFonts w:cs="Times New Roman"/>
          <w:sz w:val="24"/>
          <w:szCs w:val="24"/>
        </w:rPr>
        <w:t xml:space="preserve"> or North America</w:t>
      </w:r>
      <w:r w:rsidR="003C6CC1">
        <w:rPr>
          <w:rFonts w:cs="Times New Roman"/>
          <w:sz w:val="24"/>
          <w:szCs w:val="24"/>
        </w:rPr>
        <w:t>.</w:t>
      </w:r>
      <w:r>
        <w:rPr>
          <w:rFonts w:cs="Times New Roman"/>
          <w:sz w:val="24"/>
          <w:szCs w:val="24"/>
        </w:rPr>
        <w:t xml:space="preserve"> </w:t>
      </w:r>
      <w:r w:rsidR="003C6CC1">
        <w:rPr>
          <w:rFonts w:cs="Times New Roman"/>
          <w:sz w:val="24"/>
          <w:szCs w:val="24"/>
        </w:rPr>
        <w:t xml:space="preserve">Consequently, </w:t>
      </w:r>
      <w:r w:rsidR="000D71CC">
        <w:rPr>
          <w:rFonts w:cs="Times New Roman"/>
          <w:sz w:val="24"/>
          <w:szCs w:val="24"/>
        </w:rPr>
        <w:t xml:space="preserve">their </w:t>
      </w:r>
      <w:r w:rsidR="003C6CC1">
        <w:rPr>
          <w:rFonts w:cs="Times New Roman"/>
          <w:sz w:val="24"/>
          <w:szCs w:val="24"/>
        </w:rPr>
        <w:t>enhanced monitoring of sea level will be scientifically interesting</w:t>
      </w:r>
      <w:r w:rsidR="00DA2816">
        <w:rPr>
          <w:rFonts w:cs="Times New Roman"/>
          <w:sz w:val="24"/>
          <w:szCs w:val="24"/>
        </w:rPr>
        <w:t xml:space="preserve"> and novel in many ways</w:t>
      </w:r>
      <w:r w:rsidR="003C6CC1">
        <w:rPr>
          <w:rFonts w:cs="Times New Roman"/>
          <w:sz w:val="24"/>
          <w:szCs w:val="24"/>
        </w:rPr>
        <w:t>.</w:t>
      </w:r>
      <w:r>
        <w:rPr>
          <w:rFonts w:cs="Times New Roman"/>
          <w:sz w:val="24"/>
          <w:szCs w:val="24"/>
        </w:rPr>
        <w:t xml:space="preserve"> </w:t>
      </w:r>
      <w:r w:rsidR="001F1D50">
        <w:rPr>
          <w:rFonts w:cs="Times New Roman"/>
          <w:sz w:val="24"/>
          <w:szCs w:val="24"/>
        </w:rPr>
        <w:t xml:space="preserve">The </w:t>
      </w:r>
      <w:r w:rsidR="00DA2816">
        <w:rPr>
          <w:rFonts w:cs="Times New Roman"/>
          <w:sz w:val="24"/>
          <w:szCs w:val="24"/>
        </w:rPr>
        <w:t xml:space="preserve">use of BOT tide gauges to monitor </w:t>
      </w:r>
      <w:r w:rsidR="000D71CC">
        <w:rPr>
          <w:rFonts w:cs="Times New Roman"/>
          <w:sz w:val="24"/>
          <w:szCs w:val="24"/>
        </w:rPr>
        <w:t xml:space="preserve">fluctuations in </w:t>
      </w:r>
      <w:r w:rsidR="00DA2816">
        <w:rPr>
          <w:rFonts w:cs="Times New Roman"/>
          <w:sz w:val="24"/>
          <w:szCs w:val="24"/>
        </w:rPr>
        <w:t>the ACC, which is one the largest ocean currents</w:t>
      </w:r>
      <w:r w:rsidR="001F1D50">
        <w:rPr>
          <w:rFonts w:cs="Times New Roman"/>
          <w:sz w:val="24"/>
          <w:szCs w:val="24"/>
        </w:rPr>
        <w:t xml:space="preserve"> has already been referred to</w:t>
      </w:r>
      <w:r w:rsidR="00DD7949">
        <w:rPr>
          <w:rFonts w:cs="Times New Roman"/>
          <w:sz w:val="24"/>
          <w:szCs w:val="24"/>
        </w:rPr>
        <w:t xml:space="preserve"> (Hibbert et al. 2010</w:t>
      </w:r>
      <w:r w:rsidR="00197BB9">
        <w:rPr>
          <w:rFonts w:cs="Times New Roman"/>
          <w:sz w:val="24"/>
          <w:szCs w:val="24"/>
        </w:rPr>
        <w:t>)</w:t>
      </w:r>
      <w:r w:rsidR="00E54EE5">
        <w:rPr>
          <w:rFonts w:cs="Times New Roman"/>
          <w:sz w:val="24"/>
          <w:szCs w:val="24"/>
        </w:rPr>
        <w:t>.</w:t>
      </w:r>
      <w:r w:rsidR="00DA2816">
        <w:rPr>
          <w:rFonts w:cs="Times New Roman"/>
          <w:sz w:val="24"/>
          <w:szCs w:val="24"/>
        </w:rPr>
        <w:t xml:space="preserve"> </w:t>
      </w:r>
      <w:r w:rsidR="004539AB">
        <w:rPr>
          <w:rFonts w:cs="Times New Roman"/>
          <w:sz w:val="24"/>
          <w:szCs w:val="24"/>
        </w:rPr>
        <w:t>Further e</w:t>
      </w:r>
      <w:r w:rsidR="00DA2816">
        <w:rPr>
          <w:rFonts w:cs="Times New Roman"/>
          <w:sz w:val="24"/>
          <w:szCs w:val="24"/>
        </w:rPr>
        <w:t xml:space="preserve">nhanced monitoring in the BOTs will </w:t>
      </w:r>
      <w:r w:rsidR="00B2672D">
        <w:rPr>
          <w:rFonts w:cs="Times New Roman"/>
          <w:sz w:val="24"/>
          <w:szCs w:val="24"/>
        </w:rPr>
        <w:t xml:space="preserve">enable oceanographers to understand better the circulation of </w:t>
      </w:r>
      <w:r w:rsidR="00DA2816">
        <w:rPr>
          <w:rFonts w:cs="Times New Roman"/>
          <w:sz w:val="24"/>
          <w:szCs w:val="24"/>
        </w:rPr>
        <w:t xml:space="preserve">other </w:t>
      </w:r>
      <w:r w:rsidR="00B2672D">
        <w:rPr>
          <w:rFonts w:cs="Times New Roman"/>
          <w:sz w:val="24"/>
          <w:szCs w:val="24"/>
        </w:rPr>
        <w:t>remote parts of the ocean. For example, there are plans for a monitoring system of the meridional overturning circulation in the South Atlantic based on a set of mooring a</w:t>
      </w:r>
      <w:r w:rsidR="00B2672D" w:rsidRPr="003014D5">
        <w:rPr>
          <w:rFonts w:ascii="Arial" w:hAnsi="Arial" w:cs="Arial"/>
        </w:rPr>
        <w:t>cross 34.5°S</w:t>
      </w:r>
      <w:r w:rsidR="00A24356">
        <w:rPr>
          <w:rFonts w:ascii="Arial" w:hAnsi="Arial" w:cs="Arial"/>
        </w:rPr>
        <w:t xml:space="preserve"> (NOAA 2014)</w:t>
      </w:r>
      <w:r w:rsidR="00B2672D">
        <w:rPr>
          <w:rFonts w:ascii="Arial" w:hAnsi="Arial" w:cs="Arial"/>
        </w:rPr>
        <w:t>,</w:t>
      </w:r>
      <w:r w:rsidR="00B2672D">
        <w:rPr>
          <w:rFonts w:cs="Times New Roman"/>
          <w:sz w:val="24"/>
          <w:szCs w:val="24"/>
        </w:rPr>
        <w:t xml:space="preserve"> similar to that now operationa</w:t>
      </w:r>
      <w:r w:rsidR="0085165C">
        <w:rPr>
          <w:rFonts w:cs="Times New Roman"/>
          <w:sz w:val="24"/>
          <w:szCs w:val="24"/>
        </w:rPr>
        <w:t>l in the North Atlantic</w:t>
      </w:r>
      <w:r w:rsidR="00A24356">
        <w:rPr>
          <w:rFonts w:cs="Times New Roman"/>
          <w:sz w:val="24"/>
          <w:szCs w:val="24"/>
        </w:rPr>
        <w:t xml:space="preserve"> </w:t>
      </w:r>
      <w:r w:rsidR="005A5915">
        <w:rPr>
          <w:rFonts w:cs="Times New Roman"/>
          <w:sz w:val="24"/>
          <w:szCs w:val="24"/>
        </w:rPr>
        <w:t>(McCarthy et al. 2014</w:t>
      </w:r>
      <w:r w:rsidR="00A24356">
        <w:rPr>
          <w:rFonts w:cs="Times New Roman"/>
          <w:sz w:val="24"/>
          <w:szCs w:val="24"/>
        </w:rPr>
        <w:t>)</w:t>
      </w:r>
      <w:r w:rsidR="00447F24">
        <w:rPr>
          <w:rFonts w:cs="Times New Roman"/>
          <w:sz w:val="24"/>
          <w:szCs w:val="24"/>
        </w:rPr>
        <w:t xml:space="preserve">. </w:t>
      </w:r>
      <w:r w:rsidR="004539AB">
        <w:rPr>
          <w:rFonts w:cs="Times New Roman"/>
          <w:sz w:val="24"/>
          <w:szCs w:val="24"/>
        </w:rPr>
        <w:t>This could</w:t>
      </w:r>
      <w:r w:rsidR="00B2672D">
        <w:rPr>
          <w:rFonts w:cs="Times New Roman"/>
          <w:sz w:val="24"/>
          <w:szCs w:val="24"/>
        </w:rPr>
        <w:t xml:space="preserve"> be complemented by </w:t>
      </w:r>
      <w:r w:rsidR="00F46FE6">
        <w:rPr>
          <w:rFonts w:cs="Times New Roman"/>
          <w:sz w:val="24"/>
          <w:szCs w:val="24"/>
        </w:rPr>
        <w:t xml:space="preserve">state-of-the-art </w:t>
      </w:r>
      <w:r w:rsidR="00B2672D">
        <w:rPr>
          <w:rFonts w:cs="Times New Roman"/>
          <w:sz w:val="24"/>
          <w:szCs w:val="24"/>
        </w:rPr>
        <w:t>sea level measurements in South America,</w:t>
      </w:r>
      <w:r w:rsidR="00DA2816">
        <w:rPr>
          <w:rFonts w:cs="Times New Roman"/>
          <w:sz w:val="24"/>
          <w:szCs w:val="24"/>
        </w:rPr>
        <w:t xml:space="preserve"> Africa and at the BOT islands</w:t>
      </w:r>
      <w:r w:rsidR="004539AB">
        <w:rPr>
          <w:rFonts w:cs="Times New Roman"/>
          <w:sz w:val="24"/>
          <w:szCs w:val="24"/>
        </w:rPr>
        <w:t xml:space="preserve"> in </w:t>
      </w:r>
      <w:r w:rsidR="00F46FE6">
        <w:rPr>
          <w:rFonts w:cs="Times New Roman"/>
          <w:sz w:val="24"/>
          <w:szCs w:val="24"/>
        </w:rPr>
        <w:t xml:space="preserve">the </w:t>
      </w:r>
      <w:r w:rsidR="003571EF">
        <w:rPr>
          <w:rFonts w:cs="Times New Roman"/>
          <w:sz w:val="24"/>
          <w:szCs w:val="24"/>
        </w:rPr>
        <w:t>southern</w:t>
      </w:r>
      <w:r w:rsidR="00F46FE6">
        <w:rPr>
          <w:rFonts w:cs="Times New Roman"/>
          <w:sz w:val="24"/>
          <w:szCs w:val="24"/>
        </w:rPr>
        <w:t xml:space="preserve"> parts</w:t>
      </w:r>
      <w:r w:rsidR="003571EF">
        <w:rPr>
          <w:rFonts w:cs="Times New Roman"/>
          <w:sz w:val="24"/>
          <w:szCs w:val="24"/>
        </w:rPr>
        <w:t xml:space="preserve"> of </w:t>
      </w:r>
      <w:r w:rsidR="004539AB">
        <w:rPr>
          <w:rFonts w:cs="Times New Roman"/>
          <w:sz w:val="24"/>
          <w:szCs w:val="24"/>
        </w:rPr>
        <w:t>the South Atlantic</w:t>
      </w:r>
      <w:r w:rsidR="00F46FE6">
        <w:rPr>
          <w:rFonts w:cs="Times New Roman"/>
          <w:sz w:val="24"/>
          <w:szCs w:val="24"/>
        </w:rPr>
        <w:t xml:space="preserve">. Further north, sea level data from </w:t>
      </w:r>
      <w:r w:rsidR="003571EF">
        <w:rPr>
          <w:rFonts w:cs="Times New Roman"/>
          <w:sz w:val="24"/>
          <w:szCs w:val="24"/>
        </w:rPr>
        <w:t xml:space="preserve">Ascension </w:t>
      </w:r>
      <w:r w:rsidR="004539AB">
        <w:rPr>
          <w:rFonts w:cs="Times New Roman"/>
          <w:sz w:val="24"/>
          <w:szCs w:val="24"/>
        </w:rPr>
        <w:t xml:space="preserve">and St. Helena </w:t>
      </w:r>
      <w:r w:rsidR="003571EF">
        <w:rPr>
          <w:rFonts w:cs="Times New Roman"/>
          <w:sz w:val="24"/>
          <w:szCs w:val="24"/>
        </w:rPr>
        <w:t xml:space="preserve">already </w:t>
      </w:r>
      <w:r w:rsidR="004539AB">
        <w:rPr>
          <w:rFonts w:cs="Times New Roman"/>
          <w:sz w:val="24"/>
          <w:szCs w:val="24"/>
        </w:rPr>
        <w:t>add value to US-French-Brazil monitoring of the tropical Atlantic</w:t>
      </w:r>
      <w:r w:rsidR="00A24356">
        <w:rPr>
          <w:rFonts w:cs="Times New Roman"/>
          <w:sz w:val="24"/>
          <w:szCs w:val="24"/>
        </w:rPr>
        <w:t xml:space="preserve"> (Woodworth et al. 2012; PMEL 2015)</w:t>
      </w:r>
      <w:r w:rsidR="004539AB">
        <w:rPr>
          <w:rFonts w:cs="Times New Roman"/>
          <w:sz w:val="24"/>
          <w:szCs w:val="24"/>
        </w:rPr>
        <w:t>.</w:t>
      </w:r>
      <w:r w:rsidR="005A5915">
        <w:rPr>
          <w:rFonts w:cs="Times New Roman"/>
          <w:sz w:val="24"/>
          <w:szCs w:val="24"/>
        </w:rPr>
        <w:t xml:space="preserve"> </w:t>
      </w:r>
    </w:p>
    <w:p w:rsidR="00DA2816" w:rsidRDefault="00DA2816" w:rsidP="00DA2816">
      <w:pPr>
        <w:shd w:val="clear" w:color="auto" w:fill="FFFFFF"/>
        <w:spacing w:after="0" w:line="240" w:lineRule="auto"/>
        <w:jc w:val="both"/>
        <w:rPr>
          <w:rFonts w:cs="Times New Roman"/>
          <w:sz w:val="24"/>
          <w:szCs w:val="24"/>
        </w:rPr>
      </w:pPr>
    </w:p>
    <w:p w:rsidR="00DA2816" w:rsidRPr="00471927" w:rsidRDefault="00DA2816" w:rsidP="00471927">
      <w:pPr>
        <w:shd w:val="clear" w:color="auto" w:fill="FFFFFF"/>
        <w:spacing w:after="0" w:line="240" w:lineRule="auto"/>
        <w:jc w:val="both"/>
        <w:rPr>
          <w:rFonts w:cs="Times New Roman"/>
          <w:sz w:val="24"/>
          <w:szCs w:val="24"/>
          <w:u w:val="single"/>
        </w:rPr>
      </w:pPr>
      <w:r w:rsidRPr="00471927">
        <w:rPr>
          <w:rFonts w:cs="Times New Roman"/>
          <w:sz w:val="24"/>
          <w:szCs w:val="24"/>
          <w:u w:val="single"/>
        </w:rPr>
        <w:t>Conclusions</w:t>
      </w:r>
    </w:p>
    <w:p w:rsidR="002A0848" w:rsidRDefault="002A0848" w:rsidP="00150616">
      <w:pPr>
        <w:shd w:val="clear" w:color="auto" w:fill="FFFFFF"/>
        <w:spacing w:after="0" w:line="240" w:lineRule="auto"/>
        <w:jc w:val="both"/>
        <w:rPr>
          <w:rFonts w:cs="Times New Roman"/>
          <w:sz w:val="24"/>
          <w:szCs w:val="24"/>
        </w:rPr>
      </w:pPr>
    </w:p>
    <w:p w:rsidR="0046661B" w:rsidRDefault="0088644D" w:rsidP="00150616">
      <w:pPr>
        <w:shd w:val="clear" w:color="auto" w:fill="FFFFFF"/>
        <w:spacing w:after="0" w:line="240" w:lineRule="auto"/>
        <w:jc w:val="both"/>
        <w:rPr>
          <w:rFonts w:cs="Times New Roman"/>
          <w:sz w:val="24"/>
          <w:szCs w:val="24"/>
        </w:rPr>
      </w:pPr>
      <w:r>
        <w:rPr>
          <w:rFonts w:cs="Times New Roman"/>
          <w:sz w:val="24"/>
          <w:szCs w:val="24"/>
        </w:rPr>
        <w:t xml:space="preserve">How can all (or least most) of the BOTs be provided with the sea level monitoring equipment needed to meet local requirements and fulfil obligations by the UK to a long-term international monitoring programme (i.e. GLOSS)? </w:t>
      </w:r>
      <w:r w:rsidR="00EB2B36">
        <w:rPr>
          <w:rFonts w:cs="Times New Roman"/>
          <w:sz w:val="24"/>
          <w:szCs w:val="24"/>
        </w:rPr>
        <w:t xml:space="preserve">The difficulty in answering this question stems from the fractured way funding is organised in the UK (and BOTs). </w:t>
      </w:r>
      <w:r w:rsidR="00187244">
        <w:rPr>
          <w:rFonts w:cs="Times New Roman"/>
          <w:sz w:val="24"/>
          <w:szCs w:val="24"/>
        </w:rPr>
        <w:t xml:space="preserve">The Environment Agency funds the monitoring by NOC in the UK itself. </w:t>
      </w:r>
      <w:r w:rsidR="00EB2B36">
        <w:rPr>
          <w:rFonts w:cs="Times New Roman"/>
          <w:sz w:val="24"/>
          <w:szCs w:val="24"/>
        </w:rPr>
        <w:t>The Natural Environment Research Council (NERC), of which NOC is a component, funds the South Atlantic network as part of its science programme (in a subset called ‘National Capability’). Our understanding is that otherwise the lead UK d</w:t>
      </w:r>
      <w:r w:rsidR="00EB2B36" w:rsidRPr="00EB2B36">
        <w:rPr>
          <w:rFonts w:cs="Times New Roman"/>
          <w:sz w:val="24"/>
          <w:szCs w:val="24"/>
        </w:rPr>
        <w:t>epartment for international environment observing programmes is</w:t>
      </w:r>
      <w:r w:rsidR="00EB2B36">
        <w:rPr>
          <w:rFonts w:cs="Times New Roman"/>
          <w:sz w:val="24"/>
          <w:szCs w:val="24"/>
        </w:rPr>
        <w:t xml:space="preserve"> the Department for Food, Environment and Rural Affairs (Defra) but they do so only following</w:t>
      </w:r>
      <w:r w:rsidR="00EB2B36" w:rsidRPr="00EB2B36">
        <w:rPr>
          <w:rFonts w:cs="Times New Roman"/>
          <w:sz w:val="24"/>
          <w:szCs w:val="24"/>
        </w:rPr>
        <w:t xml:space="preserve"> commitments as a result of signing international Conventions</w:t>
      </w:r>
      <w:r w:rsidR="00EB2B36">
        <w:rPr>
          <w:rFonts w:cs="Times New Roman"/>
          <w:sz w:val="24"/>
          <w:szCs w:val="24"/>
        </w:rPr>
        <w:t>, and IOC programmes such as GLOSS do not come into this category.</w:t>
      </w:r>
      <w:r w:rsidR="00EB2B36" w:rsidRPr="00EB2B36">
        <w:rPr>
          <w:rFonts w:cs="Times New Roman"/>
          <w:sz w:val="24"/>
          <w:szCs w:val="24"/>
        </w:rPr>
        <w:t xml:space="preserve"> </w:t>
      </w:r>
      <w:r w:rsidR="00EB2B36">
        <w:rPr>
          <w:rFonts w:cs="Times New Roman"/>
          <w:sz w:val="24"/>
          <w:szCs w:val="24"/>
        </w:rPr>
        <w:t>The Foreign and Commonwealth Office has responsibility for the BOTs themselves</w:t>
      </w:r>
      <w:r w:rsidR="002659B2">
        <w:rPr>
          <w:rFonts w:cs="Times New Roman"/>
          <w:sz w:val="24"/>
          <w:szCs w:val="24"/>
        </w:rPr>
        <w:t>. It</w:t>
      </w:r>
      <w:r w:rsidR="00EB2B36">
        <w:rPr>
          <w:rFonts w:cs="Times New Roman"/>
          <w:sz w:val="24"/>
          <w:szCs w:val="24"/>
        </w:rPr>
        <w:t xml:space="preserve"> does not fund infrastructure such as that discussed here</w:t>
      </w:r>
      <w:r w:rsidR="002659B2">
        <w:rPr>
          <w:rFonts w:cs="Times New Roman"/>
          <w:sz w:val="24"/>
          <w:szCs w:val="24"/>
        </w:rPr>
        <w:t xml:space="preserve"> but neve</w:t>
      </w:r>
      <w:r w:rsidR="004539AB">
        <w:rPr>
          <w:rFonts w:cs="Times New Roman"/>
          <w:sz w:val="24"/>
          <w:szCs w:val="24"/>
        </w:rPr>
        <w:t>rtheless could do more to encourage</w:t>
      </w:r>
      <w:r w:rsidR="002659B2">
        <w:rPr>
          <w:rFonts w:cs="Times New Roman"/>
          <w:sz w:val="24"/>
          <w:szCs w:val="24"/>
        </w:rPr>
        <w:t xml:space="preserve"> the</w:t>
      </w:r>
      <w:r w:rsidR="004539AB">
        <w:rPr>
          <w:rFonts w:cs="Times New Roman"/>
          <w:sz w:val="24"/>
          <w:szCs w:val="24"/>
        </w:rPr>
        <w:t xml:space="preserve"> individual BOTs to be</w:t>
      </w:r>
      <w:r w:rsidR="002659B2">
        <w:rPr>
          <w:rFonts w:cs="Times New Roman"/>
          <w:sz w:val="24"/>
          <w:szCs w:val="24"/>
        </w:rPr>
        <w:t xml:space="preserve"> </w:t>
      </w:r>
      <w:r w:rsidR="00F46FE6">
        <w:rPr>
          <w:rFonts w:cs="Times New Roman"/>
          <w:sz w:val="24"/>
          <w:szCs w:val="24"/>
        </w:rPr>
        <w:t xml:space="preserve">better </w:t>
      </w:r>
      <w:r w:rsidR="002659B2">
        <w:rPr>
          <w:rFonts w:cs="Times New Roman"/>
          <w:sz w:val="24"/>
          <w:szCs w:val="24"/>
        </w:rPr>
        <w:t>represented in international programmes</w:t>
      </w:r>
      <w:r w:rsidR="00EB2B36">
        <w:rPr>
          <w:rFonts w:cs="Times New Roman"/>
          <w:sz w:val="24"/>
          <w:szCs w:val="24"/>
        </w:rPr>
        <w:t xml:space="preserve">. To our knowledge, the only BOT to have invested in its own tide gauge has been the Government of Gibraltar a decade ago, although several of the BOTs (or their consultants) have taken the opportunity of making use of NOC-provided data. </w:t>
      </w:r>
    </w:p>
    <w:p w:rsidR="0046661B" w:rsidRDefault="0046661B" w:rsidP="00150616">
      <w:pPr>
        <w:shd w:val="clear" w:color="auto" w:fill="FFFFFF"/>
        <w:spacing w:after="0" w:line="240" w:lineRule="auto"/>
        <w:jc w:val="both"/>
        <w:rPr>
          <w:rFonts w:cs="Times New Roman"/>
          <w:sz w:val="24"/>
          <w:szCs w:val="24"/>
        </w:rPr>
      </w:pPr>
    </w:p>
    <w:p w:rsidR="007835BD" w:rsidRDefault="007835BD" w:rsidP="00150616">
      <w:pPr>
        <w:shd w:val="clear" w:color="auto" w:fill="FFFFFF"/>
        <w:spacing w:after="0" w:line="240" w:lineRule="auto"/>
        <w:jc w:val="both"/>
        <w:rPr>
          <w:rFonts w:cs="Times New Roman"/>
          <w:sz w:val="24"/>
          <w:szCs w:val="24"/>
        </w:rPr>
      </w:pPr>
      <w:r>
        <w:rPr>
          <w:rFonts w:cs="Times New Roman"/>
          <w:sz w:val="24"/>
          <w:szCs w:val="24"/>
        </w:rPr>
        <w:t>S</w:t>
      </w:r>
      <w:r w:rsidR="0046661B" w:rsidRPr="0046661B">
        <w:rPr>
          <w:rFonts w:cs="Times New Roman"/>
          <w:sz w:val="24"/>
          <w:szCs w:val="24"/>
        </w:rPr>
        <w:t xml:space="preserve">ea level monitoring is rather better recognised </w:t>
      </w:r>
      <w:r>
        <w:rPr>
          <w:rFonts w:cs="Times New Roman"/>
          <w:sz w:val="24"/>
          <w:szCs w:val="24"/>
        </w:rPr>
        <w:t>by France regarding</w:t>
      </w:r>
      <w:r w:rsidR="004539AB">
        <w:rPr>
          <w:rFonts w:cs="Times New Roman"/>
          <w:sz w:val="24"/>
          <w:szCs w:val="24"/>
        </w:rPr>
        <w:t xml:space="preserve"> its </w:t>
      </w:r>
      <w:r w:rsidR="0046661B" w:rsidRPr="0046661B">
        <w:rPr>
          <w:rFonts w:cs="Times New Roman"/>
          <w:sz w:val="24"/>
          <w:szCs w:val="24"/>
        </w:rPr>
        <w:t xml:space="preserve">Overseas Departments and Territories. </w:t>
      </w:r>
      <w:r w:rsidR="004539AB">
        <w:rPr>
          <w:rFonts w:cs="Times New Roman"/>
          <w:sz w:val="24"/>
          <w:szCs w:val="24"/>
        </w:rPr>
        <w:t>Following</w:t>
      </w:r>
      <w:r w:rsidR="001B31EE">
        <w:rPr>
          <w:rFonts w:cs="Times New Roman"/>
          <w:sz w:val="24"/>
          <w:szCs w:val="24"/>
        </w:rPr>
        <w:t xml:space="preserve"> </w:t>
      </w:r>
      <w:r w:rsidR="0046661B" w:rsidRPr="0046661B">
        <w:rPr>
          <w:rFonts w:cs="Times New Roman"/>
          <w:sz w:val="24"/>
          <w:szCs w:val="24"/>
        </w:rPr>
        <w:t xml:space="preserve">the Sumatra tsunami in 2004, </w:t>
      </w:r>
      <w:r w:rsidR="004539AB">
        <w:rPr>
          <w:rFonts w:cs="Times New Roman"/>
          <w:sz w:val="24"/>
          <w:szCs w:val="24"/>
        </w:rPr>
        <w:t xml:space="preserve">both </w:t>
      </w:r>
      <w:r w:rsidR="0046661B">
        <w:rPr>
          <w:rFonts w:cs="Times New Roman"/>
          <w:sz w:val="24"/>
          <w:szCs w:val="24"/>
        </w:rPr>
        <w:t xml:space="preserve">the UK </w:t>
      </w:r>
      <w:r w:rsidR="001B31EE">
        <w:rPr>
          <w:rFonts w:cs="Times New Roman"/>
          <w:sz w:val="24"/>
          <w:szCs w:val="24"/>
        </w:rPr>
        <w:t xml:space="preserve">and France </w:t>
      </w:r>
      <w:r w:rsidR="0046661B" w:rsidRPr="0046661B">
        <w:rPr>
          <w:rFonts w:cs="Times New Roman"/>
          <w:sz w:val="24"/>
          <w:szCs w:val="24"/>
        </w:rPr>
        <w:t>commissioned reports on tsunami risk</w:t>
      </w:r>
      <w:r w:rsidR="00A24356">
        <w:rPr>
          <w:rFonts w:cs="Times New Roman"/>
          <w:sz w:val="24"/>
          <w:szCs w:val="24"/>
        </w:rPr>
        <w:t xml:space="preserve"> (</w:t>
      </w:r>
      <w:proofErr w:type="spellStart"/>
      <w:r w:rsidR="00A24356">
        <w:rPr>
          <w:rFonts w:cs="Times New Roman"/>
          <w:sz w:val="24"/>
          <w:szCs w:val="24"/>
        </w:rPr>
        <w:t>Kerridge</w:t>
      </w:r>
      <w:proofErr w:type="spellEnd"/>
      <w:r w:rsidR="00A24356">
        <w:rPr>
          <w:rFonts w:cs="Times New Roman"/>
          <w:sz w:val="24"/>
          <w:szCs w:val="24"/>
        </w:rPr>
        <w:t xml:space="preserve"> 2005; French Government 2008)</w:t>
      </w:r>
      <w:r w:rsidR="00447F24">
        <w:rPr>
          <w:rFonts w:cs="Times New Roman"/>
          <w:sz w:val="24"/>
          <w:szCs w:val="24"/>
        </w:rPr>
        <w:t>.</w:t>
      </w:r>
      <w:r w:rsidR="0046661B">
        <w:rPr>
          <w:rFonts w:cs="Times New Roman"/>
          <w:sz w:val="24"/>
          <w:szCs w:val="24"/>
        </w:rPr>
        <w:t xml:space="preserve"> However,</w:t>
      </w:r>
      <w:r w:rsidR="001B31EE">
        <w:rPr>
          <w:rFonts w:cs="Times New Roman"/>
          <w:sz w:val="24"/>
          <w:szCs w:val="24"/>
        </w:rPr>
        <w:t xml:space="preserve"> while the French report </w:t>
      </w:r>
      <w:r>
        <w:rPr>
          <w:rFonts w:cs="Times New Roman"/>
          <w:sz w:val="24"/>
          <w:szCs w:val="24"/>
        </w:rPr>
        <w:t xml:space="preserve">was geographically wide-ranging and </w:t>
      </w:r>
      <w:r w:rsidR="0046661B">
        <w:rPr>
          <w:rFonts w:cs="Times New Roman"/>
          <w:sz w:val="24"/>
          <w:szCs w:val="24"/>
        </w:rPr>
        <w:t xml:space="preserve">resulted </w:t>
      </w:r>
      <w:r w:rsidR="00593B48">
        <w:rPr>
          <w:rFonts w:cs="Times New Roman"/>
          <w:sz w:val="24"/>
          <w:szCs w:val="24"/>
        </w:rPr>
        <w:t>in major</w:t>
      </w:r>
      <w:r w:rsidR="0046661B" w:rsidRPr="0046661B">
        <w:rPr>
          <w:rFonts w:cs="Times New Roman"/>
          <w:sz w:val="24"/>
          <w:szCs w:val="24"/>
        </w:rPr>
        <w:t xml:space="preserve"> investment in </w:t>
      </w:r>
      <w:r w:rsidR="001B31EE">
        <w:rPr>
          <w:rFonts w:cs="Times New Roman"/>
          <w:sz w:val="24"/>
          <w:szCs w:val="24"/>
        </w:rPr>
        <w:t xml:space="preserve">multi-hazard </w:t>
      </w:r>
      <w:r w:rsidR="0046661B" w:rsidRPr="0046661B">
        <w:rPr>
          <w:rFonts w:cs="Times New Roman"/>
          <w:sz w:val="24"/>
          <w:szCs w:val="24"/>
        </w:rPr>
        <w:t>sea level infrastructure in the Mediterranean</w:t>
      </w:r>
      <w:r w:rsidR="004539AB">
        <w:rPr>
          <w:rFonts w:cs="Times New Roman"/>
          <w:sz w:val="24"/>
          <w:szCs w:val="24"/>
        </w:rPr>
        <w:t xml:space="preserve"> and in the</w:t>
      </w:r>
      <w:r w:rsidR="0046661B" w:rsidRPr="0046661B">
        <w:rPr>
          <w:rFonts w:cs="Times New Roman"/>
          <w:sz w:val="24"/>
          <w:szCs w:val="24"/>
        </w:rPr>
        <w:t xml:space="preserve"> territories in the Caribbean and Indian and Pacific Oceans</w:t>
      </w:r>
      <w:r w:rsidR="001B31EE">
        <w:rPr>
          <w:rFonts w:cs="Times New Roman"/>
          <w:sz w:val="24"/>
          <w:szCs w:val="24"/>
        </w:rPr>
        <w:t xml:space="preserve">, the UK report </w:t>
      </w:r>
      <w:r>
        <w:rPr>
          <w:rFonts w:cs="Times New Roman"/>
          <w:sz w:val="24"/>
          <w:szCs w:val="24"/>
        </w:rPr>
        <w:t xml:space="preserve">was focused on the UK itself and </w:t>
      </w:r>
      <w:r w:rsidR="004539AB">
        <w:rPr>
          <w:rFonts w:cs="Times New Roman"/>
          <w:sz w:val="24"/>
          <w:szCs w:val="24"/>
        </w:rPr>
        <w:t xml:space="preserve">there was no suggestion of </w:t>
      </w:r>
      <w:r w:rsidR="001B31EE">
        <w:rPr>
          <w:rFonts w:cs="Times New Roman"/>
          <w:sz w:val="24"/>
          <w:szCs w:val="24"/>
        </w:rPr>
        <w:t>corresponding investment in the BOTs</w:t>
      </w:r>
      <w:r w:rsidR="00447F24">
        <w:rPr>
          <w:rFonts w:cs="Times New Roman"/>
          <w:sz w:val="24"/>
          <w:szCs w:val="24"/>
        </w:rPr>
        <w:t>.</w:t>
      </w:r>
      <w:r>
        <w:rPr>
          <w:rFonts w:cs="Times New Roman"/>
          <w:sz w:val="24"/>
          <w:szCs w:val="24"/>
        </w:rPr>
        <w:t xml:space="preserve"> The</w:t>
      </w:r>
      <w:r w:rsidR="004539AB">
        <w:rPr>
          <w:rFonts w:cs="Times New Roman"/>
          <w:sz w:val="24"/>
          <w:szCs w:val="24"/>
        </w:rPr>
        <w:t>se</w:t>
      </w:r>
      <w:r>
        <w:rPr>
          <w:rFonts w:cs="Times New Roman"/>
          <w:sz w:val="24"/>
          <w:szCs w:val="24"/>
        </w:rPr>
        <w:t xml:space="preserve"> </w:t>
      </w:r>
      <w:r>
        <w:rPr>
          <w:rFonts w:cs="Times New Roman"/>
          <w:sz w:val="24"/>
          <w:szCs w:val="24"/>
        </w:rPr>
        <w:lastRenderedPageBreak/>
        <w:t>French investments, although initially concerned with tsunami risk, will eventually benefit all sea level applications.</w:t>
      </w:r>
      <w:r w:rsidR="004539AB">
        <w:rPr>
          <w:rFonts w:cs="Times New Roman"/>
          <w:sz w:val="24"/>
          <w:szCs w:val="24"/>
        </w:rPr>
        <w:t xml:space="preserve"> They were accompanied </w:t>
      </w:r>
      <w:r w:rsidR="0046661B" w:rsidRPr="0046661B">
        <w:rPr>
          <w:rFonts w:cs="Times New Roman"/>
          <w:sz w:val="24"/>
          <w:szCs w:val="24"/>
        </w:rPr>
        <w:t xml:space="preserve">by an instruction from the </w:t>
      </w:r>
      <w:proofErr w:type="spellStart"/>
      <w:r w:rsidR="0046661B" w:rsidRPr="0046661B">
        <w:rPr>
          <w:rFonts w:cs="Times New Roman"/>
          <w:sz w:val="24"/>
          <w:szCs w:val="24"/>
        </w:rPr>
        <w:t>Sécrétariat</w:t>
      </w:r>
      <w:proofErr w:type="spellEnd"/>
      <w:r w:rsidR="0046661B" w:rsidRPr="0046661B">
        <w:rPr>
          <w:rFonts w:cs="Times New Roman"/>
          <w:sz w:val="24"/>
          <w:szCs w:val="24"/>
        </w:rPr>
        <w:t xml:space="preserve"> </w:t>
      </w:r>
      <w:proofErr w:type="spellStart"/>
      <w:r w:rsidR="0046661B" w:rsidRPr="0046661B">
        <w:rPr>
          <w:rFonts w:cs="Times New Roman"/>
          <w:sz w:val="24"/>
          <w:szCs w:val="24"/>
        </w:rPr>
        <w:t>Général</w:t>
      </w:r>
      <w:proofErr w:type="spellEnd"/>
      <w:r w:rsidR="0046661B" w:rsidRPr="0046661B">
        <w:rPr>
          <w:rFonts w:cs="Times New Roman"/>
          <w:sz w:val="24"/>
          <w:szCs w:val="24"/>
        </w:rPr>
        <w:t xml:space="preserve"> à la </w:t>
      </w:r>
      <w:proofErr w:type="spellStart"/>
      <w:r w:rsidR="0046661B" w:rsidRPr="0046661B">
        <w:rPr>
          <w:rFonts w:cs="Times New Roman"/>
          <w:sz w:val="24"/>
          <w:szCs w:val="24"/>
        </w:rPr>
        <w:t>Mer</w:t>
      </w:r>
      <w:proofErr w:type="spellEnd"/>
      <w:r w:rsidR="0046661B" w:rsidRPr="0046661B">
        <w:rPr>
          <w:rFonts w:cs="Times New Roman"/>
          <w:sz w:val="24"/>
          <w:szCs w:val="24"/>
        </w:rPr>
        <w:t xml:space="preserve"> (directly responsible to the Prime Minister) </w:t>
      </w:r>
      <w:r>
        <w:rPr>
          <w:rFonts w:cs="Times New Roman"/>
          <w:sz w:val="24"/>
          <w:szCs w:val="24"/>
        </w:rPr>
        <w:t>to extend</w:t>
      </w:r>
      <w:r w:rsidR="0046661B" w:rsidRPr="0046661B">
        <w:rPr>
          <w:rFonts w:cs="Times New Roman"/>
          <w:sz w:val="24"/>
          <w:szCs w:val="24"/>
        </w:rPr>
        <w:t xml:space="preserve"> the remit of the Service </w:t>
      </w:r>
      <w:proofErr w:type="spellStart"/>
      <w:r w:rsidR="0046661B" w:rsidRPr="0046661B">
        <w:rPr>
          <w:rFonts w:cs="Times New Roman"/>
          <w:sz w:val="24"/>
          <w:szCs w:val="24"/>
        </w:rPr>
        <w:t>Hydrographique</w:t>
      </w:r>
      <w:proofErr w:type="spellEnd"/>
      <w:r w:rsidR="0046661B" w:rsidRPr="0046661B">
        <w:rPr>
          <w:rFonts w:cs="Times New Roman"/>
          <w:sz w:val="24"/>
          <w:szCs w:val="24"/>
        </w:rPr>
        <w:t xml:space="preserve"> et </w:t>
      </w:r>
      <w:proofErr w:type="spellStart"/>
      <w:r w:rsidR="0046661B" w:rsidRPr="0046661B">
        <w:rPr>
          <w:rFonts w:cs="Times New Roman"/>
          <w:sz w:val="24"/>
          <w:szCs w:val="24"/>
        </w:rPr>
        <w:t>Océanographique</w:t>
      </w:r>
      <w:proofErr w:type="spellEnd"/>
      <w:r w:rsidR="0046661B" w:rsidRPr="0046661B">
        <w:rPr>
          <w:rFonts w:cs="Times New Roman"/>
          <w:sz w:val="24"/>
          <w:szCs w:val="24"/>
        </w:rPr>
        <w:t xml:space="preserve"> de la Marine (SHOM) beyond its traditiona</w:t>
      </w:r>
      <w:r w:rsidR="0046661B">
        <w:rPr>
          <w:rFonts w:cs="Times New Roman"/>
          <w:sz w:val="24"/>
          <w:szCs w:val="24"/>
        </w:rPr>
        <w:t xml:space="preserve">l hydrographic applications so as </w:t>
      </w:r>
      <w:r w:rsidR="0046661B" w:rsidRPr="0046661B">
        <w:rPr>
          <w:rFonts w:cs="Times New Roman"/>
          <w:sz w:val="24"/>
          <w:szCs w:val="24"/>
        </w:rPr>
        <w:t xml:space="preserve">to </w:t>
      </w:r>
      <w:r w:rsidR="0046661B">
        <w:rPr>
          <w:rFonts w:cs="Times New Roman"/>
          <w:sz w:val="24"/>
          <w:szCs w:val="24"/>
        </w:rPr>
        <w:t xml:space="preserve">include the </w:t>
      </w:r>
      <w:r w:rsidR="0046661B" w:rsidRPr="0046661B">
        <w:rPr>
          <w:rFonts w:cs="Times New Roman"/>
          <w:sz w:val="24"/>
          <w:szCs w:val="24"/>
        </w:rPr>
        <w:t>coordination of sea level observations</w:t>
      </w:r>
      <w:r>
        <w:rPr>
          <w:rFonts w:cs="Times New Roman"/>
          <w:sz w:val="24"/>
          <w:szCs w:val="24"/>
        </w:rPr>
        <w:t xml:space="preserve"> in all departments and territories</w:t>
      </w:r>
      <w:r w:rsidR="00A24356">
        <w:rPr>
          <w:rFonts w:cs="Times New Roman"/>
          <w:sz w:val="24"/>
          <w:szCs w:val="24"/>
        </w:rPr>
        <w:t xml:space="preserve"> (French Government 2010)</w:t>
      </w:r>
      <w:r w:rsidR="00447F24">
        <w:rPr>
          <w:rFonts w:cs="Times New Roman"/>
          <w:sz w:val="24"/>
          <w:szCs w:val="24"/>
        </w:rPr>
        <w:t>.</w:t>
      </w:r>
      <w:r w:rsidR="0046661B">
        <w:rPr>
          <w:rFonts w:cs="Times New Roman"/>
          <w:sz w:val="24"/>
          <w:szCs w:val="24"/>
        </w:rPr>
        <w:t xml:space="preserve"> </w:t>
      </w:r>
      <w:r>
        <w:rPr>
          <w:rFonts w:cs="Times New Roman"/>
          <w:sz w:val="24"/>
          <w:szCs w:val="24"/>
        </w:rPr>
        <w:t>There was no corresponding initiative by the UK.</w:t>
      </w:r>
    </w:p>
    <w:p w:rsidR="007835BD" w:rsidRDefault="007835BD" w:rsidP="00150616">
      <w:pPr>
        <w:shd w:val="clear" w:color="auto" w:fill="FFFFFF"/>
        <w:spacing w:after="0" w:line="240" w:lineRule="auto"/>
        <w:jc w:val="both"/>
        <w:rPr>
          <w:rFonts w:cs="Times New Roman"/>
          <w:sz w:val="24"/>
          <w:szCs w:val="24"/>
        </w:rPr>
      </w:pPr>
    </w:p>
    <w:p w:rsidR="00D62B39" w:rsidRDefault="00951CDA" w:rsidP="00150616">
      <w:pPr>
        <w:shd w:val="clear" w:color="auto" w:fill="FFFFFF"/>
        <w:spacing w:after="0" w:line="240" w:lineRule="auto"/>
        <w:jc w:val="both"/>
        <w:rPr>
          <w:rFonts w:cs="Times New Roman"/>
          <w:sz w:val="24"/>
          <w:szCs w:val="24"/>
        </w:rPr>
      </w:pPr>
      <w:r>
        <w:rPr>
          <w:rFonts w:cs="Times New Roman"/>
          <w:sz w:val="24"/>
          <w:szCs w:val="24"/>
        </w:rPr>
        <w:t xml:space="preserve">In our opinion, the </w:t>
      </w:r>
      <w:r w:rsidR="0046661B">
        <w:rPr>
          <w:rFonts w:cs="Times New Roman"/>
          <w:sz w:val="24"/>
          <w:szCs w:val="24"/>
        </w:rPr>
        <w:t xml:space="preserve">UK Government </w:t>
      </w:r>
      <w:r>
        <w:rPr>
          <w:rFonts w:cs="Times New Roman"/>
          <w:sz w:val="24"/>
          <w:szCs w:val="24"/>
        </w:rPr>
        <w:t xml:space="preserve">should take </w:t>
      </w:r>
      <w:r w:rsidR="0046661B">
        <w:rPr>
          <w:rFonts w:cs="Times New Roman"/>
          <w:sz w:val="24"/>
          <w:szCs w:val="24"/>
        </w:rPr>
        <w:t xml:space="preserve">a similar </w:t>
      </w:r>
      <w:r>
        <w:rPr>
          <w:rFonts w:cs="Times New Roman"/>
          <w:sz w:val="24"/>
          <w:szCs w:val="24"/>
        </w:rPr>
        <w:t xml:space="preserve">lead in coordination between UK Departments and BOT Administrations to ensure that the necessary </w:t>
      </w:r>
      <w:r w:rsidR="0046661B">
        <w:rPr>
          <w:rFonts w:cs="Times New Roman"/>
          <w:sz w:val="24"/>
          <w:szCs w:val="24"/>
        </w:rPr>
        <w:t xml:space="preserve">sea level monitoring </w:t>
      </w:r>
      <w:r>
        <w:rPr>
          <w:rFonts w:cs="Times New Roman"/>
          <w:sz w:val="24"/>
          <w:szCs w:val="24"/>
        </w:rPr>
        <w:t>investments take place</w:t>
      </w:r>
      <w:r w:rsidR="0046661B">
        <w:rPr>
          <w:rFonts w:cs="Times New Roman"/>
          <w:sz w:val="24"/>
          <w:szCs w:val="24"/>
        </w:rPr>
        <w:t xml:space="preserve"> within its own overseas territories</w:t>
      </w:r>
      <w:r>
        <w:rPr>
          <w:rFonts w:cs="Times New Roman"/>
          <w:sz w:val="24"/>
          <w:szCs w:val="24"/>
        </w:rPr>
        <w:t xml:space="preserve">. </w:t>
      </w:r>
    </w:p>
    <w:p w:rsidR="006A3B55" w:rsidRDefault="006A3B55" w:rsidP="00150616">
      <w:pPr>
        <w:shd w:val="clear" w:color="auto" w:fill="FFFFFF"/>
        <w:spacing w:after="0" w:line="240" w:lineRule="auto"/>
        <w:jc w:val="both"/>
        <w:rPr>
          <w:rFonts w:cs="Times New Roman"/>
          <w:sz w:val="24"/>
          <w:szCs w:val="24"/>
        </w:rPr>
      </w:pPr>
    </w:p>
    <w:p w:rsidR="001B2E27" w:rsidRDefault="00D46CD3" w:rsidP="001B2E27">
      <w:pPr>
        <w:shd w:val="clear" w:color="auto" w:fill="FFFFFF"/>
        <w:spacing w:after="0" w:line="240" w:lineRule="auto"/>
        <w:rPr>
          <w:rFonts w:eastAsia="Times New Roman" w:cs="Times New Roman"/>
          <w:color w:val="0B0C0C"/>
          <w:sz w:val="24"/>
          <w:szCs w:val="24"/>
          <w:lang w:eastAsia="en-GB"/>
        </w:rPr>
      </w:pPr>
      <w:r>
        <w:rPr>
          <w:rFonts w:eastAsia="Times New Roman" w:cs="Times New Roman"/>
          <w:color w:val="0B0C0C"/>
          <w:sz w:val="24"/>
          <w:szCs w:val="24"/>
          <w:lang w:eastAsia="en-GB"/>
        </w:rPr>
        <w:t>Acknowledgements</w:t>
      </w:r>
    </w:p>
    <w:p w:rsidR="00D46CD3" w:rsidRDefault="00D46CD3" w:rsidP="001B2E27">
      <w:pPr>
        <w:shd w:val="clear" w:color="auto" w:fill="FFFFFF"/>
        <w:spacing w:after="0" w:line="240" w:lineRule="auto"/>
        <w:rPr>
          <w:rFonts w:eastAsia="Times New Roman" w:cs="Times New Roman"/>
          <w:color w:val="0B0C0C"/>
          <w:sz w:val="24"/>
          <w:szCs w:val="24"/>
          <w:lang w:eastAsia="en-GB"/>
        </w:rPr>
      </w:pPr>
    </w:p>
    <w:p w:rsidR="0087759D" w:rsidRDefault="0075148E" w:rsidP="007835BD">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t xml:space="preserve">We </w:t>
      </w:r>
      <w:r w:rsidR="00DB0C3D">
        <w:rPr>
          <w:rFonts w:eastAsia="Times New Roman" w:cs="Times New Roman"/>
          <w:color w:val="0B0C0C"/>
          <w:sz w:val="24"/>
          <w:szCs w:val="24"/>
          <w:lang w:eastAsia="en-GB"/>
        </w:rPr>
        <w:t xml:space="preserve">are grateful to the Permanent Service for Mean Sea Level (PSMSL) and </w:t>
      </w:r>
      <w:r>
        <w:rPr>
          <w:rFonts w:eastAsia="Times New Roman" w:cs="Times New Roman"/>
          <w:color w:val="0B0C0C"/>
          <w:sz w:val="24"/>
          <w:szCs w:val="24"/>
          <w:lang w:eastAsia="en-GB"/>
        </w:rPr>
        <w:t>Brian B</w:t>
      </w:r>
      <w:r w:rsidR="00D46CD3">
        <w:rPr>
          <w:rFonts w:eastAsia="Times New Roman" w:cs="Times New Roman"/>
          <w:color w:val="0B0C0C"/>
          <w:sz w:val="24"/>
          <w:szCs w:val="24"/>
          <w:lang w:eastAsia="en-GB"/>
        </w:rPr>
        <w:t>eckley</w:t>
      </w:r>
      <w:r w:rsidR="00DB0C3D">
        <w:rPr>
          <w:rFonts w:eastAsia="Times New Roman" w:cs="Times New Roman"/>
          <w:color w:val="0B0C0C"/>
          <w:sz w:val="24"/>
          <w:szCs w:val="24"/>
          <w:lang w:eastAsia="en-GB"/>
        </w:rPr>
        <w:t xml:space="preserve"> (</w:t>
      </w:r>
      <w:r>
        <w:rPr>
          <w:rFonts w:eastAsia="Times New Roman" w:cs="Times New Roman"/>
          <w:color w:val="0B0C0C"/>
          <w:sz w:val="24"/>
          <w:szCs w:val="24"/>
          <w:lang w:eastAsia="en-GB"/>
        </w:rPr>
        <w:t xml:space="preserve">Goddard Space Flight </w:t>
      </w:r>
      <w:proofErr w:type="spellStart"/>
      <w:r>
        <w:rPr>
          <w:rFonts w:eastAsia="Times New Roman" w:cs="Times New Roman"/>
          <w:color w:val="0B0C0C"/>
          <w:sz w:val="24"/>
          <w:szCs w:val="24"/>
          <w:lang w:eastAsia="en-GB"/>
        </w:rPr>
        <w:t>Center</w:t>
      </w:r>
      <w:proofErr w:type="spellEnd"/>
      <w:r>
        <w:rPr>
          <w:rFonts w:eastAsia="Times New Roman" w:cs="Times New Roman"/>
          <w:color w:val="0B0C0C"/>
          <w:sz w:val="24"/>
          <w:szCs w:val="24"/>
          <w:lang w:eastAsia="en-GB"/>
        </w:rPr>
        <w:t>, National Aeronautics and Space Administration</w:t>
      </w:r>
      <w:r w:rsidR="00DB0C3D">
        <w:rPr>
          <w:rFonts w:eastAsia="Times New Roman" w:cs="Times New Roman"/>
          <w:color w:val="0B0C0C"/>
          <w:sz w:val="24"/>
          <w:szCs w:val="24"/>
          <w:lang w:eastAsia="en-GB"/>
        </w:rPr>
        <w:t>)</w:t>
      </w:r>
      <w:r>
        <w:rPr>
          <w:rFonts w:eastAsia="Times New Roman" w:cs="Times New Roman"/>
          <w:color w:val="0B0C0C"/>
          <w:sz w:val="24"/>
          <w:szCs w:val="24"/>
          <w:lang w:eastAsia="en-GB"/>
        </w:rPr>
        <w:t xml:space="preserve"> for the </w:t>
      </w:r>
      <w:r w:rsidR="00DB0C3D">
        <w:rPr>
          <w:rFonts w:eastAsia="Times New Roman" w:cs="Times New Roman"/>
          <w:color w:val="0B0C0C"/>
          <w:sz w:val="24"/>
          <w:szCs w:val="24"/>
          <w:lang w:eastAsia="en-GB"/>
        </w:rPr>
        <w:t xml:space="preserve">tide gauge and </w:t>
      </w:r>
      <w:r>
        <w:rPr>
          <w:rFonts w:eastAsia="Times New Roman" w:cs="Times New Roman"/>
          <w:color w:val="0B0C0C"/>
          <w:sz w:val="24"/>
          <w:szCs w:val="24"/>
          <w:lang w:eastAsia="en-GB"/>
        </w:rPr>
        <w:t>altimeter data set</w:t>
      </w:r>
      <w:r w:rsidR="00DB0C3D">
        <w:rPr>
          <w:rFonts w:eastAsia="Times New Roman" w:cs="Times New Roman"/>
          <w:color w:val="0B0C0C"/>
          <w:sz w:val="24"/>
          <w:szCs w:val="24"/>
          <w:lang w:eastAsia="en-GB"/>
        </w:rPr>
        <w:t>s</w:t>
      </w:r>
      <w:r>
        <w:rPr>
          <w:rFonts w:eastAsia="Times New Roman" w:cs="Times New Roman"/>
          <w:color w:val="0B0C0C"/>
          <w:sz w:val="24"/>
          <w:szCs w:val="24"/>
          <w:lang w:eastAsia="en-GB"/>
        </w:rPr>
        <w:t xml:space="preserve"> used in this paper.</w:t>
      </w:r>
      <w:r w:rsidR="004C70D3">
        <w:rPr>
          <w:rFonts w:eastAsia="Times New Roman" w:cs="Times New Roman"/>
          <w:color w:val="0B0C0C"/>
          <w:sz w:val="24"/>
          <w:szCs w:val="24"/>
          <w:lang w:eastAsia="en-GB"/>
        </w:rPr>
        <w:t xml:space="preserve"> Peter </w:t>
      </w:r>
      <w:proofErr w:type="spellStart"/>
      <w:r w:rsidR="004C70D3">
        <w:rPr>
          <w:rFonts w:eastAsia="Times New Roman" w:cs="Times New Roman"/>
          <w:color w:val="0B0C0C"/>
          <w:sz w:val="24"/>
          <w:szCs w:val="24"/>
          <w:lang w:eastAsia="en-GB"/>
        </w:rPr>
        <w:t>Foden</w:t>
      </w:r>
      <w:proofErr w:type="spellEnd"/>
      <w:r w:rsidR="004C70D3">
        <w:rPr>
          <w:rFonts w:eastAsia="Times New Roman" w:cs="Times New Roman"/>
          <w:color w:val="0B0C0C"/>
          <w:sz w:val="24"/>
          <w:szCs w:val="24"/>
          <w:lang w:eastAsia="en-GB"/>
        </w:rPr>
        <w:t xml:space="preserve"> and Jeff Pugh (NOC) </w:t>
      </w:r>
      <w:r w:rsidR="00DB0C3D">
        <w:rPr>
          <w:rFonts w:eastAsia="Times New Roman" w:cs="Times New Roman"/>
          <w:color w:val="0B0C0C"/>
          <w:sz w:val="24"/>
          <w:szCs w:val="24"/>
          <w:lang w:eastAsia="en-GB"/>
        </w:rPr>
        <w:t xml:space="preserve">are thanked </w:t>
      </w:r>
      <w:r w:rsidR="004C70D3">
        <w:rPr>
          <w:rFonts w:eastAsia="Times New Roman" w:cs="Times New Roman"/>
          <w:color w:val="0B0C0C"/>
          <w:sz w:val="24"/>
          <w:szCs w:val="24"/>
          <w:lang w:eastAsia="en-GB"/>
        </w:rPr>
        <w:t>for their many contributions to the sea</w:t>
      </w:r>
      <w:r w:rsidR="00DB0C3D">
        <w:rPr>
          <w:rFonts w:eastAsia="Times New Roman" w:cs="Times New Roman"/>
          <w:color w:val="0B0C0C"/>
          <w:sz w:val="24"/>
          <w:szCs w:val="24"/>
          <w:lang w:eastAsia="en-GB"/>
        </w:rPr>
        <w:t xml:space="preserve"> level monitoring in the BOTs</w:t>
      </w:r>
      <w:r w:rsidR="004C70D3">
        <w:rPr>
          <w:rFonts w:eastAsia="Times New Roman" w:cs="Times New Roman"/>
          <w:color w:val="0B0C0C"/>
          <w:sz w:val="24"/>
          <w:szCs w:val="24"/>
          <w:lang w:eastAsia="en-GB"/>
        </w:rPr>
        <w:t>.</w:t>
      </w:r>
      <w:r w:rsidR="0046661B">
        <w:rPr>
          <w:rFonts w:eastAsia="Times New Roman" w:cs="Times New Roman"/>
          <w:color w:val="0B0C0C"/>
          <w:sz w:val="24"/>
          <w:szCs w:val="24"/>
          <w:lang w:eastAsia="en-GB"/>
        </w:rPr>
        <w:t xml:space="preserve"> David Pugh (NOC), </w:t>
      </w:r>
      <w:r w:rsidR="00DB0C3D">
        <w:rPr>
          <w:rFonts w:eastAsia="Times New Roman" w:cs="Times New Roman"/>
          <w:color w:val="0B0C0C"/>
          <w:sz w:val="24"/>
          <w:szCs w:val="24"/>
          <w:lang w:eastAsia="en-GB"/>
        </w:rPr>
        <w:t xml:space="preserve">Guy </w:t>
      </w:r>
      <w:proofErr w:type="spellStart"/>
      <w:r w:rsidR="00DB0C3D">
        <w:rPr>
          <w:rFonts w:eastAsia="Times New Roman" w:cs="Times New Roman"/>
          <w:color w:val="0B0C0C"/>
          <w:sz w:val="24"/>
          <w:szCs w:val="24"/>
          <w:lang w:eastAsia="en-GB"/>
        </w:rPr>
        <w:t>Wöppelmann</w:t>
      </w:r>
      <w:proofErr w:type="spellEnd"/>
      <w:r w:rsidR="00DB0C3D">
        <w:rPr>
          <w:rFonts w:eastAsia="Times New Roman" w:cs="Times New Roman"/>
          <w:color w:val="0B0C0C"/>
          <w:sz w:val="24"/>
          <w:szCs w:val="24"/>
          <w:lang w:eastAsia="en-GB"/>
        </w:rPr>
        <w:t xml:space="preserve"> (University of La Rochelle) </w:t>
      </w:r>
      <w:r w:rsidR="0046661B">
        <w:rPr>
          <w:rFonts w:eastAsia="Times New Roman" w:cs="Times New Roman"/>
          <w:color w:val="0B0C0C"/>
          <w:sz w:val="24"/>
          <w:szCs w:val="24"/>
          <w:lang w:eastAsia="en-GB"/>
        </w:rPr>
        <w:t xml:space="preserve">and Norman </w:t>
      </w:r>
      <w:proofErr w:type="spellStart"/>
      <w:r w:rsidR="0046661B">
        <w:rPr>
          <w:rFonts w:eastAsia="Times New Roman" w:cs="Times New Roman"/>
          <w:color w:val="0B0C0C"/>
          <w:sz w:val="24"/>
          <w:szCs w:val="24"/>
          <w:lang w:eastAsia="en-GB"/>
        </w:rPr>
        <w:t>Teferle</w:t>
      </w:r>
      <w:proofErr w:type="spellEnd"/>
      <w:r w:rsidR="0046661B">
        <w:rPr>
          <w:rFonts w:eastAsia="Times New Roman" w:cs="Times New Roman"/>
          <w:color w:val="0B0C0C"/>
          <w:sz w:val="24"/>
          <w:szCs w:val="24"/>
          <w:lang w:eastAsia="en-GB"/>
        </w:rPr>
        <w:t xml:space="preserve"> (University of Luxembourg) </w:t>
      </w:r>
      <w:r w:rsidR="00DB0C3D">
        <w:rPr>
          <w:rFonts w:eastAsia="Times New Roman" w:cs="Times New Roman"/>
          <w:color w:val="0B0C0C"/>
          <w:sz w:val="24"/>
          <w:szCs w:val="24"/>
          <w:lang w:eastAsia="en-GB"/>
        </w:rPr>
        <w:t>provided valuable advice.</w:t>
      </w:r>
    </w:p>
    <w:p w:rsidR="0087759D" w:rsidRDefault="0087759D">
      <w:pPr>
        <w:rPr>
          <w:rFonts w:eastAsia="Times New Roman" w:cs="Times New Roman"/>
          <w:color w:val="0B0C0C"/>
          <w:sz w:val="24"/>
          <w:szCs w:val="24"/>
          <w:lang w:eastAsia="en-GB"/>
        </w:rPr>
      </w:pPr>
      <w:r>
        <w:rPr>
          <w:rFonts w:eastAsia="Times New Roman" w:cs="Times New Roman"/>
          <w:color w:val="0B0C0C"/>
          <w:sz w:val="24"/>
          <w:szCs w:val="24"/>
          <w:lang w:eastAsia="en-GB"/>
        </w:rPr>
        <w:br w:type="page"/>
      </w:r>
    </w:p>
    <w:p w:rsidR="007835BD" w:rsidRDefault="0087759D" w:rsidP="007835BD">
      <w:pPr>
        <w:shd w:val="clear" w:color="auto" w:fill="FFFFFF"/>
        <w:spacing w:after="0" w:line="240" w:lineRule="auto"/>
        <w:jc w:val="both"/>
        <w:rPr>
          <w:rFonts w:eastAsia="Times New Roman" w:cs="Times New Roman"/>
          <w:color w:val="0B0C0C"/>
          <w:sz w:val="24"/>
          <w:szCs w:val="24"/>
          <w:lang w:eastAsia="en-GB"/>
        </w:rPr>
      </w:pPr>
      <w:r>
        <w:rPr>
          <w:rFonts w:eastAsia="Times New Roman" w:cs="Times New Roman"/>
          <w:color w:val="0B0C0C"/>
          <w:sz w:val="24"/>
          <w:szCs w:val="24"/>
          <w:lang w:eastAsia="en-GB"/>
        </w:rPr>
        <w:lastRenderedPageBreak/>
        <w:t>References</w:t>
      </w:r>
    </w:p>
    <w:p w:rsidR="0087759D" w:rsidRDefault="0087759D" w:rsidP="007835BD">
      <w:pPr>
        <w:shd w:val="clear" w:color="auto" w:fill="FFFFFF"/>
        <w:spacing w:after="0" w:line="240" w:lineRule="auto"/>
        <w:jc w:val="both"/>
        <w:rPr>
          <w:rFonts w:eastAsia="Times New Roman" w:cs="Times New Roman"/>
          <w:color w:val="0B0C0C"/>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roofErr w:type="spellStart"/>
      <w:r>
        <w:rPr>
          <w:rFonts w:eastAsia="Times New Roman" w:cs="Times New Roman"/>
          <w:color w:val="000000" w:themeColor="text1"/>
          <w:sz w:val="24"/>
          <w:szCs w:val="24"/>
          <w:lang w:eastAsia="en-GB"/>
        </w:rPr>
        <w:t>Benveniste</w:t>
      </w:r>
      <w:proofErr w:type="spellEnd"/>
      <w:r w:rsidRPr="0039344B">
        <w:rPr>
          <w:rFonts w:eastAsia="Times New Roman" w:cs="Times New Roman"/>
          <w:color w:val="000000" w:themeColor="text1"/>
          <w:sz w:val="24"/>
          <w:szCs w:val="24"/>
          <w:lang w:eastAsia="en-GB"/>
        </w:rPr>
        <w:t xml:space="preserve"> J. 2011. </w:t>
      </w:r>
      <w:r w:rsidRPr="007038D0">
        <w:rPr>
          <w:rFonts w:eastAsia="Times New Roman" w:cs="Times New Roman"/>
          <w:i/>
          <w:color w:val="000000" w:themeColor="text1"/>
          <w:sz w:val="24"/>
          <w:szCs w:val="24"/>
          <w:lang w:eastAsia="en-GB"/>
        </w:rPr>
        <w:t>Radar altimetry: past present and future.</w:t>
      </w:r>
      <w:r w:rsidRPr="0039344B">
        <w:rPr>
          <w:rFonts w:eastAsia="Times New Roman" w:cs="Times New Roman"/>
          <w:color w:val="000000" w:themeColor="text1"/>
          <w:sz w:val="24"/>
          <w:szCs w:val="24"/>
          <w:lang w:eastAsia="en-GB"/>
        </w:rPr>
        <w:t xml:space="preserve"> </w:t>
      </w:r>
      <w:proofErr w:type="gramStart"/>
      <w:r w:rsidRPr="0039344B">
        <w:rPr>
          <w:rFonts w:eastAsia="Times New Roman" w:cs="Times New Roman"/>
          <w:color w:val="000000" w:themeColor="text1"/>
          <w:sz w:val="24"/>
          <w:szCs w:val="24"/>
          <w:lang w:eastAsia="en-GB"/>
        </w:rPr>
        <w:t>pp.1-1</w:t>
      </w:r>
      <w:r>
        <w:rPr>
          <w:rFonts w:eastAsia="Times New Roman" w:cs="Times New Roman"/>
          <w:color w:val="000000" w:themeColor="text1"/>
          <w:sz w:val="24"/>
          <w:szCs w:val="24"/>
          <w:lang w:eastAsia="en-GB"/>
        </w:rPr>
        <w:t>7</w:t>
      </w:r>
      <w:proofErr w:type="gramEnd"/>
      <w:r>
        <w:rPr>
          <w:rFonts w:eastAsia="Times New Roman" w:cs="Times New Roman"/>
          <w:color w:val="000000" w:themeColor="text1"/>
          <w:sz w:val="24"/>
          <w:szCs w:val="24"/>
          <w:lang w:eastAsia="en-GB"/>
        </w:rPr>
        <w:t xml:space="preserve"> in Coastal Altimetry (eds. </w:t>
      </w:r>
      <w:proofErr w:type="spellStart"/>
      <w:r w:rsidRPr="0039344B">
        <w:rPr>
          <w:rFonts w:eastAsia="Times New Roman" w:cs="Times New Roman"/>
          <w:color w:val="000000" w:themeColor="text1"/>
          <w:sz w:val="24"/>
          <w:szCs w:val="24"/>
          <w:lang w:eastAsia="en-GB"/>
        </w:rPr>
        <w:t>Vignudelli</w:t>
      </w:r>
      <w:proofErr w:type="spellEnd"/>
      <w:r>
        <w:rPr>
          <w:rFonts w:eastAsia="Times New Roman" w:cs="Times New Roman"/>
          <w:color w:val="000000" w:themeColor="text1"/>
          <w:sz w:val="24"/>
          <w:szCs w:val="24"/>
          <w:lang w:eastAsia="en-GB"/>
        </w:rPr>
        <w:t xml:space="preserve"> S et al.)</w:t>
      </w:r>
      <w:r w:rsidRPr="0039344B">
        <w:rPr>
          <w:rFonts w:eastAsia="Times New Roman" w:cs="Times New Roman"/>
          <w:color w:val="000000" w:themeColor="text1"/>
          <w:sz w:val="24"/>
          <w:szCs w:val="24"/>
          <w:lang w:eastAsia="en-GB"/>
        </w:rPr>
        <w:t xml:space="preserve"> Springer-</w:t>
      </w:r>
      <w:proofErr w:type="spellStart"/>
      <w:r w:rsidRPr="0039344B">
        <w:rPr>
          <w:rFonts w:eastAsia="Times New Roman" w:cs="Times New Roman"/>
          <w:color w:val="000000" w:themeColor="text1"/>
          <w:sz w:val="24"/>
          <w:szCs w:val="24"/>
          <w:lang w:eastAsia="en-GB"/>
        </w:rPr>
        <w:t>Verlag</w:t>
      </w:r>
      <w:proofErr w:type="spellEnd"/>
      <w:r w:rsidRPr="0039344B">
        <w:rPr>
          <w:rFonts w:eastAsia="Times New Roman" w:cs="Times New Roman"/>
          <w:color w:val="000000" w:themeColor="text1"/>
          <w:sz w:val="24"/>
          <w:szCs w:val="24"/>
          <w:lang w:eastAsia="en-GB"/>
        </w:rPr>
        <w:t>, Berlin.</w:t>
      </w:r>
      <w:r>
        <w:rPr>
          <w:rFonts w:eastAsia="Times New Roman" w:cs="Times New Roman"/>
          <w:color w:val="000000" w:themeColor="text1"/>
          <w:sz w:val="24"/>
          <w:szCs w:val="24"/>
          <w:lang w:eastAsia="en-GB"/>
        </w:rPr>
        <w:t xml:space="preserve"> 565pp.</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 xml:space="preserve">Cannon J. 2009. </w:t>
      </w:r>
      <w:proofErr w:type="gramStart"/>
      <w:r>
        <w:rPr>
          <w:rFonts w:eastAsia="Times New Roman" w:cs="Times New Roman"/>
          <w:color w:val="000000" w:themeColor="text1"/>
          <w:sz w:val="24"/>
          <w:szCs w:val="24"/>
          <w:lang w:eastAsia="en-GB"/>
        </w:rPr>
        <w:t>A Dictionary of British History.</w:t>
      </w:r>
      <w:proofErr w:type="gramEnd"/>
      <w:r>
        <w:rPr>
          <w:rFonts w:eastAsia="Times New Roman" w:cs="Times New Roman"/>
          <w:color w:val="000000" w:themeColor="text1"/>
          <w:sz w:val="24"/>
          <w:szCs w:val="24"/>
          <w:lang w:eastAsia="en-GB"/>
        </w:rPr>
        <w:t xml:space="preserve"> Oxford University Press, Oxford. 720pp.</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423356" w:rsidP="00EE108B">
      <w:pPr>
        <w:shd w:val="clear" w:color="auto" w:fill="FFFFFF"/>
        <w:spacing w:after="0" w:line="240" w:lineRule="auto"/>
        <w:jc w:val="both"/>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 xml:space="preserve">Dunne RP, Barbosa SM, </w:t>
      </w:r>
      <w:r w:rsidR="00EE108B">
        <w:rPr>
          <w:rFonts w:eastAsia="Times New Roman" w:cs="Times New Roman"/>
          <w:color w:val="000000" w:themeColor="text1"/>
          <w:sz w:val="24"/>
          <w:szCs w:val="24"/>
          <w:lang w:eastAsia="en-GB"/>
        </w:rPr>
        <w:t>Woodworth P</w:t>
      </w:r>
      <w:r w:rsidR="00EE108B" w:rsidRPr="0039344B">
        <w:rPr>
          <w:rFonts w:eastAsia="Times New Roman" w:cs="Times New Roman"/>
          <w:color w:val="000000" w:themeColor="text1"/>
          <w:sz w:val="24"/>
          <w:szCs w:val="24"/>
          <w:lang w:eastAsia="en-GB"/>
        </w:rPr>
        <w:t xml:space="preserve">L. 2012. </w:t>
      </w:r>
      <w:proofErr w:type="gramStart"/>
      <w:r w:rsidR="00EE108B" w:rsidRPr="007038D0">
        <w:rPr>
          <w:rFonts w:eastAsia="Times New Roman" w:cs="Times New Roman"/>
          <w:i/>
          <w:color w:val="000000" w:themeColor="text1"/>
          <w:sz w:val="24"/>
          <w:szCs w:val="24"/>
          <w:lang w:eastAsia="en-GB"/>
        </w:rPr>
        <w:t xml:space="preserve">Contemporary sea level in the </w:t>
      </w:r>
      <w:proofErr w:type="spellStart"/>
      <w:r w:rsidR="00EE108B" w:rsidRPr="007038D0">
        <w:rPr>
          <w:rFonts w:eastAsia="Times New Roman" w:cs="Times New Roman"/>
          <w:i/>
          <w:color w:val="000000" w:themeColor="text1"/>
          <w:sz w:val="24"/>
          <w:szCs w:val="24"/>
          <w:lang w:eastAsia="en-GB"/>
        </w:rPr>
        <w:t>Chagos</w:t>
      </w:r>
      <w:proofErr w:type="spellEnd"/>
      <w:r w:rsidR="00EE108B" w:rsidRPr="007038D0">
        <w:rPr>
          <w:rFonts w:eastAsia="Times New Roman" w:cs="Times New Roman"/>
          <w:i/>
          <w:color w:val="000000" w:themeColor="text1"/>
          <w:sz w:val="24"/>
          <w:szCs w:val="24"/>
          <w:lang w:eastAsia="en-GB"/>
        </w:rPr>
        <w:t xml:space="preserve"> Archipelago, central Indian Ocean.</w:t>
      </w:r>
      <w:proofErr w:type="gramEnd"/>
      <w:r w:rsidR="00C466EB">
        <w:rPr>
          <w:rFonts w:eastAsia="Times New Roman" w:cs="Times New Roman"/>
          <w:color w:val="000000" w:themeColor="text1"/>
          <w:sz w:val="24"/>
          <w:szCs w:val="24"/>
          <w:lang w:eastAsia="en-GB"/>
        </w:rPr>
        <w:t xml:space="preserve"> Global Planet</w:t>
      </w:r>
      <w:r w:rsidR="00EE108B">
        <w:rPr>
          <w:rFonts w:eastAsia="Times New Roman" w:cs="Times New Roman"/>
          <w:color w:val="000000" w:themeColor="text1"/>
          <w:sz w:val="24"/>
          <w:szCs w:val="24"/>
          <w:lang w:eastAsia="en-GB"/>
        </w:rPr>
        <w:t xml:space="preserve"> Change </w:t>
      </w:r>
      <w:r w:rsidR="00EE108B" w:rsidRPr="007E5FB7">
        <w:rPr>
          <w:rFonts w:eastAsia="Times New Roman" w:cs="Times New Roman"/>
          <w:b/>
          <w:color w:val="000000" w:themeColor="text1"/>
          <w:sz w:val="24"/>
          <w:szCs w:val="24"/>
          <w:lang w:eastAsia="en-GB"/>
        </w:rPr>
        <w:t>82-83</w:t>
      </w:r>
      <w:r w:rsidR="00EE108B">
        <w:rPr>
          <w:rFonts w:eastAsia="Times New Roman" w:cs="Times New Roman"/>
          <w:color w:val="000000" w:themeColor="text1"/>
          <w:sz w:val="24"/>
          <w:szCs w:val="24"/>
          <w:lang w:eastAsia="en-GB"/>
        </w:rPr>
        <w:t>:</w:t>
      </w:r>
      <w:r w:rsidR="00EE108B" w:rsidRPr="0039344B">
        <w:rPr>
          <w:rFonts w:eastAsia="Times New Roman" w:cs="Times New Roman"/>
          <w:color w:val="000000" w:themeColor="text1"/>
          <w:sz w:val="24"/>
          <w:szCs w:val="24"/>
          <w:lang w:eastAsia="en-GB"/>
        </w:rPr>
        <w:t xml:space="preserve"> 25-37, doi:10.1016/j.gloplacha.2011.11.009.</w:t>
      </w:r>
    </w:p>
    <w:p w:rsidR="00CA1635" w:rsidRDefault="00CA1635" w:rsidP="00EE108B">
      <w:pPr>
        <w:shd w:val="clear" w:color="auto" w:fill="FFFFFF"/>
        <w:spacing w:after="0" w:line="240" w:lineRule="auto"/>
        <w:jc w:val="both"/>
        <w:rPr>
          <w:rFonts w:eastAsia="Times New Roman" w:cs="Times New Roman"/>
          <w:color w:val="000000" w:themeColor="text1"/>
          <w:sz w:val="24"/>
          <w:szCs w:val="24"/>
          <w:lang w:eastAsia="en-GB"/>
        </w:rPr>
      </w:pPr>
    </w:p>
    <w:p w:rsidR="00CA1635" w:rsidRPr="00CA1635" w:rsidRDefault="00CA1635" w:rsidP="00CA1635">
      <w:pPr>
        <w:spacing w:after="0" w:line="240" w:lineRule="auto"/>
        <w:jc w:val="both"/>
        <w:rPr>
          <w:rStyle w:val="Hyperlink"/>
          <w:rFonts w:cs="Times New Roman"/>
          <w:sz w:val="24"/>
          <w:szCs w:val="24"/>
        </w:rPr>
      </w:pPr>
      <w:proofErr w:type="gramStart"/>
      <w:r w:rsidRPr="00CA1635">
        <w:rPr>
          <w:sz w:val="24"/>
          <w:szCs w:val="24"/>
        </w:rPr>
        <w:t>French Government.</w:t>
      </w:r>
      <w:proofErr w:type="gramEnd"/>
      <w:r w:rsidRPr="00CA1635">
        <w:rPr>
          <w:sz w:val="24"/>
          <w:szCs w:val="24"/>
        </w:rPr>
        <w:t xml:space="preserve"> 2008. </w:t>
      </w:r>
      <w:hyperlink r:id="rId14" w:tgtFrame="_blank" w:history="1">
        <w:r w:rsidRPr="00CA1635">
          <w:rPr>
            <w:rStyle w:val="Hyperlink"/>
            <w:rFonts w:cs="Times New Roman"/>
            <w:sz w:val="24"/>
            <w:szCs w:val="24"/>
          </w:rPr>
          <w:t>http://www.senat.fr/notice-rapport/2008/r08-546-notice.html</w:t>
        </w:r>
      </w:hyperlink>
    </w:p>
    <w:p w:rsidR="00CA1635" w:rsidRPr="00CA1635" w:rsidRDefault="00CA1635" w:rsidP="00CA1635">
      <w:pPr>
        <w:spacing w:after="0" w:line="240" w:lineRule="auto"/>
        <w:jc w:val="both"/>
        <w:rPr>
          <w:rStyle w:val="Hyperlink"/>
          <w:rFonts w:cs="Times New Roman"/>
          <w:sz w:val="24"/>
          <w:szCs w:val="24"/>
        </w:rPr>
      </w:pPr>
    </w:p>
    <w:p w:rsidR="00CA1635" w:rsidRPr="00CA1635" w:rsidRDefault="00CA1635" w:rsidP="00CA1635">
      <w:pPr>
        <w:spacing w:after="0" w:line="240" w:lineRule="auto"/>
        <w:jc w:val="both"/>
        <w:rPr>
          <w:sz w:val="24"/>
          <w:szCs w:val="24"/>
        </w:rPr>
      </w:pPr>
      <w:proofErr w:type="gramStart"/>
      <w:r w:rsidRPr="00CA1635">
        <w:rPr>
          <w:sz w:val="24"/>
          <w:szCs w:val="24"/>
        </w:rPr>
        <w:t>French Government.</w:t>
      </w:r>
      <w:proofErr w:type="gramEnd"/>
      <w:r w:rsidRPr="00CA1635">
        <w:rPr>
          <w:sz w:val="24"/>
          <w:szCs w:val="24"/>
        </w:rPr>
        <w:t xml:space="preserve"> 2010. </w:t>
      </w:r>
      <w:hyperlink r:id="rId15" w:tgtFrame="_blank" w:history="1">
        <w:r w:rsidRPr="00CA1635">
          <w:rPr>
            <w:rStyle w:val="Hyperlink"/>
            <w:rFonts w:cs="Times New Roman"/>
            <w:sz w:val="24"/>
            <w:szCs w:val="24"/>
          </w:rPr>
          <w:t>http://www.sonel.org/IMG/pdf/SGMER863_2010.pdf</w:t>
        </w:r>
      </w:hyperlink>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423356" w:rsidP="00EE108B">
      <w:pPr>
        <w:shd w:val="clear" w:color="auto" w:fill="FFFFFF"/>
        <w:spacing w:after="0" w:line="240" w:lineRule="auto"/>
        <w:jc w:val="both"/>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 xml:space="preserve">Garrett C, </w:t>
      </w:r>
      <w:proofErr w:type="spellStart"/>
      <w:r>
        <w:rPr>
          <w:rFonts w:eastAsia="Times New Roman" w:cs="Times New Roman"/>
          <w:color w:val="000000" w:themeColor="text1"/>
          <w:sz w:val="24"/>
          <w:szCs w:val="24"/>
          <w:lang w:eastAsia="en-GB"/>
        </w:rPr>
        <w:t>Akerley</w:t>
      </w:r>
      <w:proofErr w:type="spellEnd"/>
      <w:r>
        <w:rPr>
          <w:rFonts w:eastAsia="Times New Roman" w:cs="Times New Roman"/>
          <w:color w:val="000000" w:themeColor="text1"/>
          <w:sz w:val="24"/>
          <w:szCs w:val="24"/>
          <w:lang w:eastAsia="en-GB"/>
        </w:rPr>
        <w:t xml:space="preserve"> J, </w:t>
      </w:r>
      <w:r w:rsidR="00EE108B">
        <w:rPr>
          <w:rFonts w:eastAsia="Times New Roman" w:cs="Times New Roman"/>
          <w:color w:val="000000" w:themeColor="text1"/>
          <w:sz w:val="24"/>
          <w:szCs w:val="24"/>
          <w:lang w:eastAsia="en-GB"/>
        </w:rPr>
        <w:t>Thompson</w:t>
      </w:r>
      <w:r w:rsidR="00EE108B" w:rsidRPr="0088053B">
        <w:rPr>
          <w:rFonts w:eastAsia="Times New Roman" w:cs="Times New Roman"/>
          <w:color w:val="000000" w:themeColor="text1"/>
          <w:sz w:val="24"/>
          <w:szCs w:val="24"/>
          <w:lang w:eastAsia="en-GB"/>
        </w:rPr>
        <w:t xml:space="preserve"> K. 1989. </w:t>
      </w:r>
      <w:r w:rsidR="00EE108B" w:rsidRPr="007038D0">
        <w:rPr>
          <w:rFonts w:eastAsia="Times New Roman" w:cs="Times New Roman"/>
          <w:i/>
          <w:color w:val="000000" w:themeColor="text1"/>
          <w:sz w:val="24"/>
          <w:szCs w:val="24"/>
          <w:lang w:eastAsia="en-GB"/>
        </w:rPr>
        <w:t xml:space="preserve">Low-frequency fluctuations in the Strait of </w:t>
      </w:r>
      <w:proofErr w:type="spellStart"/>
      <w:r w:rsidR="00EE108B" w:rsidRPr="007038D0">
        <w:rPr>
          <w:rFonts w:eastAsia="Times New Roman" w:cs="Times New Roman"/>
          <w:i/>
          <w:color w:val="000000" w:themeColor="text1"/>
          <w:sz w:val="24"/>
          <w:szCs w:val="24"/>
          <w:lang w:eastAsia="en-GB"/>
        </w:rPr>
        <w:t>Gibralter</w:t>
      </w:r>
      <w:proofErr w:type="spellEnd"/>
      <w:r w:rsidR="00EE108B" w:rsidRPr="007038D0">
        <w:rPr>
          <w:rFonts w:eastAsia="Times New Roman" w:cs="Times New Roman"/>
          <w:i/>
          <w:color w:val="000000" w:themeColor="text1"/>
          <w:sz w:val="24"/>
          <w:szCs w:val="24"/>
          <w:lang w:eastAsia="en-GB"/>
        </w:rPr>
        <w:t xml:space="preserve"> from MEDALPEX </w:t>
      </w:r>
      <w:proofErr w:type="gramStart"/>
      <w:r w:rsidR="00EE108B" w:rsidRPr="007038D0">
        <w:rPr>
          <w:rFonts w:eastAsia="Times New Roman" w:cs="Times New Roman"/>
          <w:i/>
          <w:color w:val="000000" w:themeColor="text1"/>
          <w:sz w:val="24"/>
          <w:szCs w:val="24"/>
          <w:lang w:eastAsia="en-GB"/>
        </w:rPr>
        <w:t>sea</w:t>
      </w:r>
      <w:proofErr w:type="gramEnd"/>
      <w:r w:rsidR="00EE108B" w:rsidRPr="007038D0">
        <w:rPr>
          <w:rFonts w:eastAsia="Times New Roman" w:cs="Times New Roman"/>
          <w:i/>
          <w:color w:val="000000" w:themeColor="text1"/>
          <w:sz w:val="24"/>
          <w:szCs w:val="24"/>
          <w:lang w:eastAsia="en-GB"/>
        </w:rPr>
        <w:t xml:space="preserve"> level data.</w:t>
      </w:r>
      <w:r w:rsidR="00EE108B" w:rsidRPr="0088053B">
        <w:rPr>
          <w:rFonts w:eastAsia="Times New Roman" w:cs="Times New Roman"/>
          <w:color w:val="000000" w:themeColor="text1"/>
          <w:sz w:val="24"/>
          <w:szCs w:val="24"/>
          <w:lang w:eastAsia="en-GB"/>
        </w:rPr>
        <w:t xml:space="preserve"> J</w:t>
      </w:r>
      <w:r w:rsidR="00E56EE1">
        <w:rPr>
          <w:rFonts w:eastAsia="Times New Roman" w:cs="Times New Roman"/>
          <w:color w:val="000000" w:themeColor="text1"/>
          <w:sz w:val="24"/>
          <w:szCs w:val="24"/>
          <w:lang w:eastAsia="en-GB"/>
        </w:rPr>
        <w:t xml:space="preserve"> Phys</w:t>
      </w:r>
      <w:r w:rsidR="00EE108B">
        <w:rPr>
          <w:rFonts w:eastAsia="Times New Roman" w:cs="Times New Roman"/>
          <w:color w:val="000000" w:themeColor="text1"/>
          <w:sz w:val="24"/>
          <w:szCs w:val="24"/>
          <w:lang w:eastAsia="en-GB"/>
        </w:rPr>
        <w:t xml:space="preserve"> </w:t>
      </w:r>
      <w:proofErr w:type="spellStart"/>
      <w:r w:rsidR="00EE108B">
        <w:rPr>
          <w:rFonts w:eastAsia="Times New Roman" w:cs="Times New Roman"/>
          <w:color w:val="000000" w:themeColor="text1"/>
          <w:sz w:val="24"/>
          <w:szCs w:val="24"/>
          <w:lang w:eastAsia="en-GB"/>
        </w:rPr>
        <w:t>Oc</w:t>
      </w:r>
      <w:r w:rsidR="00E56EE1">
        <w:rPr>
          <w:rFonts w:eastAsia="Times New Roman" w:cs="Times New Roman"/>
          <w:color w:val="000000" w:themeColor="text1"/>
          <w:sz w:val="24"/>
          <w:szCs w:val="24"/>
          <w:lang w:eastAsia="en-GB"/>
        </w:rPr>
        <w:t>eanogr</w:t>
      </w:r>
      <w:proofErr w:type="spellEnd"/>
      <w:r w:rsidR="00EE108B">
        <w:rPr>
          <w:rFonts w:eastAsia="Times New Roman" w:cs="Times New Roman"/>
          <w:color w:val="000000" w:themeColor="text1"/>
          <w:sz w:val="24"/>
          <w:szCs w:val="24"/>
          <w:lang w:eastAsia="en-GB"/>
        </w:rPr>
        <w:t xml:space="preserve"> </w:t>
      </w:r>
      <w:r w:rsidR="00EE108B" w:rsidRPr="007E5FB7">
        <w:rPr>
          <w:rFonts w:eastAsia="Times New Roman" w:cs="Times New Roman"/>
          <w:b/>
          <w:color w:val="000000" w:themeColor="text1"/>
          <w:sz w:val="24"/>
          <w:szCs w:val="24"/>
          <w:lang w:eastAsia="en-GB"/>
        </w:rPr>
        <w:t>19</w:t>
      </w:r>
      <w:r w:rsidR="00EE108B">
        <w:rPr>
          <w:rFonts w:eastAsia="Times New Roman" w:cs="Times New Roman"/>
          <w:color w:val="000000" w:themeColor="text1"/>
          <w:sz w:val="24"/>
          <w:szCs w:val="24"/>
          <w:lang w:eastAsia="en-GB"/>
        </w:rPr>
        <w:t>:</w:t>
      </w:r>
      <w:r w:rsidR="00EE108B" w:rsidRPr="0088053B">
        <w:rPr>
          <w:rFonts w:eastAsia="Times New Roman" w:cs="Times New Roman"/>
          <w:color w:val="000000" w:themeColor="text1"/>
          <w:sz w:val="24"/>
          <w:szCs w:val="24"/>
          <w:lang w:eastAsia="en-GB"/>
        </w:rPr>
        <w:t xml:space="preserve"> 1682-1696,</w:t>
      </w:r>
      <w:r w:rsidR="00EE108B">
        <w:rPr>
          <w:rFonts w:eastAsia="Times New Roman" w:cs="Times New Roman"/>
          <w:color w:val="000000" w:themeColor="text1"/>
          <w:sz w:val="24"/>
          <w:szCs w:val="24"/>
          <w:lang w:eastAsia="en-GB"/>
        </w:rPr>
        <w:t xml:space="preserve"> </w:t>
      </w:r>
      <w:r w:rsidR="00EE108B" w:rsidRPr="0088053B">
        <w:rPr>
          <w:rFonts w:eastAsia="Times New Roman" w:cs="Times New Roman"/>
          <w:color w:val="000000" w:themeColor="text1"/>
          <w:sz w:val="24"/>
          <w:szCs w:val="24"/>
          <w:lang w:eastAsia="en-GB"/>
        </w:rPr>
        <w:t>doi</w:t>
      </w:r>
      <w:proofErr w:type="gramStart"/>
      <w:r w:rsidR="00EE108B" w:rsidRPr="0088053B">
        <w:rPr>
          <w:rFonts w:eastAsia="Times New Roman" w:cs="Times New Roman"/>
          <w:color w:val="000000" w:themeColor="text1"/>
          <w:sz w:val="24"/>
          <w:szCs w:val="24"/>
          <w:lang w:eastAsia="en-GB"/>
        </w:rPr>
        <w:t>:10.1175</w:t>
      </w:r>
      <w:proofErr w:type="gramEnd"/>
      <w:r w:rsidR="00EE108B" w:rsidRPr="0088053B">
        <w:rPr>
          <w:rFonts w:eastAsia="Times New Roman" w:cs="Times New Roman"/>
          <w:color w:val="000000" w:themeColor="text1"/>
          <w:sz w:val="24"/>
          <w:szCs w:val="24"/>
          <w:lang w:eastAsia="en-GB"/>
        </w:rPr>
        <w:t>/1520-0485</w:t>
      </w:r>
      <w:r w:rsidR="00EE108B">
        <w:rPr>
          <w:rFonts w:eastAsia="Times New Roman" w:cs="Times New Roman"/>
          <w:color w:val="000000" w:themeColor="text1"/>
          <w:sz w:val="24"/>
          <w:szCs w:val="24"/>
          <w:lang w:eastAsia="en-GB"/>
        </w:rPr>
        <w:t>(1989)019&lt;1682:LFFITS&gt;2.0.CO;2.</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 xml:space="preserve">Herschel JFW. </w:t>
      </w:r>
      <w:proofErr w:type="gramStart"/>
      <w:r>
        <w:rPr>
          <w:rFonts w:eastAsia="Times New Roman" w:cs="Times New Roman"/>
          <w:color w:val="000000" w:themeColor="text1"/>
          <w:sz w:val="24"/>
          <w:szCs w:val="24"/>
          <w:lang w:eastAsia="en-GB"/>
        </w:rPr>
        <w:t>(ed.) 1849.</w:t>
      </w:r>
      <w:proofErr w:type="gramEnd"/>
      <w:r>
        <w:rPr>
          <w:rFonts w:eastAsia="Times New Roman" w:cs="Times New Roman"/>
          <w:color w:val="000000" w:themeColor="text1"/>
          <w:sz w:val="24"/>
          <w:szCs w:val="24"/>
          <w:lang w:eastAsia="en-GB"/>
        </w:rPr>
        <w:t xml:space="preserve"> A Manual of Scientific Enquiry; Prepared for the Use of Her Majesty’s Navy; and T</w:t>
      </w:r>
      <w:r w:rsidRPr="0039344B">
        <w:rPr>
          <w:rFonts w:eastAsia="Times New Roman" w:cs="Times New Roman"/>
          <w:color w:val="000000" w:themeColor="text1"/>
          <w:sz w:val="24"/>
          <w:szCs w:val="24"/>
          <w:lang w:eastAsia="en-GB"/>
        </w:rPr>
        <w:t>rav</w:t>
      </w:r>
      <w:r>
        <w:rPr>
          <w:rFonts w:eastAsia="Times New Roman" w:cs="Times New Roman"/>
          <w:color w:val="000000" w:themeColor="text1"/>
          <w:sz w:val="24"/>
          <w:szCs w:val="24"/>
          <w:lang w:eastAsia="en-GB"/>
        </w:rPr>
        <w:t xml:space="preserve">ellers in General. </w:t>
      </w:r>
      <w:proofErr w:type="gramStart"/>
      <w:r w:rsidRPr="0039344B">
        <w:rPr>
          <w:rFonts w:eastAsia="Times New Roman" w:cs="Times New Roman"/>
          <w:color w:val="000000" w:themeColor="text1"/>
          <w:sz w:val="24"/>
          <w:szCs w:val="24"/>
          <w:lang w:eastAsia="en-GB"/>
        </w:rPr>
        <w:t>John Murray (Publisher to the Admiralty), London.</w:t>
      </w:r>
      <w:proofErr w:type="gramEnd"/>
      <w:r>
        <w:rPr>
          <w:rFonts w:eastAsia="Times New Roman" w:cs="Times New Roman"/>
          <w:color w:val="000000" w:themeColor="text1"/>
          <w:sz w:val="24"/>
          <w:szCs w:val="24"/>
          <w:lang w:eastAsia="en-GB"/>
        </w:rPr>
        <w:t xml:space="preserve"> 488pp.</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cs="Courier New"/>
          <w:sz w:val="24"/>
          <w:szCs w:val="24"/>
        </w:rPr>
      </w:pPr>
      <w:r>
        <w:rPr>
          <w:rFonts w:cs="Courier New"/>
          <w:sz w:val="24"/>
          <w:szCs w:val="24"/>
        </w:rPr>
        <w:t xml:space="preserve">Hibbert A, Leach </w:t>
      </w:r>
      <w:r w:rsidR="00423356">
        <w:rPr>
          <w:rFonts w:cs="Courier New"/>
          <w:sz w:val="24"/>
          <w:szCs w:val="24"/>
        </w:rPr>
        <w:t xml:space="preserve">H, Woodworth PL, Hughes CW, </w:t>
      </w:r>
      <w:proofErr w:type="spellStart"/>
      <w:r>
        <w:rPr>
          <w:rFonts w:cs="Courier New"/>
          <w:sz w:val="24"/>
          <w:szCs w:val="24"/>
        </w:rPr>
        <w:t>Roussenov</w:t>
      </w:r>
      <w:proofErr w:type="spellEnd"/>
      <w:r>
        <w:rPr>
          <w:rFonts w:cs="Courier New"/>
          <w:sz w:val="24"/>
          <w:szCs w:val="24"/>
        </w:rPr>
        <w:t xml:space="preserve"> V</w:t>
      </w:r>
      <w:r w:rsidRPr="0039344B">
        <w:rPr>
          <w:rFonts w:cs="Courier New"/>
          <w:sz w:val="24"/>
          <w:szCs w:val="24"/>
        </w:rPr>
        <w:t xml:space="preserve">M. 2010. </w:t>
      </w:r>
      <w:r w:rsidRPr="007038D0">
        <w:rPr>
          <w:rFonts w:cs="Courier New"/>
          <w:i/>
          <w:sz w:val="24"/>
          <w:szCs w:val="24"/>
        </w:rPr>
        <w:t>Quasi-biennial modulation of the Southern Ocean coherent mode.</w:t>
      </w:r>
      <w:r w:rsidR="00C466EB">
        <w:rPr>
          <w:rFonts w:cs="Courier New"/>
          <w:sz w:val="24"/>
          <w:szCs w:val="24"/>
        </w:rPr>
        <w:t xml:space="preserve"> Q J Roy </w:t>
      </w:r>
      <w:proofErr w:type="spellStart"/>
      <w:r w:rsidR="00C466EB">
        <w:rPr>
          <w:rFonts w:cs="Courier New"/>
          <w:sz w:val="24"/>
          <w:szCs w:val="24"/>
        </w:rPr>
        <w:t>Meteo</w:t>
      </w:r>
      <w:proofErr w:type="spellEnd"/>
      <w:r w:rsidR="00C466EB">
        <w:rPr>
          <w:rFonts w:cs="Courier New"/>
          <w:sz w:val="24"/>
          <w:szCs w:val="24"/>
        </w:rPr>
        <w:t xml:space="preserve"> </w:t>
      </w:r>
      <w:proofErr w:type="spellStart"/>
      <w:r w:rsidR="00C466EB">
        <w:rPr>
          <w:rFonts w:cs="Courier New"/>
          <w:sz w:val="24"/>
          <w:szCs w:val="24"/>
        </w:rPr>
        <w:t>Soc</w:t>
      </w:r>
      <w:proofErr w:type="spellEnd"/>
      <w:r>
        <w:rPr>
          <w:rFonts w:cs="Courier New"/>
          <w:sz w:val="24"/>
          <w:szCs w:val="24"/>
        </w:rPr>
        <w:t xml:space="preserve"> </w:t>
      </w:r>
      <w:r w:rsidRPr="00471927">
        <w:rPr>
          <w:rFonts w:cs="Courier New"/>
          <w:b/>
          <w:sz w:val="24"/>
          <w:szCs w:val="24"/>
        </w:rPr>
        <w:t>136</w:t>
      </w:r>
      <w:r>
        <w:rPr>
          <w:rFonts w:cs="Courier New"/>
          <w:sz w:val="24"/>
          <w:szCs w:val="24"/>
        </w:rPr>
        <w:t>:</w:t>
      </w:r>
      <w:r w:rsidRPr="0039344B">
        <w:rPr>
          <w:rFonts w:cs="Courier New"/>
          <w:sz w:val="24"/>
          <w:szCs w:val="24"/>
        </w:rPr>
        <w:t xml:space="preserve"> 755-768, doi:10.1002/qj.581.</w:t>
      </w:r>
    </w:p>
    <w:p w:rsidR="00EE108B" w:rsidRDefault="00EE108B" w:rsidP="00EE108B">
      <w:pPr>
        <w:shd w:val="clear" w:color="auto" w:fill="FFFFFF"/>
        <w:spacing w:after="0" w:line="240" w:lineRule="auto"/>
        <w:jc w:val="both"/>
        <w:rPr>
          <w:rFonts w:cs="Courier New"/>
          <w:sz w:val="24"/>
          <w:szCs w:val="24"/>
        </w:rPr>
      </w:pPr>
    </w:p>
    <w:p w:rsidR="00EE108B" w:rsidRPr="0087759D" w:rsidRDefault="00EE108B" w:rsidP="00EE108B">
      <w:pPr>
        <w:autoSpaceDE w:val="0"/>
        <w:autoSpaceDN w:val="0"/>
        <w:adjustRightInd w:val="0"/>
        <w:spacing w:after="0" w:line="240" w:lineRule="auto"/>
        <w:jc w:val="both"/>
        <w:rPr>
          <w:rFonts w:cs="Courier New"/>
          <w:sz w:val="24"/>
          <w:szCs w:val="24"/>
        </w:rPr>
      </w:pPr>
      <w:r w:rsidRPr="0039344B">
        <w:rPr>
          <w:rFonts w:cs="Courier New"/>
          <w:sz w:val="24"/>
          <w:szCs w:val="24"/>
        </w:rPr>
        <w:t>Hughes</w:t>
      </w:r>
      <w:r>
        <w:rPr>
          <w:rFonts w:cs="Courier New"/>
          <w:sz w:val="24"/>
          <w:szCs w:val="24"/>
        </w:rPr>
        <w:t xml:space="preserve"> CW, Woodworth PL, Meredith M</w:t>
      </w:r>
      <w:r w:rsidR="00423356">
        <w:rPr>
          <w:rFonts w:cs="Courier New"/>
          <w:sz w:val="24"/>
          <w:szCs w:val="24"/>
        </w:rPr>
        <w:t xml:space="preserve">P, </w:t>
      </w:r>
      <w:proofErr w:type="spellStart"/>
      <w:r w:rsidR="00423356">
        <w:rPr>
          <w:rFonts w:cs="Courier New"/>
          <w:sz w:val="24"/>
          <w:szCs w:val="24"/>
        </w:rPr>
        <w:t>Stepanov</w:t>
      </w:r>
      <w:proofErr w:type="spellEnd"/>
      <w:r w:rsidR="00423356">
        <w:rPr>
          <w:rFonts w:cs="Courier New"/>
          <w:sz w:val="24"/>
          <w:szCs w:val="24"/>
        </w:rPr>
        <w:t xml:space="preserve"> V, Whitworth T, </w:t>
      </w:r>
      <w:proofErr w:type="spellStart"/>
      <w:r>
        <w:rPr>
          <w:rFonts w:cs="Courier New"/>
          <w:sz w:val="24"/>
          <w:szCs w:val="24"/>
        </w:rPr>
        <w:t>Pyne</w:t>
      </w:r>
      <w:proofErr w:type="spellEnd"/>
      <w:r>
        <w:rPr>
          <w:rFonts w:cs="Courier New"/>
          <w:sz w:val="24"/>
          <w:szCs w:val="24"/>
        </w:rPr>
        <w:t xml:space="preserve"> A</w:t>
      </w:r>
      <w:r w:rsidRPr="0039344B">
        <w:rPr>
          <w:rFonts w:cs="Courier New"/>
          <w:sz w:val="24"/>
          <w:szCs w:val="24"/>
        </w:rPr>
        <w:t xml:space="preserve">R. 2003. </w:t>
      </w:r>
      <w:proofErr w:type="gramStart"/>
      <w:r w:rsidRPr="007038D0">
        <w:rPr>
          <w:rFonts w:cs="Courier New"/>
          <w:i/>
          <w:sz w:val="24"/>
          <w:szCs w:val="24"/>
        </w:rPr>
        <w:t>Coherence of Antarctic sea levels, Southern Hemisphere Annular Mode, and flow through Drake Passage.</w:t>
      </w:r>
      <w:proofErr w:type="gramEnd"/>
      <w:r w:rsidRPr="0039344B">
        <w:rPr>
          <w:rFonts w:cs="Courier New"/>
          <w:sz w:val="24"/>
          <w:szCs w:val="24"/>
        </w:rPr>
        <w:t xml:space="preserve"> </w:t>
      </w:r>
      <w:proofErr w:type="spellStart"/>
      <w:r w:rsidRPr="0039344B">
        <w:rPr>
          <w:rFonts w:cs="Courier New"/>
          <w:sz w:val="24"/>
          <w:szCs w:val="24"/>
        </w:rPr>
        <w:t>Geo</w:t>
      </w:r>
      <w:r w:rsidR="00C466EB">
        <w:rPr>
          <w:rFonts w:cs="Courier New"/>
          <w:sz w:val="24"/>
          <w:szCs w:val="24"/>
        </w:rPr>
        <w:t>phys</w:t>
      </w:r>
      <w:proofErr w:type="spellEnd"/>
      <w:r w:rsidR="00C466EB">
        <w:rPr>
          <w:rFonts w:cs="Courier New"/>
          <w:sz w:val="24"/>
          <w:szCs w:val="24"/>
        </w:rPr>
        <w:t xml:space="preserve"> Res Lett</w:t>
      </w:r>
      <w:r>
        <w:rPr>
          <w:rFonts w:cs="Courier New"/>
          <w:sz w:val="24"/>
          <w:szCs w:val="24"/>
        </w:rPr>
        <w:t xml:space="preserve"> </w:t>
      </w:r>
      <w:r w:rsidRPr="00471927">
        <w:rPr>
          <w:rFonts w:cs="Courier New"/>
          <w:b/>
          <w:sz w:val="24"/>
          <w:szCs w:val="24"/>
        </w:rPr>
        <w:t>30</w:t>
      </w:r>
      <w:r>
        <w:rPr>
          <w:rFonts w:cs="Courier New"/>
          <w:sz w:val="24"/>
          <w:szCs w:val="24"/>
        </w:rPr>
        <w:t>:</w:t>
      </w:r>
      <w:r w:rsidRPr="0039344B">
        <w:rPr>
          <w:rFonts w:cs="Courier New"/>
          <w:sz w:val="24"/>
          <w:szCs w:val="24"/>
        </w:rPr>
        <w:t xml:space="preserve"> 1464, doi</w:t>
      </w:r>
      <w:proofErr w:type="gramStart"/>
      <w:r w:rsidRPr="0039344B">
        <w:rPr>
          <w:rFonts w:cs="Courier New"/>
          <w:sz w:val="24"/>
          <w:szCs w:val="24"/>
        </w:rPr>
        <w:t>:10.1029</w:t>
      </w:r>
      <w:proofErr w:type="gramEnd"/>
      <w:r w:rsidRPr="0039344B">
        <w:rPr>
          <w:rFonts w:cs="Courier New"/>
          <w:sz w:val="24"/>
          <w:szCs w:val="24"/>
        </w:rPr>
        <w:t>/2003GL017240.</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roofErr w:type="gramStart"/>
      <w:r>
        <w:rPr>
          <w:rFonts w:eastAsia="Times New Roman" w:cs="Times New Roman"/>
          <w:color w:val="000000" w:themeColor="text1"/>
          <w:sz w:val="24"/>
          <w:szCs w:val="24"/>
          <w:lang w:eastAsia="en-GB"/>
        </w:rPr>
        <w:t>IOC.</w:t>
      </w:r>
      <w:proofErr w:type="gramEnd"/>
      <w:r w:rsidRPr="0039344B">
        <w:rPr>
          <w:rFonts w:eastAsia="Times New Roman" w:cs="Times New Roman"/>
          <w:color w:val="000000" w:themeColor="text1"/>
          <w:sz w:val="24"/>
          <w:szCs w:val="24"/>
          <w:lang w:eastAsia="en-GB"/>
        </w:rPr>
        <w:t xml:space="preserve"> 2006. Manual on sea-level measurement and interpretation. Volume 4 - An update</w:t>
      </w:r>
      <w:r>
        <w:rPr>
          <w:rFonts w:eastAsia="Times New Roman" w:cs="Times New Roman"/>
          <w:color w:val="000000" w:themeColor="text1"/>
          <w:sz w:val="24"/>
          <w:szCs w:val="24"/>
          <w:lang w:eastAsia="en-GB"/>
        </w:rPr>
        <w:t xml:space="preserve"> </w:t>
      </w:r>
      <w:r w:rsidRPr="0039344B">
        <w:rPr>
          <w:rFonts w:eastAsia="Times New Roman" w:cs="Times New Roman"/>
          <w:color w:val="000000" w:themeColor="text1"/>
          <w:sz w:val="24"/>
          <w:szCs w:val="24"/>
          <w:lang w:eastAsia="en-GB"/>
        </w:rPr>
        <w:t>to 2006. (</w:t>
      </w:r>
      <w:proofErr w:type="gramStart"/>
      <w:r w:rsidRPr="0039344B">
        <w:rPr>
          <w:rFonts w:eastAsia="Times New Roman" w:cs="Times New Roman"/>
          <w:color w:val="000000" w:themeColor="text1"/>
          <w:sz w:val="24"/>
          <w:szCs w:val="24"/>
          <w:lang w:eastAsia="en-GB"/>
        </w:rPr>
        <w:t>eds</w:t>
      </w:r>
      <w:proofErr w:type="gramEnd"/>
      <w:r w:rsidRPr="0039344B">
        <w:rPr>
          <w:rFonts w:eastAsia="Times New Roman" w:cs="Times New Roman"/>
          <w:color w:val="000000" w:themeColor="text1"/>
          <w:sz w:val="24"/>
          <w:szCs w:val="24"/>
          <w:lang w:eastAsia="en-GB"/>
        </w:rPr>
        <w:t xml:space="preserve">. </w:t>
      </w:r>
      <w:proofErr w:type="spellStart"/>
      <w:r w:rsidRPr="0039344B">
        <w:rPr>
          <w:rFonts w:eastAsia="Times New Roman" w:cs="Times New Roman"/>
          <w:color w:val="000000" w:themeColor="text1"/>
          <w:sz w:val="24"/>
          <w:szCs w:val="24"/>
          <w:lang w:eastAsia="en-GB"/>
        </w:rPr>
        <w:t>Aarup</w:t>
      </w:r>
      <w:proofErr w:type="spellEnd"/>
      <w:r w:rsidRPr="0039344B">
        <w:rPr>
          <w:rFonts w:eastAsia="Times New Roman" w:cs="Times New Roman"/>
          <w:color w:val="000000" w:themeColor="text1"/>
          <w:sz w:val="24"/>
          <w:szCs w:val="24"/>
          <w:lang w:eastAsia="en-GB"/>
        </w:rPr>
        <w:t xml:space="preserve">, T., Merrifield, M., Perez, B., </w:t>
      </w:r>
      <w:proofErr w:type="spellStart"/>
      <w:r w:rsidRPr="0039344B">
        <w:rPr>
          <w:rFonts w:eastAsia="Times New Roman" w:cs="Times New Roman"/>
          <w:color w:val="000000" w:themeColor="text1"/>
          <w:sz w:val="24"/>
          <w:szCs w:val="24"/>
          <w:lang w:eastAsia="en-GB"/>
        </w:rPr>
        <w:t>Vassie</w:t>
      </w:r>
      <w:proofErr w:type="spellEnd"/>
      <w:r w:rsidRPr="0039344B">
        <w:rPr>
          <w:rFonts w:eastAsia="Times New Roman" w:cs="Times New Roman"/>
          <w:color w:val="000000" w:themeColor="text1"/>
          <w:sz w:val="24"/>
          <w:szCs w:val="24"/>
          <w:lang w:eastAsia="en-GB"/>
        </w:rPr>
        <w:t xml:space="preserve">, I and Woodworth, P.). </w:t>
      </w:r>
      <w:proofErr w:type="gramStart"/>
      <w:r w:rsidRPr="0039344B">
        <w:rPr>
          <w:rFonts w:eastAsia="Times New Roman" w:cs="Times New Roman"/>
          <w:color w:val="000000" w:themeColor="text1"/>
          <w:sz w:val="24"/>
          <w:szCs w:val="24"/>
          <w:lang w:eastAsia="en-GB"/>
        </w:rPr>
        <w:t>Intergovernmental Oceanographic Commission Manuals and Guides No. 14.</w:t>
      </w:r>
      <w:proofErr w:type="gramEnd"/>
      <w:r w:rsidRPr="0039344B">
        <w:rPr>
          <w:rFonts w:eastAsia="Times New Roman" w:cs="Times New Roman"/>
          <w:color w:val="000000" w:themeColor="text1"/>
          <w:sz w:val="24"/>
          <w:szCs w:val="24"/>
          <w:lang w:eastAsia="en-GB"/>
        </w:rPr>
        <w:t xml:space="preserve"> IOC, Paris, 80pp.</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roofErr w:type="gramStart"/>
      <w:r>
        <w:rPr>
          <w:rFonts w:eastAsia="Times New Roman" w:cs="Times New Roman"/>
          <w:color w:val="000000" w:themeColor="text1"/>
          <w:sz w:val="24"/>
          <w:szCs w:val="24"/>
          <w:lang w:eastAsia="en-GB"/>
        </w:rPr>
        <w:t>IOC.</w:t>
      </w:r>
      <w:proofErr w:type="gramEnd"/>
      <w:r w:rsidRPr="0039344B">
        <w:rPr>
          <w:rFonts w:eastAsia="Times New Roman" w:cs="Times New Roman"/>
          <w:color w:val="000000" w:themeColor="text1"/>
          <w:sz w:val="24"/>
          <w:szCs w:val="24"/>
          <w:lang w:eastAsia="en-GB"/>
        </w:rPr>
        <w:t xml:space="preserve"> 2012. The Global Sea Level Observing System (GLOSS) Implementation Plan - 2012.</w:t>
      </w:r>
      <w:r>
        <w:rPr>
          <w:rFonts w:eastAsia="Times New Roman" w:cs="Times New Roman"/>
          <w:color w:val="000000" w:themeColor="text1"/>
          <w:sz w:val="24"/>
          <w:szCs w:val="24"/>
          <w:lang w:eastAsia="en-GB"/>
        </w:rPr>
        <w:t xml:space="preserve"> </w:t>
      </w:r>
      <w:proofErr w:type="gramStart"/>
      <w:r w:rsidRPr="0039344B">
        <w:rPr>
          <w:rFonts w:eastAsia="Times New Roman" w:cs="Times New Roman"/>
          <w:color w:val="000000" w:themeColor="text1"/>
          <w:sz w:val="24"/>
          <w:szCs w:val="24"/>
          <w:lang w:eastAsia="en-GB"/>
        </w:rPr>
        <w:t>UNESCO/Intergovernmental Oceanographic Commission.</w:t>
      </w:r>
      <w:proofErr w:type="gramEnd"/>
      <w:r w:rsidRPr="0039344B">
        <w:rPr>
          <w:rFonts w:eastAsia="Times New Roman" w:cs="Times New Roman"/>
          <w:color w:val="000000" w:themeColor="text1"/>
          <w:sz w:val="24"/>
          <w:szCs w:val="24"/>
          <w:lang w:eastAsia="en-GB"/>
        </w:rPr>
        <w:t xml:space="preserve"> </w:t>
      </w:r>
      <w:proofErr w:type="gramStart"/>
      <w:r w:rsidRPr="0039344B">
        <w:rPr>
          <w:rFonts w:eastAsia="Times New Roman" w:cs="Times New Roman"/>
          <w:color w:val="000000" w:themeColor="text1"/>
          <w:sz w:val="24"/>
          <w:szCs w:val="24"/>
          <w:lang w:eastAsia="en-GB"/>
        </w:rPr>
        <w:t>37pp. (IOC Technical Series No. 100).</w:t>
      </w:r>
      <w:proofErr w:type="gramEnd"/>
      <w:r w:rsidRPr="0039344B">
        <w:rPr>
          <w:rFonts w:eastAsia="Times New Roman" w:cs="Times New Roman"/>
          <w:color w:val="000000" w:themeColor="text1"/>
          <w:sz w:val="24"/>
          <w:szCs w:val="24"/>
          <w:lang w:eastAsia="en-GB"/>
        </w:rPr>
        <w:t xml:space="preserve"> </w:t>
      </w:r>
      <w:proofErr w:type="gramStart"/>
      <w:r w:rsidRPr="0039344B">
        <w:rPr>
          <w:rFonts w:eastAsia="Times New Roman" w:cs="Times New Roman"/>
          <w:color w:val="000000" w:themeColor="text1"/>
          <w:sz w:val="24"/>
          <w:szCs w:val="24"/>
          <w:lang w:eastAsia="en-GB"/>
        </w:rPr>
        <w:t>Available from ioc.unesco.org.</w:t>
      </w:r>
      <w:proofErr w:type="gramEnd"/>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roofErr w:type="gramStart"/>
      <w:r>
        <w:rPr>
          <w:rFonts w:eastAsia="Times New Roman" w:cs="Times New Roman"/>
          <w:color w:val="000000" w:themeColor="text1"/>
          <w:sz w:val="24"/>
          <w:szCs w:val="24"/>
          <w:lang w:eastAsia="en-GB"/>
        </w:rPr>
        <w:t>IPCC.</w:t>
      </w:r>
      <w:proofErr w:type="gramEnd"/>
      <w:r>
        <w:rPr>
          <w:rFonts w:eastAsia="Times New Roman" w:cs="Times New Roman"/>
          <w:color w:val="000000" w:themeColor="text1"/>
          <w:sz w:val="24"/>
          <w:szCs w:val="24"/>
          <w:lang w:eastAsia="en-GB"/>
        </w:rPr>
        <w:t xml:space="preserve"> 2013.</w:t>
      </w:r>
      <w:r w:rsidRPr="0039344B">
        <w:rPr>
          <w:rFonts w:eastAsia="Times New Roman" w:cs="Times New Roman"/>
          <w:color w:val="000000" w:themeColor="text1"/>
          <w:sz w:val="24"/>
          <w:szCs w:val="24"/>
          <w:lang w:eastAsia="en-GB"/>
        </w:rPr>
        <w:t xml:space="preserve"> </w:t>
      </w:r>
      <w:r w:rsidRPr="0039344B">
        <w:rPr>
          <w:rFonts w:eastAsia="Times New Roman" w:cs="Times New Roman"/>
          <w:iCs/>
          <w:color w:val="000000" w:themeColor="text1"/>
          <w:sz w:val="24"/>
          <w:szCs w:val="24"/>
          <w:lang w:eastAsia="en-GB"/>
        </w:rPr>
        <w:t xml:space="preserve">Climate Change 2013: The Physical Science Basis. Contribution of Working Group I to the Fifth Assessment Report of the Intergovernmental Panel on Climate Change </w:t>
      </w:r>
      <w:r>
        <w:rPr>
          <w:rFonts w:eastAsia="Times New Roman" w:cs="Times New Roman"/>
          <w:color w:val="000000" w:themeColor="text1"/>
          <w:sz w:val="24"/>
          <w:szCs w:val="24"/>
          <w:lang w:eastAsia="en-GB"/>
        </w:rPr>
        <w:t>(eds. Stocker TF et al.).</w:t>
      </w:r>
      <w:r w:rsidRPr="0039344B">
        <w:rPr>
          <w:rFonts w:eastAsia="Times New Roman" w:cs="Times New Roman"/>
          <w:color w:val="000000" w:themeColor="text1"/>
          <w:sz w:val="24"/>
          <w:szCs w:val="24"/>
          <w:lang w:eastAsia="en-GB"/>
        </w:rPr>
        <w:t xml:space="preserve"> Cambridge University Press, Cambridge</w:t>
      </w:r>
      <w:r>
        <w:rPr>
          <w:rFonts w:eastAsia="Times New Roman" w:cs="Times New Roman"/>
          <w:color w:val="000000" w:themeColor="text1"/>
          <w:sz w:val="24"/>
          <w:szCs w:val="24"/>
          <w:lang w:eastAsia="en-GB"/>
        </w:rPr>
        <w:t>. 1535</w:t>
      </w:r>
      <w:r w:rsidRPr="0039344B">
        <w:rPr>
          <w:rFonts w:eastAsia="Times New Roman" w:cs="Times New Roman"/>
          <w:color w:val="000000" w:themeColor="text1"/>
          <w:sz w:val="24"/>
          <w:szCs w:val="24"/>
          <w:lang w:eastAsia="en-GB"/>
        </w:rPr>
        <w:t>pp</w:t>
      </w:r>
      <w:r>
        <w:rPr>
          <w:rFonts w:eastAsia="Times New Roman" w:cs="Times New Roman"/>
          <w:color w:val="000000" w:themeColor="text1"/>
          <w:sz w:val="24"/>
          <w:szCs w:val="24"/>
          <w:lang w:eastAsia="en-GB"/>
        </w:rPr>
        <w:t>.</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roofErr w:type="gramStart"/>
      <w:r w:rsidRPr="0039344B">
        <w:rPr>
          <w:rFonts w:eastAsia="Times New Roman" w:cs="Times New Roman"/>
          <w:bCs/>
          <w:color w:val="000000" w:themeColor="text1"/>
          <w:sz w:val="24"/>
          <w:szCs w:val="24"/>
          <w:lang w:eastAsia="en-GB"/>
        </w:rPr>
        <w:t>IPCC</w:t>
      </w:r>
      <w:r>
        <w:rPr>
          <w:rFonts w:eastAsia="Times New Roman" w:cs="Times New Roman"/>
          <w:color w:val="000000" w:themeColor="text1"/>
          <w:sz w:val="24"/>
          <w:szCs w:val="24"/>
          <w:lang w:eastAsia="en-GB"/>
        </w:rPr>
        <w:t>.</w:t>
      </w:r>
      <w:proofErr w:type="gramEnd"/>
      <w:r w:rsidRPr="0039344B">
        <w:rPr>
          <w:rFonts w:eastAsia="Times New Roman" w:cs="Times New Roman"/>
          <w:color w:val="000000" w:themeColor="text1"/>
          <w:sz w:val="24"/>
          <w:szCs w:val="24"/>
          <w:lang w:eastAsia="en-GB"/>
        </w:rPr>
        <w:t xml:space="preserve"> 2014</w:t>
      </w:r>
      <w:r>
        <w:rPr>
          <w:rFonts w:eastAsia="Times New Roman" w:cs="Times New Roman"/>
          <w:color w:val="000000" w:themeColor="text1"/>
          <w:sz w:val="24"/>
          <w:szCs w:val="24"/>
          <w:lang w:eastAsia="en-GB"/>
        </w:rPr>
        <w:t>a.</w:t>
      </w:r>
      <w:r w:rsidRPr="0039344B">
        <w:rPr>
          <w:rFonts w:eastAsia="Times New Roman" w:cs="Times New Roman"/>
          <w:color w:val="000000" w:themeColor="text1"/>
          <w:sz w:val="24"/>
          <w:szCs w:val="24"/>
          <w:lang w:eastAsia="en-GB"/>
        </w:rPr>
        <w:t xml:space="preserve"> </w:t>
      </w:r>
      <w:r w:rsidRPr="0039344B">
        <w:rPr>
          <w:rFonts w:eastAsia="Times New Roman" w:cs="Times New Roman"/>
          <w:iCs/>
          <w:color w:val="000000" w:themeColor="text1"/>
          <w:sz w:val="24"/>
          <w:szCs w:val="24"/>
          <w:lang w:eastAsia="en-GB"/>
        </w:rPr>
        <w:t xml:space="preserve">Climate Change 2014: Impacts, Adaptation, and Vulnerability. Part A: Global and Sectoral Aspects. </w:t>
      </w:r>
      <w:proofErr w:type="gramStart"/>
      <w:r w:rsidRPr="0039344B">
        <w:rPr>
          <w:rFonts w:eastAsia="Times New Roman" w:cs="Times New Roman"/>
          <w:iCs/>
          <w:color w:val="000000" w:themeColor="text1"/>
          <w:sz w:val="24"/>
          <w:szCs w:val="24"/>
          <w:lang w:eastAsia="en-GB"/>
        </w:rPr>
        <w:t xml:space="preserve">Contribution of Working Group II to the Fifth Assessment Report of </w:t>
      </w:r>
      <w:r w:rsidRPr="0039344B">
        <w:rPr>
          <w:rFonts w:eastAsia="Times New Roman" w:cs="Times New Roman"/>
          <w:iCs/>
          <w:color w:val="000000" w:themeColor="text1"/>
          <w:sz w:val="24"/>
          <w:szCs w:val="24"/>
          <w:lang w:eastAsia="en-GB"/>
        </w:rPr>
        <w:lastRenderedPageBreak/>
        <w:t xml:space="preserve">the Intergovernmental Panel on Climate Change </w:t>
      </w:r>
      <w:r>
        <w:rPr>
          <w:rFonts w:eastAsia="Times New Roman" w:cs="Times New Roman"/>
          <w:iCs/>
          <w:color w:val="000000" w:themeColor="text1"/>
          <w:sz w:val="24"/>
          <w:szCs w:val="24"/>
          <w:lang w:eastAsia="en-GB"/>
        </w:rPr>
        <w:t xml:space="preserve">(eds. </w:t>
      </w:r>
      <w:r>
        <w:rPr>
          <w:rFonts w:eastAsia="Times New Roman" w:cs="Times New Roman"/>
          <w:color w:val="000000" w:themeColor="text1"/>
          <w:sz w:val="24"/>
          <w:szCs w:val="24"/>
          <w:lang w:eastAsia="en-GB"/>
        </w:rPr>
        <w:t>Field CB et al.).</w:t>
      </w:r>
      <w:proofErr w:type="gramEnd"/>
      <w:r>
        <w:rPr>
          <w:rFonts w:eastAsia="Times New Roman" w:cs="Times New Roman"/>
          <w:color w:val="000000" w:themeColor="text1"/>
          <w:sz w:val="24"/>
          <w:szCs w:val="24"/>
          <w:lang w:eastAsia="en-GB"/>
        </w:rPr>
        <w:t xml:space="preserve"> </w:t>
      </w:r>
      <w:r w:rsidRPr="0039344B">
        <w:rPr>
          <w:rFonts w:eastAsia="Times New Roman" w:cs="Times New Roman"/>
          <w:color w:val="000000" w:themeColor="text1"/>
          <w:sz w:val="24"/>
          <w:szCs w:val="24"/>
          <w:lang w:eastAsia="en-GB"/>
        </w:rPr>
        <w:t>Cambridge University Press, Cambridge</w:t>
      </w:r>
      <w:r>
        <w:rPr>
          <w:rFonts w:eastAsia="Times New Roman" w:cs="Times New Roman"/>
          <w:color w:val="000000" w:themeColor="text1"/>
          <w:sz w:val="24"/>
          <w:szCs w:val="24"/>
          <w:lang w:eastAsia="en-GB"/>
        </w:rPr>
        <w:t>. 1132</w:t>
      </w:r>
      <w:r w:rsidRPr="0039344B">
        <w:rPr>
          <w:rFonts w:eastAsia="Times New Roman" w:cs="Times New Roman"/>
          <w:color w:val="000000" w:themeColor="text1"/>
          <w:sz w:val="24"/>
          <w:szCs w:val="24"/>
          <w:lang w:eastAsia="en-GB"/>
        </w:rPr>
        <w:t>pp.</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roofErr w:type="gramStart"/>
      <w:r w:rsidRPr="0039344B">
        <w:rPr>
          <w:rFonts w:eastAsia="Times New Roman" w:cs="Times New Roman"/>
          <w:bCs/>
          <w:color w:val="000000" w:themeColor="text1"/>
          <w:sz w:val="24"/>
          <w:szCs w:val="24"/>
          <w:lang w:eastAsia="en-GB"/>
        </w:rPr>
        <w:t>IPCC</w:t>
      </w:r>
      <w:r>
        <w:rPr>
          <w:rFonts w:eastAsia="Times New Roman" w:cs="Times New Roman"/>
          <w:color w:val="000000" w:themeColor="text1"/>
          <w:sz w:val="24"/>
          <w:szCs w:val="24"/>
          <w:lang w:eastAsia="en-GB"/>
        </w:rPr>
        <w:t>.</w:t>
      </w:r>
      <w:proofErr w:type="gramEnd"/>
      <w:r w:rsidRPr="0039344B">
        <w:rPr>
          <w:rFonts w:eastAsia="Times New Roman" w:cs="Times New Roman"/>
          <w:color w:val="000000" w:themeColor="text1"/>
          <w:sz w:val="24"/>
          <w:szCs w:val="24"/>
          <w:lang w:eastAsia="en-GB"/>
        </w:rPr>
        <w:t xml:space="preserve"> 2014</w:t>
      </w:r>
      <w:r>
        <w:rPr>
          <w:rFonts w:eastAsia="Times New Roman" w:cs="Times New Roman"/>
          <w:color w:val="000000" w:themeColor="text1"/>
          <w:sz w:val="24"/>
          <w:szCs w:val="24"/>
          <w:lang w:eastAsia="en-GB"/>
        </w:rPr>
        <w:t>b.</w:t>
      </w:r>
      <w:r w:rsidRPr="0039344B">
        <w:rPr>
          <w:rFonts w:eastAsia="Times New Roman" w:cs="Times New Roman"/>
          <w:color w:val="000000" w:themeColor="text1"/>
          <w:sz w:val="24"/>
          <w:szCs w:val="24"/>
          <w:lang w:eastAsia="en-GB"/>
        </w:rPr>
        <w:t xml:space="preserve"> </w:t>
      </w:r>
      <w:r w:rsidRPr="0039344B">
        <w:rPr>
          <w:rFonts w:eastAsia="Times New Roman" w:cs="Times New Roman"/>
          <w:iCs/>
          <w:color w:val="000000" w:themeColor="text1"/>
          <w:sz w:val="24"/>
          <w:szCs w:val="24"/>
          <w:lang w:eastAsia="en-GB"/>
        </w:rPr>
        <w:t xml:space="preserve">Climate Change 2014: Impacts, Adaptation, and Vulnerability. Part B: Regional Aspects. </w:t>
      </w:r>
      <w:proofErr w:type="gramStart"/>
      <w:r w:rsidRPr="0039344B">
        <w:rPr>
          <w:rFonts w:eastAsia="Times New Roman" w:cs="Times New Roman"/>
          <w:iCs/>
          <w:color w:val="000000" w:themeColor="text1"/>
          <w:sz w:val="24"/>
          <w:szCs w:val="24"/>
          <w:lang w:eastAsia="en-GB"/>
        </w:rPr>
        <w:t xml:space="preserve">Contribution of Working Group II to the Fifth Assessment Report of the Intergovernmental Panel on Climate Change </w:t>
      </w:r>
      <w:r>
        <w:rPr>
          <w:rFonts w:eastAsia="Times New Roman" w:cs="Times New Roman"/>
          <w:color w:val="000000" w:themeColor="text1"/>
          <w:sz w:val="24"/>
          <w:szCs w:val="24"/>
          <w:lang w:eastAsia="en-GB"/>
        </w:rPr>
        <w:t>(eds. Barros VR et al.).</w:t>
      </w:r>
      <w:proofErr w:type="gramEnd"/>
      <w:r>
        <w:rPr>
          <w:rFonts w:eastAsia="Times New Roman" w:cs="Times New Roman"/>
          <w:color w:val="000000" w:themeColor="text1"/>
          <w:sz w:val="24"/>
          <w:szCs w:val="24"/>
          <w:lang w:eastAsia="en-GB"/>
        </w:rPr>
        <w:t xml:space="preserve"> </w:t>
      </w:r>
      <w:r w:rsidRPr="0039344B">
        <w:rPr>
          <w:rFonts w:eastAsia="Times New Roman" w:cs="Times New Roman"/>
          <w:color w:val="000000" w:themeColor="text1"/>
          <w:sz w:val="24"/>
          <w:szCs w:val="24"/>
          <w:lang w:eastAsia="en-GB"/>
        </w:rPr>
        <w:t>Cambri</w:t>
      </w:r>
      <w:r>
        <w:rPr>
          <w:rFonts w:eastAsia="Times New Roman" w:cs="Times New Roman"/>
          <w:color w:val="000000" w:themeColor="text1"/>
          <w:sz w:val="24"/>
          <w:szCs w:val="24"/>
          <w:lang w:eastAsia="en-GB"/>
        </w:rPr>
        <w:t>dge University Press, Cambridge. 688</w:t>
      </w:r>
      <w:r w:rsidRPr="0039344B">
        <w:rPr>
          <w:rFonts w:eastAsia="Times New Roman" w:cs="Times New Roman"/>
          <w:color w:val="000000" w:themeColor="text1"/>
          <w:sz w:val="24"/>
          <w:szCs w:val="24"/>
          <w:lang w:eastAsia="en-GB"/>
        </w:rPr>
        <w:t>pp.</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423356" w:rsidP="00EE108B">
      <w:pPr>
        <w:shd w:val="clear" w:color="auto" w:fill="FFFFFF"/>
        <w:spacing w:after="0" w:line="240" w:lineRule="auto"/>
        <w:jc w:val="both"/>
        <w:rPr>
          <w:sz w:val="24"/>
          <w:szCs w:val="24"/>
        </w:rPr>
      </w:pPr>
      <w:proofErr w:type="spellStart"/>
      <w:proofErr w:type="gramStart"/>
      <w:r>
        <w:rPr>
          <w:sz w:val="24"/>
          <w:szCs w:val="24"/>
        </w:rPr>
        <w:t>Kenworthy</w:t>
      </w:r>
      <w:proofErr w:type="spellEnd"/>
      <w:r>
        <w:rPr>
          <w:sz w:val="24"/>
          <w:szCs w:val="24"/>
        </w:rPr>
        <w:t xml:space="preserve"> JM, Walker J</w:t>
      </w:r>
      <w:r w:rsidR="00EE108B" w:rsidRPr="006F0701">
        <w:rPr>
          <w:sz w:val="24"/>
          <w:szCs w:val="24"/>
        </w:rPr>
        <w:t>M.</w:t>
      </w:r>
      <w:proofErr w:type="gramEnd"/>
      <w:r w:rsidR="00EE108B" w:rsidRPr="006F0701">
        <w:rPr>
          <w:sz w:val="24"/>
          <w:szCs w:val="24"/>
        </w:rPr>
        <w:t xml:space="preserve"> </w:t>
      </w:r>
      <w:proofErr w:type="gramStart"/>
      <w:r w:rsidR="00EE108B" w:rsidRPr="006F0701">
        <w:rPr>
          <w:sz w:val="24"/>
          <w:szCs w:val="24"/>
        </w:rPr>
        <w:t>(eds.) 1997.</w:t>
      </w:r>
      <w:proofErr w:type="gramEnd"/>
      <w:r w:rsidR="00EE108B">
        <w:rPr>
          <w:sz w:val="24"/>
          <w:szCs w:val="24"/>
        </w:rPr>
        <w:t xml:space="preserve"> </w:t>
      </w:r>
      <w:r w:rsidR="00EE108B" w:rsidRPr="006F0701">
        <w:rPr>
          <w:sz w:val="24"/>
          <w:szCs w:val="24"/>
        </w:rPr>
        <w:t xml:space="preserve">Colonial observatories and observations: Meteorology and geophysics. Proceedings of a conference held at St. Mary's College, University of Durham, </w:t>
      </w:r>
      <w:proofErr w:type="gramStart"/>
      <w:r w:rsidR="00EE108B" w:rsidRPr="006F0701">
        <w:rPr>
          <w:sz w:val="24"/>
          <w:szCs w:val="24"/>
        </w:rPr>
        <w:t>8</w:t>
      </w:r>
      <w:proofErr w:type="gramEnd"/>
      <w:r w:rsidR="00EE108B" w:rsidRPr="006F0701">
        <w:rPr>
          <w:sz w:val="24"/>
          <w:szCs w:val="24"/>
        </w:rPr>
        <w:t>-10 April 1994.</w:t>
      </w:r>
      <w:r w:rsidR="00EE108B">
        <w:rPr>
          <w:sz w:val="24"/>
          <w:szCs w:val="24"/>
        </w:rPr>
        <w:t xml:space="preserve"> </w:t>
      </w:r>
      <w:proofErr w:type="gramStart"/>
      <w:r w:rsidR="00EE108B" w:rsidRPr="006F0701">
        <w:rPr>
          <w:sz w:val="24"/>
          <w:szCs w:val="24"/>
        </w:rPr>
        <w:t>Durham University, Department of Geography, Occasional Publication No. 31.</w:t>
      </w:r>
      <w:proofErr w:type="gramEnd"/>
      <w:r w:rsidR="00EE108B">
        <w:rPr>
          <w:sz w:val="24"/>
          <w:szCs w:val="24"/>
        </w:rPr>
        <w:t xml:space="preserve"> </w:t>
      </w:r>
      <w:r w:rsidR="00EE108B" w:rsidRPr="006F0701">
        <w:rPr>
          <w:sz w:val="24"/>
          <w:szCs w:val="24"/>
        </w:rPr>
        <w:t>Durham: University of Durham and London: Royal Meteorological Society.</w:t>
      </w:r>
      <w:r w:rsidR="00EE108B">
        <w:rPr>
          <w:sz w:val="24"/>
          <w:szCs w:val="24"/>
        </w:rPr>
        <w:t xml:space="preserve"> </w:t>
      </w:r>
      <w:r w:rsidR="00EE108B" w:rsidRPr="006F0701">
        <w:rPr>
          <w:sz w:val="24"/>
          <w:szCs w:val="24"/>
        </w:rPr>
        <w:t>214pp.</w:t>
      </w:r>
    </w:p>
    <w:p w:rsidR="00EE108B" w:rsidRDefault="00EE108B" w:rsidP="00EE108B">
      <w:pPr>
        <w:shd w:val="clear" w:color="auto" w:fill="FFFFFF"/>
        <w:spacing w:after="0" w:line="240" w:lineRule="auto"/>
        <w:jc w:val="both"/>
        <w:rPr>
          <w:sz w:val="24"/>
          <w:szCs w:val="24"/>
        </w:rPr>
      </w:pPr>
    </w:p>
    <w:p w:rsidR="00EE108B" w:rsidRDefault="00EE108B" w:rsidP="00EE108B">
      <w:pPr>
        <w:shd w:val="clear" w:color="auto" w:fill="FFFFFF"/>
        <w:spacing w:after="0" w:line="240" w:lineRule="auto"/>
        <w:jc w:val="both"/>
        <w:rPr>
          <w:sz w:val="24"/>
          <w:szCs w:val="24"/>
        </w:rPr>
      </w:pPr>
      <w:proofErr w:type="spellStart"/>
      <w:proofErr w:type="gramStart"/>
      <w:r>
        <w:rPr>
          <w:rFonts w:eastAsia="Times New Roman" w:cs="Times New Roman"/>
          <w:color w:val="000000" w:themeColor="text1"/>
          <w:sz w:val="24"/>
          <w:szCs w:val="24"/>
          <w:lang w:eastAsia="en-GB"/>
        </w:rPr>
        <w:t>Kerridge</w:t>
      </w:r>
      <w:proofErr w:type="spellEnd"/>
      <w:r w:rsidRPr="006949DE">
        <w:rPr>
          <w:rFonts w:eastAsia="Times New Roman" w:cs="Times New Roman"/>
          <w:color w:val="000000" w:themeColor="text1"/>
          <w:sz w:val="24"/>
          <w:szCs w:val="24"/>
          <w:lang w:eastAsia="en-GB"/>
        </w:rPr>
        <w:t xml:space="preserve"> D. 2005.</w:t>
      </w:r>
      <w:proofErr w:type="gramEnd"/>
      <w:r w:rsidRPr="006949DE">
        <w:rPr>
          <w:rFonts w:eastAsia="Times New Roman" w:cs="Times New Roman"/>
          <w:color w:val="000000" w:themeColor="text1"/>
          <w:sz w:val="24"/>
          <w:szCs w:val="24"/>
          <w:lang w:eastAsia="en-GB"/>
        </w:rPr>
        <w:t xml:space="preserve"> The threat posed by tsunami to the UK. Study commissioned by Defra Flood Management and produced by the British Geological Survey, </w:t>
      </w:r>
      <w:proofErr w:type="spellStart"/>
      <w:r w:rsidRPr="006949DE">
        <w:rPr>
          <w:rFonts w:eastAsia="Times New Roman" w:cs="Times New Roman"/>
          <w:color w:val="000000" w:themeColor="text1"/>
          <w:sz w:val="24"/>
          <w:szCs w:val="24"/>
          <w:lang w:eastAsia="en-GB"/>
        </w:rPr>
        <w:t>Proudman</w:t>
      </w:r>
      <w:proofErr w:type="spellEnd"/>
      <w:r w:rsidRPr="006949DE">
        <w:rPr>
          <w:rFonts w:eastAsia="Times New Roman" w:cs="Times New Roman"/>
          <w:color w:val="000000" w:themeColor="text1"/>
          <w:sz w:val="24"/>
          <w:szCs w:val="24"/>
          <w:lang w:eastAsia="en-GB"/>
        </w:rPr>
        <w:t xml:space="preserve"> Oceanographic Laboratory, Met Office and HR Wallingford. 167pp.</w:t>
      </w:r>
    </w:p>
    <w:p w:rsidR="00EE108B" w:rsidRDefault="00EE108B" w:rsidP="00EE108B">
      <w:pPr>
        <w:shd w:val="clear" w:color="auto" w:fill="FFFFFF"/>
        <w:spacing w:after="0" w:line="240" w:lineRule="auto"/>
        <w:jc w:val="both"/>
        <w:rPr>
          <w:sz w:val="24"/>
          <w:szCs w:val="24"/>
        </w:rPr>
      </w:pPr>
    </w:p>
    <w:p w:rsidR="00EE108B" w:rsidRDefault="00423356" w:rsidP="00EE108B">
      <w:pPr>
        <w:autoSpaceDE w:val="0"/>
        <w:autoSpaceDN w:val="0"/>
        <w:adjustRightInd w:val="0"/>
        <w:spacing w:after="0" w:line="240" w:lineRule="auto"/>
        <w:jc w:val="both"/>
        <w:rPr>
          <w:rFonts w:cs="Courier New"/>
          <w:sz w:val="24"/>
          <w:szCs w:val="24"/>
        </w:rPr>
      </w:pPr>
      <w:r>
        <w:rPr>
          <w:rFonts w:cs="Courier New"/>
          <w:sz w:val="24"/>
          <w:szCs w:val="24"/>
        </w:rPr>
        <w:t xml:space="preserve">Mathers EL, </w:t>
      </w:r>
      <w:r w:rsidR="00EE108B">
        <w:rPr>
          <w:rFonts w:cs="Courier New"/>
          <w:sz w:val="24"/>
          <w:szCs w:val="24"/>
        </w:rPr>
        <w:t>Woodworth PL</w:t>
      </w:r>
      <w:r w:rsidR="00EE108B" w:rsidRPr="0039344B">
        <w:rPr>
          <w:rFonts w:cs="Courier New"/>
          <w:sz w:val="24"/>
          <w:szCs w:val="24"/>
        </w:rPr>
        <w:t xml:space="preserve"> 2004. </w:t>
      </w:r>
      <w:proofErr w:type="gramStart"/>
      <w:r w:rsidR="00EE108B" w:rsidRPr="007038D0">
        <w:rPr>
          <w:rFonts w:cs="Courier New"/>
          <w:i/>
          <w:sz w:val="24"/>
          <w:szCs w:val="24"/>
        </w:rPr>
        <w:t>A study of departures from the inverse barometer response of sea level to air pressure forcing at a period of 5 days.</w:t>
      </w:r>
      <w:proofErr w:type="gramEnd"/>
      <w:r w:rsidR="00EE108B" w:rsidRPr="0039344B">
        <w:rPr>
          <w:rFonts w:cs="Courier New"/>
          <w:sz w:val="24"/>
          <w:szCs w:val="24"/>
        </w:rPr>
        <w:t xml:space="preserve">  Q</w:t>
      </w:r>
      <w:r w:rsidR="00C466EB">
        <w:rPr>
          <w:rFonts w:cs="Courier New"/>
          <w:sz w:val="24"/>
          <w:szCs w:val="24"/>
        </w:rPr>
        <w:t xml:space="preserve"> J Roy Meteor </w:t>
      </w:r>
      <w:proofErr w:type="spellStart"/>
      <w:r w:rsidR="00C466EB">
        <w:rPr>
          <w:rFonts w:cs="Courier New"/>
          <w:sz w:val="24"/>
          <w:szCs w:val="24"/>
        </w:rPr>
        <w:t>Soc</w:t>
      </w:r>
      <w:proofErr w:type="spellEnd"/>
      <w:r w:rsidR="00EE108B">
        <w:rPr>
          <w:rFonts w:cs="Courier New"/>
          <w:sz w:val="24"/>
          <w:szCs w:val="24"/>
        </w:rPr>
        <w:t xml:space="preserve"> </w:t>
      </w:r>
      <w:r w:rsidR="00EE108B" w:rsidRPr="00471927">
        <w:rPr>
          <w:rFonts w:cs="Courier New"/>
          <w:b/>
          <w:sz w:val="24"/>
          <w:szCs w:val="24"/>
        </w:rPr>
        <w:t>130</w:t>
      </w:r>
      <w:r w:rsidR="00EE108B">
        <w:rPr>
          <w:rFonts w:cs="Courier New"/>
          <w:sz w:val="24"/>
          <w:szCs w:val="24"/>
        </w:rPr>
        <w:t>:</w:t>
      </w:r>
      <w:r w:rsidR="00EE108B" w:rsidRPr="0039344B">
        <w:rPr>
          <w:rFonts w:cs="Courier New"/>
          <w:sz w:val="24"/>
          <w:szCs w:val="24"/>
        </w:rPr>
        <w:t xml:space="preserve"> 725-738, doi:10.1256/qj.03.46.</w:t>
      </w:r>
    </w:p>
    <w:p w:rsidR="00EE108B" w:rsidRDefault="00EE108B" w:rsidP="00EE108B">
      <w:pPr>
        <w:autoSpaceDE w:val="0"/>
        <w:autoSpaceDN w:val="0"/>
        <w:adjustRightInd w:val="0"/>
        <w:spacing w:after="0" w:line="240" w:lineRule="auto"/>
        <w:jc w:val="both"/>
        <w:rPr>
          <w:rFonts w:cs="Courier New"/>
          <w:sz w:val="24"/>
          <w:szCs w:val="24"/>
        </w:rPr>
      </w:pPr>
    </w:p>
    <w:p w:rsidR="00EE108B" w:rsidRDefault="00EE108B" w:rsidP="00EE108B">
      <w:pPr>
        <w:autoSpaceDE w:val="0"/>
        <w:autoSpaceDN w:val="0"/>
        <w:adjustRightInd w:val="0"/>
        <w:spacing w:after="0" w:line="240" w:lineRule="auto"/>
        <w:jc w:val="both"/>
        <w:rPr>
          <w:rFonts w:cs="Courier New"/>
          <w:sz w:val="24"/>
          <w:szCs w:val="24"/>
        </w:rPr>
      </w:pPr>
      <w:r>
        <w:rPr>
          <w:rFonts w:cs="Courier New"/>
          <w:sz w:val="24"/>
          <w:szCs w:val="24"/>
        </w:rPr>
        <w:t xml:space="preserve">McCarthy GD, </w:t>
      </w:r>
      <w:proofErr w:type="spellStart"/>
      <w:r>
        <w:rPr>
          <w:rFonts w:cs="Courier New"/>
          <w:sz w:val="24"/>
          <w:szCs w:val="24"/>
        </w:rPr>
        <w:t>Smeed</w:t>
      </w:r>
      <w:proofErr w:type="spellEnd"/>
      <w:r>
        <w:rPr>
          <w:rFonts w:cs="Courier New"/>
          <w:sz w:val="24"/>
          <w:szCs w:val="24"/>
        </w:rPr>
        <w:t xml:space="preserve"> DA, Johns WE, </w:t>
      </w:r>
      <w:proofErr w:type="spellStart"/>
      <w:r>
        <w:rPr>
          <w:rFonts w:cs="Courier New"/>
          <w:sz w:val="24"/>
          <w:szCs w:val="24"/>
        </w:rPr>
        <w:t>Frajka</w:t>
      </w:r>
      <w:proofErr w:type="spellEnd"/>
      <w:r>
        <w:rPr>
          <w:rFonts w:cs="Courier New"/>
          <w:sz w:val="24"/>
          <w:szCs w:val="24"/>
        </w:rPr>
        <w:t>-Williams E, Moat BI, Rayner D</w:t>
      </w:r>
      <w:r w:rsidRPr="0085165C">
        <w:rPr>
          <w:rFonts w:cs="Courier New"/>
          <w:sz w:val="24"/>
          <w:szCs w:val="24"/>
        </w:rPr>
        <w:t>,</w:t>
      </w:r>
      <w:r>
        <w:rPr>
          <w:rFonts w:cs="Courier New"/>
          <w:sz w:val="24"/>
          <w:szCs w:val="24"/>
        </w:rPr>
        <w:t xml:space="preserve"> </w:t>
      </w:r>
      <w:proofErr w:type="spellStart"/>
      <w:r>
        <w:rPr>
          <w:rFonts w:cs="Courier New"/>
          <w:sz w:val="24"/>
          <w:szCs w:val="24"/>
        </w:rPr>
        <w:t>Baringe</w:t>
      </w:r>
      <w:r w:rsidR="00423356">
        <w:rPr>
          <w:rFonts w:cs="Courier New"/>
          <w:sz w:val="24"/>
          <w:szCs w:val="24"/>
        </w:rPr>
        <w:t>r</w:t>
      </w:r>
      <w:proofErr w:type="spellEnd"/>
      <w:r w:rsidR="00423356">
        <w:rPr>
          <w:rFonts w:cs="Courier New"/>
          <w:sz w:val="24"/>
          <w:szCs w:val="24"/>
        </w:rPr>
        <w:t xml:space="preserve"> MO, </w:t>
      </w:r>
      <w:proofErr w:type="spellStart"/>
      <w:r w:rsidR="00423356">
        <w:rPr>
          <w:rFonts w:cs="Courier New"/>
          <w:sz w:val="24"/>
          <w:szCs w:val="24"/>
        </w:rPr>
        <w:t>Meinen</w:t>
      </w:r>
      <w:proofErr w:type="spellEnd"/>
      <w:r w:rsidR="00423356">
        <w:rPr>
          <w:rFonts w:cs="Courier New"/>
          <w:sz w:val="24"/>
          <w:szCs w:val="24"/>
        </w:rPr>
        <w:t xml:space="preserve"> CS, Collins J, </w:t>
      </w:r>
      <w:proofErr w:type="spellStart"/>
      <w:r>
        <w:rPr>
          <w:rFonts w:cs="Courier New"/>
          <w:sz w:val="24"/>
          <w:szCs w:val="24"/>
        </w:rPr>
        <w:t>Bryden</w:t>
      </w:r>
      <w:proofErr w:type="spellEnd"/>
      <w:r>
        <w:rPr>
          <w:rFonts w:cs="Courier New"/>
          <w:sz w:val="24"/>
          <w:szCs w:val="24"/>
        </w:rPr>
        <w:t xml:space="preserve"> H</w:t>
      </w:r>
      <w:r w:rsidRPr="0085165C">
        <w:rPr>
          <w:rFonts w:cs="Courier New"/>
          <w:sz w:val="24"/>
          <w:szCs w:val="24"/>
        </w:rPr>
        <w:t>L. 2014.</w:t>
      </w:r>
      <w:r>
        <w:rPr>
          <w:rFonts w:cs="Courier New"/>
          <w:sz w:val="24"/>
          <w:szCs w:val="24"/>
        </w:rPr>
        <w:t xml:space="preserve"> </w:t>
      </w:r>
      <w:r w:rsidRPr="007038D0">
        <w:rPr>
          <w:rFonts w:cs="Courier New"/>
          <w:i/>
          <w:sz w:val="24"/>
          <w:szCs w:val="24"/>
        </w:rPr>
        <w:t>Measuring the Atlantic Meridional Overturning Circulation at 26°N.</w:t>
      </w:r>
      <w:r>
        <w:rPr>
          <w:rFonts w:cs="Courier New"/>
          <w:sz w:val="24"/>
          <w:szCs w:val="24"/>
        </w:rPr>
        <w:t xml:space="preserve"> </w:t>
      </w:r>
      <w:proofErr w:type="spellStart"/>
      <w:r w:rsidRPr="0085165C">
        <w:rPr>
          <w:rFonts w:cs="Courier New"/>
          <w:sz w:val="24"/>
          <w:szCs w:val="24"/>
        </w:rPr>
        <w:t>Prog</w:t>
      </w:r>
      <w:proofErr w:type="spellEnd"/>
      <w:r w:rsidR="00C466EB">
        <w:rPr>
          <w:rFonts w:cs="Courier New"/>
          <w:sz w:val="24"/>
          <w:szCs w:val="24"/>
        </w:rPr>
        <w:t xml:space="preserve"> </w:t>
      </w:r>
      <w:proofErr w:type="spellStart"/>
      <w:r w:rsidR="00C466EB">
        <w:rPr>
          <w:rFonts w:cs="Courier New"/>
          <w:sz w:val="24"/>
          <w:szCs w:val="24"/>
        </w:rPr>
        <w:t>Oceanogr</w:t>
      </w:r>
      <w:proofErr w:type="spellEnd"/>
      <w:r>
        <w:rPr>
          <w:rFonts w:cs="Courier New"/>
          <w:sz w:val="24"/>
          <w:szCs w:val="24"/>
        </w:rPr>
        <w:t xml:space="preserve"> </w:t>
      </w:r>
      <w:r w:rsidRPr="007E5FB7">
        <w:rPr>
          <w:rFonts w:cs="Courier New"/>
          <w:b/>
          <w:sz w:val="24"/>
          <w:szCs w:val="24"/>
        </w:rPr>
        <w:t>130</w:t>
      </w:r>
      <w:r>
        <w:rPr>
          <w:rFonts w:cs="Courier New"/>
          <w:sz w:val="24"/>
          <w:szCs w:val="24"/>
        </w:rPr>
        <w:t>: 91-</w:t>
      </w:r>
      <w:r w:rsidRPr="0085165C">
        <w:rPr>
          <w:rFonts w:cs="Courier New"/>
          <w:sz w:val="24"/>
          <w:szCs w:val="24"/>
        </w:rPr>
        <w:t>111, doi:10.1016/j.pocean.2014.10.006.</w:t>
      </w:r>
    </w:p>
    <w:p w:rsidR="00EE108B" w:rsidRDefault="00EE108B" w:rsidP="00EE108B">
      <w:pPr>
        <w:autoSpaceDE w:val="0"/>
        <w:autoSpaceDN w:val="0"/>
        <w:adjustRightInd w:val="0"/>
        <w:spacing w:after="0" w:line="240" w:lineRule="auto"/>
        <w:jc w:val="both"/>
        <w:rPr>
          <w:rFonts w:cs="Courier New"/>
          <w:sz w:val="24"/>
          <w:szCs w:val="24"/>
        </w:rPr>
      </w:pPr>
    </w:p>
    <w:p w:rsidR="00EE108B" w:rsidRPr="0087759D" w:rsidRDefault="00423356" w:rsidP="00EE108B">
      <w:pPr>
        <w:autoSpaceDE w:val="0"/>
        <w:autoSpaceDN w:val="0"/>
        <w:adjustRightInd w:val="0"/>
        <w:spacing w:after="0" w:line="240" w:lineRule="auto"/>
        <w:jc w:val="both"/>
        <w:rPr>
          <w:rFonts w:cs="Courier New"/>
          <w:sz w:val="24"/>
          <w:szCs w:val="24"/>
        </w:rPr>
      </w:pPr>
      <w:proofErr w:type="spellStart"/>
      <w:r>
        <w:rPr>
          <w:rFonts w:cs="Courier New"/>
          <w:sz w:val="24"/>
          <w:szCs w:val="24"/>
        </w:rPr>
        <w:t>Menemenlis</w:t>
      </w:r>
      <w:proofErr w:type="spellEnd"/>
      <w:r>
        <w:rPr>
          <w:rFonts w:cs="Courier New"/>
          <w:sz w:val="24"/>
          <w:szCs w:val="24"/>
        </w:rPr>
        <w:t xml:space="preserve"> D, </w:t>
      </w:r>
      <w:proofErr w:type="spellStart"/>
      <w:r>
        <w:rPr>
          <w:rFonts w:cs="Courier New"/>
          <w:sz w:val="24"/>
          <w:szCs w:val="24"/>
        </w:rPr>
        <w:t>Fukumori</w:t>
      </w:r>
      <w:proofErr w:type="spellEnd"/>
      <w:r>
        <w:rPr>
          <w:rFonts w:cs="Courier New"/>
          <w:sz w:val="24"/>
          <w:szCs w:val="24"/>
        </w:rPr>
        <w:t xml:space="preserve"> I, </w:t>
      </w:r>
      <w:r w:rsidR="00EE108B">
        <w:rPr>
          <w:rFonts w:cs="Courier New"/>
          <w:sz w:val="24"/>
          <w:szCs w:val="24"/>
        </w:rPr>
        <w:t>Lee</w:t>
      </w:r>
      <w:r w:rsidR="00EE108B" w:rsidRPr="001629FB">
        <w:rPr>
          <w:rFonts w:cs="Courier New"/>
          <w:sz w:val="24"/>
          <w:szCs w:val="24"/>
        </w:rPr>
        <w:t xml:space="preserve"> T. 2007. </w:t>
      </w:r>
      <w:proofErr w:type="gramStart"/>
      <w:r w:rsidR="00EE108B" w:rsidRPr="007038D0">
        <w:rPr>
          <w:rFonts w:cs="Courier New"/>
          <w:i/>
          <w:sz w:val="24"/>
          <w:szCs w:val="24"/>
        </w:rPr>
        <w:t>Atlantic to Mediterranean sea level difference driven by winds near Gibraltar Strait.</w:t>
      </w:r>
      <w:proofErr w:type="gramEnd"/>
      <w:r w:rsidR="00EE108B" w:rsidRPr="001629FB">
        <w:rPr>
          <w:rFonts w:cs="Courier New"/>
          <w:sz w:val="24"/>
          <w:szCs w:val="24"/>
        </w:rPr>
        <w:t xml:space="preserve"> J</w:t>
      </w:r>
      <w:r w:rsidR="00C466EB">
        <w:rPr>
          <w:rFonts w:cs="Courier New"/>
          <w:sz w:val="24"/>
          <w:szCs w:val="24"/>
        </w:rPr>
        <w:t xml:space="preserve"> Phys </w:t>
      </w:r>
      <w:proofErr w:type="spellStart"/>
      <w:r w:rsidR="00C466EB">
        <w:rPr>
          <w:rFonts w:cs="Courier New"/>
          <w:sz w:val="24"/>
          <w:szCs w:val="24"/>
        </w:rPr>
        <w:t>Oceanogr</w:t>
      </w:r>
      <w:proofErr w:type="spellEnd"/>
      <w:r w:rsidR="00EE108B">
        <w:rPr>
          <w:rFonts w:cs="Courier New"/>
          <w:sz w:val="24"/>
          <w:szCs w:val="24"/>
        </w:rPr>
        <w:t xml:space="preserve"> </w:t>
      </w:r>
      <w:r w:rsidR="00EE108B" w:rsidRPr="007E5FB7">
        <w:rPr>
          <w:rFonts w:cs="Courier New"/>
          <w:b/>
          <w:sz w:val="24"/>
          <w:szCs w:val="24"/>
        </w:rPr>
        <w:t>37</w:t>
      </w:r>
      <w:r w:rsidR="00EE108B">
        <w:rPr>
          <w:rFonts w:cs="Courier New"/>
          <w:sz w:val="24"/>
          <w:szCs w:val="24"/>
        </w:rPr>
        <w:t>:</w:t>
      </w:r>
      <w:r w:rsidR="00EE108B" w:rsidRPr="001629FB">
        <w:rPr>
          <w:rFonts w:cs="Courier New"/>
          <w:sz w:val="24"/>
          <w:szCs w:val="24"/>
        </w:rPr>
        <w:t xml:space="preserve"> 359-376, doi:10.1175/JPO3015.1.</w:t>
      </w:r>
    </w:p>
    <w:p w:rsidR="00EE108B" w:rsidRDefault="00EE108B" w:rsidP="00EE108B">
      <w:pPr>
        <w:shd w:val="clear" w:color="auto" w:fill="FFFFFF"/>
        <w:spacing w:after="0" w:line="240" w:lineRule="auto"/>
        <w:jc w:val="both"/>
        <w:rPr>
          <w:rFonts w:eastAsia="Times New Roman" w:cs="Times New Roman"/>
          <w:color w:val="000000" w:themeColor="text1"/>
          <w:sz w:val="24"/>
          <w:szCs w:val="24"/>
          <w:lang w:eastAsia="en-GB"/>
        </w:rPr>
      </w:pPr>
    </w:p>
    <w:p w:rsidR="00EE108B" w:rsidRDefault="00EE108B" w:rsidP="00EE108B">
      <w:pPr>
        <w:autoSpaceDE w:val="0"/>
        <w:autoSpaceDN w:val="0"/>
        <w:adjustRightInd w:val="0"/>
        <w:spacing w:after="0" w:line="240" w:lineRule="auto"/>
        <w:jc w:val="both"/>
        <w:rPr>
          <w:rFonts w:cs="Courier New"/>
          <w:sz w:val="24"/>
          <w:szCs w:val="24"/>
        </w:rPr>
      </w:pPr>
      <w:r w:rsidRPr="0039344B">
        <w:rPr>
          <w:rFonts w:cs="Courier New"/>
          <w:sz w:val="24"/>
          <w:szCs w:val="24"/>
        </w:rPr>
        <w:t>Meredith</w:t>
      </w:r>
      <w:r>
        <w:rPr>
          <w:rFonts w:cs="Courier New"/>
          <w:sz w:val="24"/>
          <w:szCs w:val="24"/>
        </w:rPr>
        <w:t xml:space="preserve"> M</w:t>
      </w:r>
      <w:r w:rsidR="00423356">
        <w:rPr>
          <w:rFonts w:cs="Courier New"/>
          <w:sz w:val="24"/>
          <w:szCs w:val="24"/>
        </w:rPr>
        <w:t xml:space="preserve">P, Woodworth PL, Hughes CW, </w:t>
      </w:r>
      <w:proofErr w:type="spellStart"/>
      <w:r>
        <w:rPr>
          <w:rFonts w:cs="Courier New"/>
          <w:sz w:val="24"/>
          <w:szCs w:val="24"/>
        </w:rPr>
        <w:t>Stepanov</w:t>
      </w:r>
      <w:proofErr w:type="spellEnd"/>
      <w:r w:rsidRPr="0039344B">
        <w:rPr>
          <w:rFonts w:cs="Courier New"/>
          <w:sz w:val="24"/>
          <w:szCs w:val="24"/>
        </w:rPr>
        <w:t xml:space="preserve"> V. 2004. </w:t>
      </w:r>
      <w:r w:rsidRPr="007038D0">
        <w:rPr>
          <w:rFonts w:cs="Courier New"/>
          <w:i/>
          <w:sz w:val="24"/>
          <w:szCs w:val="24"/>
        </w:rPr>
        <w:t>Changes in the ocean transport through Drake Passage during the 1980s and 1990s, forced by changes in the Southern Annular Mode.</w:t>
      </w:r>
      <w:r w:rsidR="00C466EB">
        <w:rPr>
          <w:rFonts w:cs="Courier New"/>
          <w:sz w:val="24"/>
          <w:szCs w:val="24"/>
        </w:rPr>
        <w:t xml:space="preserve"> </w:t>
      </w:r>
      <w:proofErr w:type="spellStart"/>
      <w:r w:rsidR="00C466EB">
        <w:rPr>
          <w:rFonts w:cs="Courier New"/>
          <w:sz w:val="24"/>
          <w:szCs w:val="24"/>
        </w:rPr>
        <w:t>Geophys</w:t>
      </w:r>
      <w:proofErr w:type="spellEnd"/>
      <w:r w:rsidR="00C466EB">
        <w:rPr>
          <w:rFonts w:cs="Courier New"/>
          <w:sz w:val="24"/>
          <w:szCs w:val="24"/>
        </w:rPr>
        <w:t xml:space="preserve"> Res Lett</w:t>
      </w:r>
      <w:r>
        <w:rPr>
          <w:rFonts w:cs="Courier New"/>
          <w:sz w:val="24"/>
          <w:szCs w:val="24"/>
        </w:rPr>
        <w:t xml:space="preserve"> </w:t>
      </w:r>
      <w:r w:rsidRPr="007E5FB7">
        <w:rPr>
          <w:rFonts w:cs="Courier New"/>
          <w:b/>
          <w:sz w:val="24"/>
          <w:szCs w:val="24"/>
        </w:rPr>
        <w:t>31</w:t>
      </w:r>
      <w:r>
        <w:rPr>
          <w:rFonts w:cs="Courier New"/>
          <w:sz w:val="24"/>
          <w:szCs w:val="24"/>
        </w:rPr>
        <w:t>:</w:t>
      </w:r>
      <w:r w:rsidRPr="0039344B">
        <w:rPr>
          <w:rFonts w:cs="Courier New"/>
          <w:sz w:val="24"/>
          <w:szCs w:val="24"/>
        </w:rPr>
        <w:t xml:space="preserve"> L21305, doi</w:t>
      </w:r>
      <w:proofErr w:type="gramStart"/>
      <w:r w:rsidRPr="0039344B">
        <w:rPr>
          <w:rFonts w:cs="Courier New"/>
          <w:sz w:val="24"/>
          <w:szCs w:val="24"/>
        </w:rPr>
        <w:t>:10.1029</w:t>
      </w:r>
      <w:proofErr w:type="gramEnd"/>
      <w:r w:rsidRPr="0039344B">
        <w:rPr>
          <w:rFonts w:cs="Courier New"/>
          <w:sz w:val="24"/>
          <w:szCs w:val="24"/>
        </w:rPr>
        <w:t>/2004GL021169.</w:t>
      </w:r>
    </w:p>
    <w:p w:rsidR="00EE108B" w:rsidRDefault="00EE108B" w:rsidP="00EE108B">
      <w:pPr>
        <w:autoSpaceDE w:val="0"/>
        <w:autoSpaceDN w:val="0"/>
        <w:adjustRightInd w:val="0"/>
        <w:spacing w:after="0" w:line="240" w:lineRule="auto"/>
        <w:jc w:val="both"/>
        <w:rPr>
          <w:rFonts w:cs="Courier New"/>
          <w:sz w:val="24"/>
          <w:szCs w:val="24"/>
        </w:rPr>
      </w:pPr>
    </w:p>
    <w:p w:rsidR="00EE108B" w:rsidRDefault="00EE108B" w:rsidP="00EE108B">
      <w:pPr>
        <w:autoSpaceDE w:val="0"/>
        <w:autoSpaceDN w:val="0"/>
        <w:adjustRightInd w:val="0"/>
        <w:spacing w:after="0" w:line="240" w:lineRule="auto"/>
        <w:jc w:val="both"/>
        <w:rPr>
          <w:rFonts w:cs="Courier New"/>
          <w:sz w:val="24"/>
          <w:szCs w:val="24"/>
        </w:rPr>
      </w:pPr>
      <w:proofErr w:type="spellStart"/>
      <w:r>
        <w:rPr>
          <w:rFonts w:cs="Courier New"/>
          <w:sz w:val="24"/>
          <w:szCs w:val="24"/>
        </w:rPr>
        <w:t>Mitchum</w:t>
      </w:r>
      <w:proofErr w:type="spellEnd"/>
      <w:r>
        <w:rPr>
          <w:rFonts w:cs="Courier New"/>
          <w:sz w:val="24"/>
          <w:szCs w:val="24"/>
        </w:rPr>
        <w:t xml:space="preserve"> G</w:t>
      </w:r>
      <w:r w:rsidRPr="00951CDA">
        <w:rPr>
          <w:rFonts w:cs="Courier New"/>
          <w:sz w:val="24"/>
          <w:szCs w:val="24"/>
        </w:rPr>
        <w:t xml:space="preserve">T. 2000. </w:t>
      </w:r>
      <w:r w:rsidRPr="007038D0">
        <w:rPr>
          <w:rFonts w:cs="Courier New"/>
          <w:i/>
          <w:sz w:val="24"/>
          <w:szCs w:val="24"/>
        </w:rPr>
        <w:t xml:space="preserve">An improved calibration of satellite </w:t>
      </w:r>
      <w:proofErr w:type="spellStart"/>
      <w:r w:rsidRPr="007038D0">
        <w:rPr>
          <w:rFonts w:cs="Courier New"/>
          <w:i/>
          <w:sz w:val="24"/>
          <w:szCs w:val="24"/>
        </w:rPr>
        <w:t>altimetric</w:t>
      </w:r>
      <w:proofErr w:type="spellEnd"/>
      <w:r w:rsidRPr="007038D0">
        <w:rPr>
          <w:rFonts w:cs="Courier New"/>
          <w:i/>
          <w:sz w:val="24"/>
          <w:szCs w:val="24"/>
        </w:rPr>
        <w:t xml:space="preserve"> heights using tide gauge sea levels with adjustment for land motion.</w:t>
      </w:r>
      <w:r w:rsidR="00C466EB">
        <w:rPr>
          <w:rFonts w:cs="Courier New"/>
          <w:sz w:val="24"/>
          <w:szCs w:val="24"/>
        </w:rPr>
        <w:t xml:space="preserve"> Mar </w:t>
      </w:r>
      <w:proofErr w:type="spellStart"/>
      <w:r w:rsidR="00C466EB">
        <w:rPr>
          <w:rFonts w:cs="Courier New"/>
          <w:sz w:val="24"/>
          <w:szCs w:val="24"/>
        </w:rPr>
        <w:t>Geod</w:t>
      </w:r>
      <w:proofErr w:type="spellEnd"/>
      <w:r>
        <w:rPr>
          <w:rFonts w:cs="Courier New"/>
          <w:sz w:val="24"/>
          <w:szCs w:val="24"/>
        </w:rPr>
        <w:t xml:space="preserve"> </w:t>
      </w:r>
      <w:r w:rsidRPr="007E5FB7">
        <w:rPr>
          <w:rFonts w:cs="Courier New"/>
          <w:b/>
          <w:sz w:val="24"/>
          <w:szCs w:val="24"/>
        </w:rPr>
        <w:t>23</w:t>
      </w:r>
      <w:r>
        <w:rPr>
          <w:rFonts w:cs="Courier New"/>
          <w:sz w:val="24"/>
          <w:szCs w:val="24"/>
        </w:rPr>
        <w:t>:</w:t>
      </w:r>
      <w:r w:rsidRPr="00951CDA">
        <w:rPr>
          <w:rFonts w:cs="Courier New"/>
          <w:sz w:val="24"/>
          <w:szCs w:val="24"/>
        </w:rPr>
        <w:t xml:space="preserve"> 145-166, doi</w:t>
      </w:r>
      <w:proofErr w:type="gramStart"/>
      <w:r w:rsidRPr="00951CDA">
        <w:rPr>
          <w:rFonts w:cs="Courier New"/>
          <w:sz w:val="24"/>
          <w:szCs w:val="24"/>
        </w:rPr>
        <w:t>:10.1080</w:t>
      </w:r>
      <w:proofErr w:type="gramEnd"/>
      <w:r w:rsidRPr="00951CDA">
        <w:rPr>
          <w:rFonts w:cs="Courier New"/>
          <w:sz w:val="24"/>
          <w:szCs w:val="24"/>
        </w:rPr>
        <w:t>/01490410050128591.</w:t>
      </w:r>
    </w:p>
    <w:p w:rsidR="00EE108B" w:rsidRDefault="00EE108B" w:rsidP="00EE108B">
      <w:pPr>
        <w:autoSpaceDE w:val="0"/>
        <w:autoSpaceDN w:val="0"/>
        <w:adjustRightInd w:val="0"/>
        <w:spacing w:after="0" w:line="240" w:lineRule="auto"/>
        <w:jc w:val="both"/>
        <w:rPr>
          <w:rFonts w:cs="Courier New"/>
          <w:sz w:val="24"/>
          <w:szCs w:val="24"/>
        </w:rPr>
      </w:pPr>
    </w:p>
    <w:p w:rsidR="00EE108B" w:rsidRDefault="00EE108B" w:rsidP="00EE108B">
      <w:pPr>
        <w:spacing w:after="0" w:line="240" w:lineRule="auto"/>
        <w:jc w:val="both"/>
        <w:rPr>
          <w:sz w:val="24"/>
          <w:szCs w:val="24"/>
        </w:rPr>
      </w:pPr>
      <w:proofErr w:type="gramStart"/>
      <w:r w:rsidRPr="003762C4">
        <w:rPr>
          <w:sz w:val="24"/>
          <w:szCs w:val="24"/>
        </w:rPr>
        <w:t>NOAA.</w:t>
      </w:r>
      <w:proofErr w:type="gramEnd"/>
      <w:r w:rsidRPr="003762C4">
        <w:rPr>
          <w:sz w:val="24"/>
          <w:szCs w:val="24"/>
        </w:rPr>
        <w:t xml:space="preserve"> 2014. </w:t>
      </w:r>
      <w:r w:rsidRPr="003762C4">
        <w:rPr>
          <w:bCs/>
          <w:sz w:val="24"/>
          <w:szCs w:val="24"/>
        </w:rPr>
        <w:t xml:space="preserve">South Atlantic Meridional Overturning Circulation (SAMOC). </w:t>
      </w:r>
      <w:proofErr w:type="gramStart"/>
      <w:r w:rsidRPr="003762C4">
        <w:rPr>
          <w:bCs/>
          <w:sz w:val="24"/>
          <w:szCs w:val="24"/>
        </w:rPr>
        <w:t>National Oceanic and Atmospheric Administration.</w:t>
      </w:r>
      <w:proofErr w:type="gramEnd"/>
      <w:r w:rsidRPr="003762C4">
        <w:rPr>
          <w:bCs/>
          <w:sz w:val="24"/>
          <w:szCs w:val="24"/>
        </w:rPr>
        <w:t xml:space="preserve"> </w:t>
      </w:r>
      <w:proofErr w:type="gramStart"/>
      <w:r w:rsidRPr="003762C4">
        <w:rPr>
          <w:bCs/>
          <w:sz w:val="24"/>
          <w:szCs w:val="24"/>
        </w:rPr>
        <w:t>Atlantic Oceanographic and Meteorological Laboratory.</w:t>
      </w:r>
      <w:proofErr w:type="gramEnd"/>
      <w:r w:rsidRPr="003762C4">
        <w:rPr>
          <w:bCs/>
          <w:sz w:val="24"/>
          <w:szCs w:val="24"/>
        </w:rPr>
        <w:t xml:space="preserve"> </w:t>
      </w:r>
      <w:r w:rsidRPr="003762C4">
        <w:rPr>
          <w:sz w:val="24"/>
          <w:szCs w:val="24"/>
        </w:rPr>
        <w:t>http://www.aoml.noaa.gov/phod/research/moc/samoc/.</w:t>
      </w:r>
    </w:p>
    <w:p w:rsidR="00EE108B" w:rsidRDefault="00EE108B" w:rsidP="00EE108B">
      <w:pPr>
        <w:spacing w:after="0" w:line="240" w:lineRule="auto"/>
        <w:jc w:val="both"/>
        <w:rPr>
          <w:sz w:val="24"/>
          <w:szCs w:val="24"/>
        </w:rPr>
      </w:pPr>
    </w:p>
    <w:p w:rsidR="00EE108B" w:rsidRPr="00A24356" w:rsidRDefault="00A24356" w:rsidP="00A24356">
      <w:pPr>
        <w:spacing w:line="240" w:lineRule="auto"/>
        <w:jc w:val="both"/>
        <w:rPr>
          <w:sz w:val="24"/>
          <w:szCs w:val="24"/>
        </w:rPr>
      </w:pPr>
      <w:proofErr w:type="gramStart"/>
      <w:r w:rsidRPr="00A24356">
        <w:rPr>
          <w:sz w:val="24"/>
          <w:szCs w:val="24"/>
        </w:rPr>
        <w:t>PMEL.</w:t>
      </w:r>
      <w:proofErr w:type="gramEnd"/>
      <w:r w:rsidRPr="00A24356">
        <w:rPr>
          <w:sz w:val="24"/>
          <w:szCs w:val="24"/>
        </w:rPr>
        <w:t xml:space="preserve"> 2015. Pacific Marine Environmental Laboratory of NOAA. </w:t>
      </w:r>
      <w:r w:rsidRPr="00A24356">
        <w:rPr>
          <w:bCs/>
          <w:sz w:val="24"/>
          <w:szCs w:val="24"/>
        </w:rPr>
        <w:t xml:space="preserve">Prediction and Research Moored Array in the Atlantic (PIRATA) web pages. </w:t>
      </w:r>
      <w:hyperlink r:id="rId16" w:history="1">
        <w:r w:rsidR="00EE108B" w:rsidRPr="00A24356">
          <w:rPr>
            <w:rStyle w:val="Hyperlink"/>
            <w:sz w:val="24"/>
            <w:szCs w:val="24"/>
          </w:rPr>
          <w:t>http://www.pmel.noaa.gov/pirata</w:t>
        </w:r>
      </w:hyperlink>
      <w:r w:rsidRPr="00A24356">
        <w:rPr>
          <w:rStyle w:val="Hyperlink"/>
          <w:sz w:val="24"/>
          <w:szCs w:val="24"/>
        </w:rPr>
        <w:t>.</w:t>
      </w:r>
    </w:p>
    <w:p w:rsidR="00EE108B" w:rsidRDefault="00EE108B" w:rsidP="00EE108B">
      <w:pPr>
        <w:spacing w:after="0" w:line="240" w:lineRule="auto"/>
        <w:jc w:val="both"/>
        <w:rPr>
          <w:sz w:val="24"/>
          <w:szCs w:val="24"/>
        </w:rPr>
      </w:pPr>
    </w:p>
    <w:p w:rsidR="00EE108B" w:rsidRDefault="00423356" w:rsidP="00EE108B">
      <w:pPr>
        <w:spacing w:after="0" w:line="240" w:lineRule="auto"/>
        <w:jc w:val="both"/>
        <w:rPr>
          <w:sz w:val="24"/>
          <w:szCs w:val="24"/>
        </w:rPr>
      </w:pPr>
      <w:r>
        <w:rPr>
          <w:sz w:val="24"/>
          <w:szCs w:val="24"/>
        </w:rPr>
        <w:lastRenderedPageBreak/>
        <w:t xml:space="preserve">Pugh DT, </w:t>
      </w:r>
      <w:r w:rsidR="00EE108B">
        <w:rPr>
          <w:sz w:val="24"/>
          <w:szCs w:val="24"/>
        </w:rPr>
        <w:t>Woodworth PL. 2014. Sea-Level S</w:t>
      </w:r>
      <w:r w:rsidR="00EE108B" w:rsidRPr="0039344B">
        <w:rPr>
          <w:sz w:val="24"/>
          <w:szCs w:val="24"/>
        </w:rPr>
        <w:t>cienc</w:t>
      </w:r>
      <w:r w:rsidR="00EE108B">
        <w:rPr>
          <w:sz w:val="24"/>
          <w:szCs w:val="24"/>
        </w:rPr>
        <w:t xml:space="preserve">e: Understanding Tides, Surges, Tsunamis and Mean Sea-Level Changes. </w:t>
      </w:r>
      <w:r w:rsidR="00EE108B" w:rsidRPr="0039344B">
        <w:rPr>
          <w:sz w:val="24"/>
          <w:szCs w:val="24"/>
        </w:rPr>
        <w:t>Cambridge University Press</w:t>
      </w:r>
      <w:r w:rsidR="00EE108B">
        <w:rPr>
          <w:sz w:val="24"/>
          <w:szCs w:val="24"/>
        </w:rPr>
        <w:t>, Cambridge</w:t>
      </w:r>
      <w:r w:rsidR="00EE108B" w:rsidRPr="0039344B">
        <w:rPr>
          <w:sz w:val="24"/>
          <w:szCs w:val="24"/>
        </w:rPr>
        <w:t xml:space="preserve">. </w:t>
      </w:r>
      <w:proofErr w:type="gramStart"/>
      <w:r w:rsidR="00EE108B" w:rsidRPr="0039344B">
        <w:rPr>
          <w:sz w:val="24"/>
          <w:szCs w:val="24"/>
        </w:rPr>
        <w:t>ISBN 9781107028197.</w:t>
      </w:r>
      <w:proofErr w:type="gramEnd"/>
      <w:r w:rsidR="00EE108B" w:rsidRPr="0039344B">
        <w:rPr>
          <w:sz w:val="24"/>
          <w:szCs w:val="24"/>
        </w:rPr>
        <w:t xml:space="preserve"> 408pp.</w:t>
      </w:r>
    </w:p>
    <w:p w:rsidR="00CA1635" w:rsidRDefault="00CA1635" w:rsidP="00EE108B">
      <w:pPr>
        <w:spacing w:after="0" w:line="240" w:lineRule="auto"/>
        <w:jc w:val="both"/>
        <w:rPr>
          <w:sz w:val="24"/>
          <w:szCs w:val="24"/>
        </w:rPr>
      </w:pPr>
    </w:p>
    <w:p w:rsidR="00EE108B" w:rsidRDefault="00EE108B" w:rsidP="00EE108B">
      <w:pPr>
        <w:spacing w:after="0" w:line="240" w:lineRule="auto"/>
        <w:jc w:val="both"/>
        <w:rPr>
          <w:sz w:val="24"/>
          <w:szCs w:val="24"/>
        </w:rPr>
      </w:pPr>
      <w:proofErr w:type="spellStart"/>
      <w:r w:rsidRPr="00E40FAC">
        <w:rPr>
          <w:sz w:val="24"/>
          <w:szCs w:val="24"/>
        </w:rPr>
        <w:t>Sturges</w:t>
      </w:r>
      <w:proofErr w:type="spellEnd"/>
      <w:r w:rsidR="00423356">
        <w:rPr>
          <w:sz w:val="24"/>
          <w:szCs w:val="24"/>
        </w:rPr>
        <w:t xml:space="preserve"> W, </w:t>
      </w:r>
      <w:r>
        <w:rPr>
          <w:sz w:val="24"/>
          <w:szCs w:val="24"/>
        </w:rPr>
        <w:t>Hong B</w:t>
      </w:r>
      <w:r w:rsidRPr="00E40FAC">
        <w:rPr>
          <w:sz w:val="24"/>
          <w:szCs w:val="24"/>
        </w:rPr>
        <w:t xml:space="preserve">G. 1995. </w:t>
      </w:r>
      <w:r w:rsidRPr="007038D0">
        <w:rPr>
          <w:i/>
          <w:sz w:val="24"/>
          <w:szCs w:val="24"/>
        </w:rPr>
        <w:t xml:space="preserve">Wind forcing of the Atlantic thermocline along 32 </w:t>
      </w:r>
      <w:proofErr w:type="spellStart"/>
      <w:r w:rsidRPr="007038D0">
        <w:rPr>
          <w:i/>
          <w:sz w:val="24"/>
          <w:szCs w:val="24"/>
        </w:rPr>
        <w:t>deg</w:t>
      </w:r>
      <w:proofErr w:type="spellEnd"/>
      <w:r w:rsidRPr="007038D0">
        <w:rPr>
          <w:i/>
          <w:sz w:val="24"/>
          <w:szCs w:val="24"/>
        </w:rPr>
        <w:t xml:space="preserve"> N at low frequencies.</w:t>
      </w:r>
      <w:r>
        <w:rPr>
          <w:sz w:val="24"/>
          <w:szCs w:val="24"/>
        </w:rPr>
        <w:t xml:space="preserve"> </w:t>
      </w:r>
      <w:r w:rsidRPr="00E40FAC">
        <w:rPr>
          <w:sz w:val="24"/>
          <w:szCs w:val="24"/>
        </w:rPr>
        <w:t>J</w:t>
      </w:r>
      <w:r w:rsidR="00C466EB">
        <w:rPr>
          <w:sz w:val="24"/>
          <w:szCs w:val="24"/>
        </w:rPr>
        <w:t xml:space="preserve"> Phys </w:t>
      </w:r>
      <w:proofErr w:type="spellStart"/>
      <w:r w:rsidR="00C466EB">
        <w:rPr>
          <w:sz w:val="24"/>
          <w:szCs w:val="24"/>
        </w:rPr>
        <w:t>Oceanogr</w:t>
      </w:r>
      <w:proofErr w:type="spellEnd"/>
      <w:r>
        <w:rPr>
          <w:sz w:val="24"/>
          <w:szCs w:val="24"/>
        </w:rPr>
        <w:t xml:space="preserve"> </w:t>
      </w:r>
      <w:r w:rsidRPr="007E5FB7">
        <w:rPr>
          <w:b/>
          <w:sz w:val="24"/>
          <w:szCs w:val="24"/>
        </w:rPr>
        <w:t>25</w:t>
      </w:r>
      <w:r>
        <w:rPr>
          <w:sz w:val="24"/>
          <w:szCs w:val="24"/>
        </w:rPr>
        <w:t>:</w:t>
      </w:r>
      <w:r w:rsidRPr="00E40FAC">
        <w:rPr>
          <w:sz w:val="24"/>
          <w:szCs w:val="24"/>
        </w:rPr>
        <w:t xml:space="preserve"> 1706-1715,</w:t>
      </w:r>
      <w:r>
        <w:rPr>
          <w:sz w:val="24"/>
          <w:szCs w:val="24"/>
        </w:rPr>
        <w:t xml:space="preserve"> </w:t>
      </w:r>
      <w:r w:rsidRPr="00E40FAC">
        <w:rPr>
          <w:sz w:val="24"/>
          <w:szCs w:val="24"/>
        </w:rPr>
        <w:t>doi</w:t>
      </w:r>
      <w:proofErr w:type="gramStart"/>
      <w:r w:rsidRPr="00E40FAC">
        <w:rPr>
          <w:sz w:val="24"/>
          <w:szCs w:val="24"/>
        </w:rPr>
        <w:t>:10.1175</w:t>
      </w:r>
      <w:proofErr w:type="gramEnd"/>
      <w:r w:rsidRPr="00E40FAC">
        <w:rPr>
          <w:sz w:val="24"/>
          <w:szCs w:val="24"/>
        </w:rPr>
        <w:t>/1520-0485(1995)025&lt;1706:WFOTAT&gt;2.0.CO;2.</w:t>
      </w:r>
    </w:p>
    <w:p w:rsidR="00EE108B" w:rsidRDefault="00EE108B" w:rsidP="00EE108B">
      <w:pPr>
        <w:spacing w:after="0" w:line="240" w:lineRule="auto"/>
        <w:jc w:val="both"/>
        <w:rPr>
          <w:sz w:val="24"/>
          <w:szCs w:val="24"/>
        </w:rPr>
      </w:pPr>
    </w:p>
    <w:p w:rsidR="00EE108B" w:rsidRDefault="00423356" w:rsidP="00EE108B">
      <w:pPr>
        <w:spacing w:after="0" w:line="240" w:lineRule="auto"/>
        <w:jc w:val="both"/>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 xml:space="preserve">Tamisiea ME, </w:t>
      </w:r>
      <w:proofErr w:type="spellStart"/>
      <w:r w:rsidR="00EE108B">
        <w:rPr>
          <w:rFonts w:eastAsia="Times New Roman" w:cs="Times New Roman"/>
          <w:color w:val="000000" w:themeColor="text1"/>
          <w:sz w:val="24"/>
          <w:szCs w:val="24"/>
          <w:lang w:eastAsia="en-GB"/>
        </w:rPr>
        <w:t>Mitrovica</w:t>
      </w:r>
      <w:proofErr w:type="spellEnd"/>
      <w:r w:rsidR="00EE108B">
        <w:rPr>
          <w:rFonts w:eastAsia="Times New Roman" w:cs="Times New Roman"/>
          <w:color w:val="000000" w:themeColor="text1"/>
          <w:sz w:val="24"/>
          <w:szCs w:val="24"/>
          <w:lang w:eastAsia="en-GB"/>
        </w:rPr>
        <w:t xml:space="preserve"> JX.</w:t>
      </w:r>
      <w:r w:rsidR="00EE108B" w:rsidRPr="0039344B">
        <w:rPr>
          <w:rFonts w:eastAsia="Times New Roman" w:cs="Times New Roman"/>
          <w:color w:val="000000" w:themeColor="text1"/>
          <w:sz w:val="24"/>
          <w:szCs w:val="24"/>
          <w:lang w:eastAsia="en-GB"/>
        </w:rPr>
        <w:t xml:space="preserve"> 2011. </w:t>
      </w:r>
      <w:r w:rsidR="00EE108B" w:rsidRPr="007038D0">
        <w:rPr>
          <w:rFonts w:eastAsia="Times New Roman" w:cs="Times New Roman"/>
          <w:i/>
          <w:color w:val="000000" w:themeColor="text1"/>
          <w:sz w:val="24"/>
          <w:szCs w:val="24"/>
          <w:lang w:eastAsia="en-GB"/>
        </w:rPr>
        <w:t xml:space="preserve">The moving boundaries of sea level change: Understanding the origins of geographic variability. </w:t>
      </w:r>
      <w:r w:rsidR="00EE108B" w:rsidRPr="0039344B">
        <w:rPr>
          <w:rFonts w:eastAsia="Times New Roman" w:cs="Times New Roman"/>
          <w:color w:val="000000" w:themeColor="text1"/>
          <w:sz w:val="24"/>
          <w:szCs w:val="24"/>
          <w:lang w:eastAsia="en-GB"/>
        </w:rPr>
        <w:t>Ocean</w:t>
      </w:r>
      <w:r w:rsidR="00EE108B">
        <w:rPr>
          <w:rFonts w:eastAsia="Times New Roman" w:cs="Times New Roman"/>
          <w:color w:val="000000" w:themeColor="text1"/>
          <w:sz w:val="24"/>
          <w:szCs w:val="24"/>
          <w:lang w:eastAsia="en-GB"/>
        </w:rPr>
        <w:t xml:space="preserve">ography </w:t>
      </w:r>
      <w:r w:rsidR="00EE108B" w:rsidRPr="007E5FB7">
        <w:rPr>
          <w:rFonts w:eastAsia="Times New Roman" w:cs="Times New Roman"/>
          <w:b/>
          <w:color w:val="000000" w:themeColor="text1"/>
          <w:sz w:val="24"/>
          <w:szCs w:val="24"/>
          <w:lang w:eastAsia="en-GB"/>
        </w:rPr>
        <w:t>24</w:t>
      </w:r>
      <w:r w:rsidR="00EE108B">
        <w:rPr>
          <w:rFonts w:eastAsia="Times New Roman" w:cs="Times New Roman"/>
          <w:color w:val="000000" w:themeColor="text1"/>
          <w:sz w:val="24"/>
          <w:szCs w:val="24"/>
          <w:lang w:eastAsia="en-GB"/>
        </w:rPr>
        <w:t>:</w:t>
      </w:r>
      <w:r w:rsidR="00EE108B" w:rsidRPr="0039344B">
        <w:rPr>
          <w:rFonts w:eastAsia="Times New Roman" w:cs="Times New Roman"/>
          <w:color w:val="000000" w:themeColor="text1"/>
          <w:sz w:val="24"/>
          <w:szCs w:val="24"/>
          <w:lang w:eastAsia="en-GB"/>
        </w:rPr>
        <w:t xml:space="preserve"> 24-39, doi:dx.doi.org/10.5670/oceanog.2011.25.</w:t>
      </w:r>
    </w:p>
    <w:p w:rsidR="00EE108B" w:rsidRDefault="00EE108B" w:rsidP="00EE108B">
      <w:pPr>
        <w:spacing w:after="0" w:line="240" w:lineRule="auto"/>
        <w:jc w:val="both"/>
        <w:rPr>
          <w:rFonts w:eastAsia="Times New Roman" w:cs="Times New Roman"/>
          <w:color w:val="000000" w:themeColor="text1"/>
          <w:sz w:val="24"/>
          <w:szCs w:val="24"/>
          <w:lang w:eastAsia="en-GB"/>
        </w:rPr>
      </w:pPr>
    </w:p>
    <w:p w:rsidR="00EE108B" w:rsidRDefault="00EE108B" w:rsidP="00EE108B">
      <w:pPr>
        <w:spacing w:after="0" w:line="240" w:lineRule="auto"/>
        <w:jc w:val="both"/>
        <w:rPr>
          <w:sz w:val="24"/>
          <w:szCs w:val="24"/>
        </w:rPr>
      </w:pPr>
      <w:proofErr w:type="spellStart"/>
      <w:r>
        <w:rPr>
          <w:rFonts w:cs="Courier New"/>
          <w:sz w:val="24"/>
          <w:szCs w:val="24"/>
        </w:rPr>
        <w:t>Teferle</w:t>
      </w:r>
      <w:proofErr w:type="spellEnd"/>
      <w:r>
        <w:rPr>
          <w:rFonts w:cs="Courier New"/>
          <w:sz w:val="24"/>
          <w:szCs w:val="24"/>
        </w:rPr>
        <w:t xml:space="preserve"> FN,  </w:t>
      </w:r>
      <w:proofErr w:type="spellStart"/>
      <w:r>
        <w:rPr>
          <w:rFonts w:cs="Courier New"/>
          <w:sz w:val="24"/>
          <w:szCs w:val="24"/>
        </w:rPr>
        <w:t>Hunegnaw</w:t>
      </w:r>
      <w:proofErr w:type="spellEnd"/>
      <w:r>
        <w:rPr>
          <w:rFonts w:cs="Courier New"/>
          <w:sz w:val="24"/>
          <w:szCs w:val="24"/>
        </w:rPr>
        <w:t xml:space="preserve"> A, Ahmed F, </w:t>
      </w:r>
      <w:proofErr w:type="spellStart"/>
      <w:r>
        <w:rPr>
          <w:rFonts w:cs="Courier New"/>
          <w:sz w:val="24"/>
          <w:szCs w:val="24"/>
        </w:rPr>
        <w:t>Sidorov</w:t>
      </w:r>
      <w:proofErr w:type="spellEnd"/>
      <w:r>
        <w:rPr>
          <w:rFonts w:cs="Courier New"/>
          <w:sz w:val="24"/>
          <w:szCs w:val="24"/>
        </w:rPr>
        <w:t xml:space="preserve"> D, W</w:t>
      </w:r>
      <w:r w:rsidR="00423356">
        <w:rPr>
          <w:rFonts w:cs="Courier New"/>
          <w:sz w:val="24"/>
          <w:szCs w:val="24"/>
        </w:rPr>
        <w:t xml:space="preserve">oodworth PL, </w:t>
      </w:r>
      <w:proofErr w:type="spellStart"/>
      <w:r w:rsidR="00423356">
        <w:rPr>
          <w:rFonts w:cs="Courier New"/>
          <w:sz w:val="24"/>
          <w:szCs w:val="24"/>
        </w:rPr>
        <w:t>Foden</w:t>
      </w:r>
      <w:proofErr w:type="spellEnd"/>
      <w:r w:rsidR="00423356">
        <w:rPr>
          <w:rFonts w:cs="Courier New"/>
          <w:sz w:val="24"/>
          <w:szCs w:val="24"/>
        </w:rPr>
        <w:t xml:space="preserve"> PR, </w:t>
      </w:r>
      <w:r>
        <w:rPr>
          <w:rFonts w:cs="Courier New"/>
          <w:sz w:val="24"/>
          <w:szCs w:val="24"/>
        </w:rPr>
        <w:t>Williams SD</w:t>
      </w:r>
      <w:r w:rsidRPr="0039344B">
        <w:rPr>
          <w:rFonts w:cs="Courier New"/>
          <w:sz w:val="24"/>
          <w:szCs w:val="24"/>
        </w:rPr>
        <w:t xml:space="preserve">P. 2014. The King Edward Point Geodetic Observatory, South Georgia, South Atlantic Ocean. </w:t>
      </w:r>
      <w:proofErr w:type="gramStart"/>
      <w:r w:rsidRPr="0039344B">
        <w:rPr>
          <w:rFonts w:cs="Courier New"/>
          <w:sz w:val="24"/>
          <w:szCs w:val="24"/>
        </w:rPr>
        <w:t>A first evaluation and potential contributions to geosciences.</w:t>
      </w:r>
      <w:proofErr w:type="gramEnd"/>
      <w:r w:rsidRPr="0039344B">
        <w:rPr>
          <w:rFonts w:cs="Courier New"/>
          <w:sz w:val="24"/>
          <w:szCs w:val="24"/>
        </w:rPr>
        <w:t xml:space="preserve"> </w:t>
      </w:r>
      <w:proofErr w:type="gramStart"/>
      <w:r w:rsidRPr="0039344B">
        <w:rPr>
          <w:rFonts w:cs="Courier New"/>
          <w:sz w:val="24"/>
          <w:szCs w:val="24"/>
        </w:rPr>
        <w:t>Proceedings of the IAG Symposium, Potsdam, 2013.</w:t>
      </w:r>
      <w:proofErr w:type="gramEnd"/>
      <w:r w:rsidRPr="0039344B">
        <w:rPr>
          <w:rFonts w:cs="Courier New"/>
          <w:sz w:val="24"/>
          <w:szCs w:val="24"/>
        </w:rPr>
        <w:t xml:space="preserve"> (Springer </w:t>
      </w:r>
      <w:proofErr w:type="gramStart"/>
      <w:r w:rsidRPr="0039344B">
        <w:rPr>
          <w:rFonts w:cs="Courier New"/>
          <w:sz w:val="24"/>
          <w:szCs w:val="24"/>
        </w:rPr>
        <w:t>Publishing</w:t>
      </w:r>
      <w:proofErr w:type="gramEnd"/>
      <w:r w:rsidRPr="0039344B">
        <w:rPr>
          <w:rFonts w:cs="Courier New"/>
          <w:sz w:val="24"/>
          <w:szCs w:val="24"/>
        </w:rPr>
        <w:t>, in press).</w:t>
      </w:r>
    </w:p>
    <w:p w:rsidR="00EE108B" w:rsidRDefault="00EE108B" w:rsidP="00EE108B">
      <w:pPr>
        <w:spacing w:after="0" w:line="240" w:lineRule="auto"/>
        <w:jc w:val="both"/>
        <w:rPr>
          <w:sz w:val="24"/>
          <w:szCs w:val="24"/>
        </w:rPr>
      </w:pPr>
    </w:p>
    <w:p w:rsidR="00EE108B" w:rsidRPr="0087759D" w:rsidRDefault="00423356" w:rsidP="00EE108B">
      <w:pPr>
        <w:spacing w:after="0" w:line="240" w:lineRule="auto"/>
        <w:jc w:val="both"/>
        <w:rPr>
          <w:sz w:val="24"/>
          <w:szCs w:val="24"/>
        </w:rPr>
      </w:pPr>
      <w:r>
        <w:rPr>
          <w:rFonts w:cs="Courier New"/>
          <w:sz w:val="24"/>
          <w:szCs w:val="24"/>
        </w:rPr>
        <w:t xml:space="preserve">Thompson PR, </w:t>
      </w:r>
      <w:proofErr w:type="spellStart"/>
      <w:r w:rsidR="00EE108B">
        <w:rPr>
          <w:rFonts w:cs="Courier New"/>
          <w:sz w:val="24"/>
          <w:szCs w:val="24"/>
        </w:rPr>
        <w:t>Mitchum</w:t>
      </w:r>
      <w:proofErr w:type="spellEnd"/>
      <w:r w:rsidR="00EE108B">
        <w:rPr>
          <w:rFonts w:cs="Courier New"/>
          <w:sz w:val="24"/>
          <w:szCs w:val="24"/>
        </w:rPr>
        <w:t xml:space="preserve"> G</w:t>
      </w:r>
      <w:r w:rsidR="00EE108B" w:rsidRPr="00E40FAC">
        <w:rPr>
          <w:rFonts w:cs="Courier New"/>
          <w:sz w:val="24"/>
          <w:szCs w:val="24"/>
        </w:rPr>
        <w:t xml:space="preserve">T. 2014. </w:t>
      </w:r>
      <w:proofErr w:type="gramStart"/>
      <w:r w:rsidR="00EE108B" w:rsidRPr="007038D0">
        <w:rPr>
          <w:rFonts w:cs="Courier New"/>
          <w:i/>
          <w:sz w:val="24"/>
          <w:szCs w:val="24"/>
        </w:rPr>
        <w:t>Coherent sea level variability on the North Atlantic western boundary.</w:t>
      </w:r>
      <w:proofErr w:type="gramEnd"/>
      <w:r w:rsidR="00C466EB">
        <w:rPr>
          <w:rFonts w:cs="Courier New"/>
          <w:sz w:val="24"/>
          <w:szCs w:val="24"/>
        </w:rPr>
        <w:t xml:space="preserve"> J </w:t>
      </w:r>
      <w:proofErr w:type="spellStart"/>
      <w:r w:rsidR="00C466EB">
        <w:rPr>
          <w:rFonts w:cs="Courier New"/>
          <w:sz w:val="24"/>
          <w:szCs w:val="24"/>
        </w:rPr>
        <w:t>Geophys</w:t>
      </w:r>
      <w:proofErr w:type="spellEnd"/>
      <w:r w:rsidR="00C466EB">
        <w:rPr>
          <w:rFonts w:cs="Courier New"/>
          <w:sz w:val="24"/>
          <w:szCs w:val="24"/>
        </w:rPr>
        <w:t xml:space="preserve"> Res</w:t>
      </w:r>
      <w:r w:rsidR="00EE108B">
        <w:rPr>
          <w:rFonts w:cs="Courier New"/>
          <w:sz w:val="24"/>
          <w:szCs w:val="24"/>
        </w:rPr>
        <w:t xml:space="preserve"> </w:t>
      </w:r>
      <w:r w:rsidR="00EE108B" w:rsidRPr="007E5FB7">
        <w:rPr>
          <w:rFonts w:cs="Courier New"/>
          <w:b/>
          <w:sz w:val="24"/>
          <w:szCs w:val="24"/>
        </w:rPr>
        <w:t>119</w:t>
      </w:r>
      <w:r w:rsidR="00EE108B">
        <w:rPr>
          <w:rFonts w:cs="Courier New"/>
          <w:sz w:val="24"/>
          <w:szCs w:val="24"/>
        </w:rPr>
        <w:t xml:space="preserve">: </w:t>
      </w:r>
      <w:r w:rsidR="00EE108B" w:rsidRPr="00826543">
        <w:rPr>
          <w:rFonts w:cs="Courier New"/>
          <w:color w:val="000000" w:themeColor="text1"/>
          <w:sz w:val="24"/>
          <w:szCs w:val="24"/>
        </w:rPr>
        <w:t>doi</w:t>
      </w:r>
      <w:proofErr w:type="gramStart"/>
      <w:r w:rsidR="00EE108B" w:rsidRPr="00826543">
        <w:rPr>
          <w:rFonts w:cs="Courier New"/>
          <w:color w:val="000000" w:themeColor="text1"/>
          <w:sz w:val="24"/>
          <w:szCs w:val="24"/>
        </w:rPr>
        <w:t>:10.1002</w:t>
      </w:r>
      <w:proofErr w:type="gramEnd"/>
      <w:r w:rsidR="00EE108B" w:rsidRPr="00826543">
        <w:rPr>
          <w:rFonts w:cs="Courier New"/>
          <w:color w:val="000000" w:themeColor="text1"/>
          <w:sz w:val="24"/>
          <w:szCs w:val="24"/>
        </w:rPr>
        <w:t>/2014JC009999.</w:t>
      </w:r>
    </w:p>
    <w:p w:rsidR="00EE108B" w:rsidRDefault="00EE108B" w:rsidP="00EE108B">
      <w:pPr>
        <w:spacing w:after="0" w:line="240" w:lineRule="auto"/>
        <w:rPr>
          <w:rFonts w:eastAsia="Times New Roman" w:cs="Times New Roman"/>
          <w:color w:val="000000" w:themeColor="text1"/>
          <w:sz w:val="24"/>
          <w:szCs w:val="24"/>
          <w:lang w:eastAsia="en-GB"/>
        </w:rPr>
      </w:pPr>
    </w:p>
    <w:p w:rsidR="00EE108B" w:rsidRDefault="00423356" w:rsidP="00EE108B">
      <w:pPr>
        <w:autoSpaceDE w:val="0"/>
        <w:autoSpaceDN w:val="0"/>
        <w:adjustRightInd w:val="0"/>
        <w:spacing w:after="0" w:line="240" w:lineRule="auto"/>
        <w:jc w:val="both"/>
        <w:rPr>
          <w:rFonts w:cs="Courier New"/>
          <w:color w:val="000000" w:themeColor="text1"/>
          <w:sz w:val="24"/>
          <w:szCs w:val="24"/>
        </w:rPr>
      </w:pPr>
      <w:proofErr w:type="spellStart"/>
      <w:r>
        <w:rPr>
          <w:rFonts w:cs="Courier New"/>
          <w:color w:val="000000" w:themeColor="text1"/>
          <w:sz w:val="24"/>
          <w:szCs w:val="24"/>
        </w:rPr>
        <w:t>Vassie</w:t>
      </w:r>
      <w:proofErr w:type="spellEnd"/>
      <w:r>
        <w:rPr>
          <w:rFonts w:cs="Courier New"/>
          <w:color w:val="000000" w:themeColor="text1"/>
          <w:sz w:val="24"/>
          <w:szCs w:val="24"/>
        </w:rPr>
        <w:t xml:space="preserve"> JM, Woodworth PL, </w:t>
      </w:r>
      <w:r w:rsidR="00EE108B">
        <w:rPr>
          <w:rFonts w:cs="Courier New"/>
          <w:color w:val="000000" w:themeColor="text1"/>
          <w:sz w:val="24"/>
          <w:szCs w:val="24"/>
        </w:rPr>
        <w:t>Holt M</w:t>
      </w:r>
      <w:r w:rsidR="00EE108B" w:rsidRPr="00826543">
        <w:rPr>
          <w:rFonts w:cs="Courier New"/>
          <w:color w:val="000000" w:themeColor="text1"/>
          <w:sz w:val="24"/>
          <w:szCs w:val="24"/>
        </w:rPr>
        <w:t xml:space="preserve">W. 2004. </w:t>
      </w:r>
      <w:r w:rsidR="00EE108B" w:rsidRPr="007038D0">
        <w:rPr>
          <w:rFonts w:cs="Courier New"/>
          <w:i/>
          <w:color w:val="000000" w:themeColor="text1"/>
          <w:sz w:val="24"/>
          <w:szCs w:val="24"/>
        </w:rPr>
        <w:t xml:space="preserve">An example of North Atlantic </w:t>
      </w:r>
      <w:proofErr w:type="gramStart"/>
      <w:r w:rsidR="00EE108B" w:rsidRPr="007038D0">
        <w:rPr>
          <w:rFonts w:cs="Courier New"/>
          <w:i/>
          <w:color w:val="000000" w:themeColor="text1"/>
          <w:sz w:val="24"/>
          <w:szCs w:val="24"/>
        </w:rPr>
        <w:t>deep ocean</w:t>
      </w:r>
      <w:proofErr w:type="gramEnd"/>
      <w:r w:rsidR="00EE108B" w:rsidRPr="007038D0">
        <w:rPr>
          <w:rFonts w:cs="Courier New"/>
          <w:i/>
          <w:color w:val="000000" w:themeColor="text1"/>
          <w:sz w:val="24"/>
          <w:szCs w:val="24"/>
        </w:rPr>
        <w:t xml:space="preserve"> swell impacting Ascension and St. Helena islands in the central South Atlantic.</w:t>
      </w:r>
      <w:r w:rsidR="00C466EB">
        <w:rPr>
          <w:rFonts w:cs="Courier New"/>
          <w:color w:val="000000" w:themeColor="text1"/>
          <w:sz w:val="24"/>
          <w:szCs w:val="24"/>
        </w:rPr>
        <w:t xml:space="preserve"> J</w:t>
      </w:r>
      <w:r w:rsidR="00EE108B" w:rsidRPr="00826543">
        <w:rPr>
          <w:rFonts w:cs="Courier New"/>
          <w:color w:val="000000" w:themeColor="text1"/>
          <w:sz w:val="24"/>
          <w:szCs w:val="24"/>
        </w:rPr>
        <w:t xml:space="preserve"> </w:t>
      </w:r>
      <w:proofErr w:type="spellStart"/>
      <w:r w:rsidR="00EE108B" w:rsidRPr="00826543">
        <w:rPr>
          <w:rFonts w:cs="Courier New"/>
          <w:color w:val="000000" w:themeColor="text1"/>
          <w:sz w:val="24"/>
          <w:szCs w:val="24"/>
        </w:rPr>
        <w:t>Atm</w:t>
      </w:r>
      <w:r w:rsidR="00C466EB">
        <w:rPr>
          <w:rFonts w:cs="Courier New"/>
          <w:color w:val="000000" w:themeColor="text1"/>
          <w:sz w:val="24"/>
          <w:szCs w:val="24"/>
        </w:rPr>
        <w:t>os</w:t>
      </w:r>
      <w:proofErr w:type="spellEnd"/>
      <w:r w:rsidR="00C466EB">
        <w:rPr>
          <w:rFonts w:cs="Courier New"/>
          <w:color w:val="000000" w:themeColor="text1"/>
          <w:sz w:val="24"/>
          <w:szCs w:val="24"/>
        </w:rPr>
        <w:t xml:space="preserve"> Ocean Tech</w:t>
      </w:r>
      <w:r w:rsidR="00EE108B">
        <w:rPr>
          <w:rFonts w:cs="Courier New"/>
          <w:color w:val="000000" w:themeColor="text1"/>
          <w:sz w:val="24"/>
          <w:szCs w:val="24"/>
        </w:rPr>
        <w:t xml:space="preserve"> </w:t>
      </w:r>
      <w:r w:rsidR="00EE108B" w:rsidRPr="00471927">
        <w:rPr>
          <w:rFonts w:cs="Courier New"/>
          <w:b/>
          <w:color w:val="000000" w:themeColor="text1"/>
          <w:sz w:val="24"/>
          <w:szCs w:val="24"/>
        </w:rPr>
        <w:t>21</w:t>
      </w:r>
      <w:r w:rsidR="00EE108B">
        <w:rPr>
          <w:rFonts w:cs="Courier New"/>
          <w:color w:val="000000" w:themeColor="text1"/>
          <w:sz w:val="24"/>
          <w:szCs w:val="24"/>
        </w:rPr>
        <w:t>:</w:t>
      </w:r>
      <w:r w:rsidR="00EE108B" w:rsidRPr="00826543">
        <w:rPr>
          <w:rFonts w:cs="Courier New"/>
          <w:color w:val="000000" w:themeColor="text1"/>
          <w:sz w:val="24"/>
          <w:szCs w:val="24"/>
        </w:rPr>
        <w:t xml:space="preserve"> 1095-1103,</w:t>
      </w:r>
      <w:r w:rsidR="00EE108B" w:rsidRPr="00826543">
        <w:rPr>
          <w:color w:val="000000" w:themeColor="text1"/>
          <w:sz w:val="18"/>
          <w:szCs w:val="18"/>
          <w:shd w:val="clear" w:color="auto" w:fill="FFFFFF"/>
        </w:rPr>
        <w:t xml:space="preserve"> </w:t>
      </w:r>
      <w:r w:rsidR="00EE108B" w:rsidRPr="00826543">
        <w:rPr>
          <w:rFonts w:cs="Courier New"/>
          <w:color w:val="000000" w:themeColor="text1"/>
          <w:sz w:val="24"/>
          <w:szCs w:val="24"/>
        </w:rPr>
        <w:t>doi</w:t>
      </w:r>
      <w:proofErr w:type="gramStart"/>
      <w:r w:rsidR="00EE108B" w:rsidRPr="00826543">
        <w:rPr>
          <w:rFonts w:cs="Courier New"/>
          <w:color w:val="000000" w:themeColor="text1"/>
          <w:sz w:val="24"/>
          <w:szCs w:val="24"/>
        </w:rPr>
        <w:t>:</w:t>
      </w:r>
      <w:proofErr w:type="gramEnd"/>
      <w:r w:rsidR="00EE108B">
        <w:fldChar w:fldCharType="begin"/>
      </w:r>
      <w:r w:rsidR="00EE108B">
        <w:instrText xml:space="preserve"> HYPERLINK "http://dx.doi.org/10.1175/1520-0426(2004)021%3C1095:AEONAD%3E2.0.CO;2" </w:instrText>
      </w:r>
      <w:r w:rsidR="00EE108B">
        <w:fldChar w:fldCharType="separate"/>
      </w:r>
      <w:r w:rsidR="00EE108B" w:rsidRPr="00826543">
        <w:rPr>
          <w:rStyle w:val="Hyperlink"/>
          <w:rFonts w:cs="Courier New"/>
          <w:color w:val="000000" w:themeColor="text1"/>
          <w:sz w:val="24"/>
          <w:szCs w:val="24"/>
          <w:u w:val="none"/>
        </w:rPr>
        <w:t>10.1175/1520-0426(2004)021&lt;1095:AEONAD&gt;2.0.CO;2</w:t>
      </w:r>
      <w:r w:rsidR="00EE108B">
        <w:rPr>
          <w:rStyle w:val="Hyperlink"/>
          <w:rFonts w:cs="Courier New"/>
          <w:color w:val="000000" w:themeColor="text1"/>
          <w:sz w:val="24"/>
          <w:szCs w:val="24"/>
          <w:u w:val="none"/>
        </w:rPr>
        <w:fldChar w:fldCharType="end"/>
      </w:r>
      <w:r w:rsidR="00EE108B" w:rsidRPr="00826543">
        <w:rPr>
          <w:rFonts w:cs="Courier New"/>
          <w:color w:val="000000" w:themeColor="text1"/>
          <w:sz w:val="24"/>
          <w:szCs w:val="24"/>
        </w:rPr>
        <w:t>.</w:t>
      </w:r>
    </w:p>
    <w:p w:rsidR="00EE108B" w:rsidRDefault="00EE108B" w:rsidP="00EE108B">
      <w:pPr>
        <w:autoSpaceDE w:val="0"/>
        <w:autoSpaceDN w:val="0"/>
        <w:adjustRightInd w:val="0"/>
        <w:spacing w:after="0" w:line="240" w:lineRule="auto"/>
        <w:jc w:val="both"/>
        <w:rPr>
          <w:rFonts w:cs="Courier New"/>
          <w:color w:val="000000" w:themeColor="text1"/>
          <w:sz w:val="24"/>
          <w:szCs w:val="24"/>
        </w:rPr>
      </w:pPr>
    </w:p>
    <w:p w:rsidR="00EE108B" w:rsidRDefault="00423356" w:rsidP="00EE108B">
      <w:pPr>
        <w:autoSpaceDE w:val="0"/>
        <w:autoSpaceDN w:val="0"/>
        <w:adjustRightInd w:val="0"/>
        <w:spacing w:after="0" w:line="240" w:lineRule="auto"/>
        <w:jc w:val="both"/>
        <w:rPr>
          <w:rFonts w:cs="Courier New"/>
          <w:color w:val="000000" w:themeColor="text1"/>
          <w:sz w:val="24"/>
          <w:szCs w:val="24"/>
        </w:rPr>
      </w:pPr>
      <w:proofErr w:type="spellStart"/>
      <w:proofErr w:type="gramStart"/>
      <w:r>
        <w:rPr>
          <w:rFonts w:cs="Courier New"/>
          <w:color w:val="000000" w:themeColor="text1"/>
          <w:sz w:val="24"/>
          <w:szCs w:val="24"/>
        </w:rPr>
        <w:t>Vinogradov</w:t>
      </w:r>
      <w:proofErr w:type="spellEnd"/>
      <w:r>
        <w:rPr>
          <w:rFonts w:cs="Courier New"/>
          <w:color w:val="000000" w:themeColor="text1"/>
          <w:sz w:val="24"/>
          <w:szCs w:val="24"/>
        </w:rPr>
        <w:t xml:space="preserve"> SV, </w:t>
      </w:r>
      <w:r w:rsidR="00EE108B">
        <w:rPr>
          <w:rFonts w:cs="Courier New"/>
          <w:color w:val="000000" w:themeColor="text1"/>
          <w:sz w:val="24"/>
          <w:szCs w:val="24"/>
        </w:rPr>
        <w:t>Ponte R</w:t>
      </w:r>
      <w:r w:rsidR="00EE108B" w:rsidRPr="000D71CC">
        <w:rPr>
          <w:rFonts w:cs="Courier New"/>
          <w:color w:val="000000" w:themeColor="text1"/>
          <w:sz w:val="24"/>
          <w:szCs w:val="24"/>
        </w:rPr>
        <w:t>M. 2011.</w:t>
      </w:r>
      <w:proofErr w:type="gramEnd"/>
      <w:r w:rsidR="00EE108B">
        <w:rPr>
          <w:rFonts w:cs="Courier New"/>
          <w:color w:val="000000" w:themeColor="text1"/>
          <w:sz w:val="24"/>
          <w:szCs w:val="24"/>
        </w:rPr>
        <w:t xml:space="preserve"> </w:t>
      </w:r>
      <w:proofErr w:type="gramStart"/>
      <w:r w:rsidR="00EE108B" w:rsidRPr="007038D0">
        <w:rPr>
          <w:rFonts w:cs="Courier New"/>
          <w:i/>
          <w:color w:val="000000" w:themeColor="text1"/>
          <w:sz w:val="24"/>
          <w:szCs w:val="24"/>
        </w:rPr>
        <w:t>Low-frequency variability in coastal sea level from tide gauges and altimetry.</w:t>
      </w:r>
      <w:proofErr w:type="gramEnd"/>
      <w:r w:rsidR="00EE108B" w:rsidRPr="000D71CC">
        <w:rPr>
          <w:rFonts w:cs="Courier New"/>
          <w:color w:val="000000" w:themeColor="text1"/>
          <w:sz w:val="24"/>
          <w:szCs w:val="24"/>
        </w:rPr>
        <w:t xml:space="preserve"> </w:t>
      </w:r>
      <w:r w:rsidR="00C466EB">
        <w:rPr>
          <w:rFonts w:cs="Courier New"/>
          <w:color w:val="000000" w:themeColor="text1"/>
          <w:sz w:val="24"/>
          <w:szCs w:val="24"/>
        </w:rPr>
        <w:t xml:space="preserve">J </w:t>
      </w:r>
      <w:proofErr w:type="spellStart"/>
      <w:r w:rsidR="00C466EB">
        <w:rPr>
          <w:rFonts w:cs="Courier New"/>
          <w:color w:val="000000" w:themeColor="text1"/>
          <w:sz w:val="24"/>
          <w:szCs w:val="24"/>
        </w:rPr>
        <w:t>Geophys</w:t>
      </w:r>
      <w:proofErr w:type="spellEnd"/>
      <w:r w:rsidR="00C466EB">
        <w:rPr>
          <w:rFonts w:cs="Courier New"/>
          <w:color w:val="000000" w:themeColor="text1"/>
          <w:sz w:val="24"/>
          <w:szCs w:val="24"/>
        </w:rPr>
        <w:t xml:space="preserve"> Res</w:t>
      </w:r>
      <w:r w:rsidR="00EE108B">
        <w:rPr>
          <w:rFonts w:cs="Courier New"/>
          <w:color w:val="000000" w:themeColor="text1"/>
          <w:sz w:val="24"/>
          <w:szCs w:val="24"/>
        </w:rPr>
        <w:t xml:space="preserve"> </w:t>
      </w:r>
      <w:r w:rsidR="00EE108B" w:rsidRPr="007E5FB7">
        <w:rPr>
          <w:rFonts w:cs="Courier New"/>
          <w:b/>
          <w:color w:val="000000" w:themeColor="text1"/>
          <w:sz w:val="24"/>
          <w:szCs w:val="24"/>
        </w:rPr>
        <w:t>116</w:t>
      </w:r>
      <w:r w:rsidR="00EE108B">
        <w:rPr>
          <w:rFonts w:cs="Courier New"/>
          <w:color w:val="000000" w:themeColor="text1"/>
          <w:sz w:val="24"/>
          <w:szCs w:val="24"/>
        </w:rPr>
        <w:t>:</w:t>
      </w:r>
      <w:r w:rsidR="00EE108B" w:rsidRPr="000D71CC">
        <w:rPr>
          <w:rFonts w:cs="Courier New"/>
          <w:color w:val="000000" w:themeColor="text1"/>
          <w:sz w:val="24"/>
          <w:szCs w:val="24"/>
        </w:rPr>
        <w:t xml:space="preserve"> C07006, doi</w:t>
      </w:r>
      <w:proofErr w:type="gramStart"/>
      <w:r w:rsidR="00EE108B" w:rsidRPr="000D71CC">
        <w:rPr>
          <w:rFonts w:cs="Courier New"/>
          <w:color w:val="000000" w:themeColor="text1"/>
          <w:sz w:val="24"/>
          <w:szCs w:val="24"/>
        </w:rPr>
        <w:t>:10.1029</w:t>
      </w:r>
      <w:proofErr w:type="gramEnd"/>
      <w:r w:rsidR="00EE108B" w:rsidRPr="000D71CC">
        <w:rPr>
          <w:rFonts w:cs="Courier New"/>
          <w:color w:val="000000" w:themeColor="text1"/>
          <w:sz w:val="24"/>
          <w:szCs w:val="24"/>
        </w:rPr>
        <w:t>/2011JC007034.</w:t>
      </w:r>
    </w:p>
    <w:p w:rsidR="00EE108B" w:rsidRDefault="00EE108B" w:rsidP="00EE108B">
      <w:pPr>
        <w:autoSpaceDE w:val="0"/>
        <w:autoSpaceDN w:val="0"/>
        <w:adjustRightInd w:val="0"/>
        <w:spacing w:after="0" w:line="240" w:lineRule="auto"/>
        <w:jc w:val="both"/>
        <w:rPr>
          <w:rFonts w:cs="Courier New"/>
          <w:color w:val="000000" w:themeColor="text1"/>
          <w:sz w:val="24"/>
          <w:szCs w:val="24"/>
        </w:rPr>
      </w:pPr>
    </w:p>
    <w:p w:rsidR="00EE108B" w:rsidRDefault="00EE108B" w:rsidP="00EE108B">
      <w:pPr>
        <w:spacing w:after="0" w:line="240" w:lineRule="auto"/>
        <w:rPr>
          <w:rFonts w:eastAsia="Times New Roman" w:cs="Times New Roman"/>
          <w:color w:val="000000" w:themeColor="text1"/>
          <w:sz w:val="24"/>
          <w:szCs w:val="24"/>
          <w:lang w:eastAsia="en-GB"/>
        </w:rPr>
      </w:pPr>
      <w:proofErr w:type="gramStart"/>
      <w:r>
        <w:rPr>
          <w:rFonts w:eastAsia="Times New Roman" w:cs="Times New Roman"/>
          <w:color w:val="000000" w:themeColor="text1"/>
          <w:sz w:val="24"/>
          <w:szCs w:val="24"/>
          <w:lang w:eastAsia="en-GB"/>
        </w:rPr>
        <w:t>Wikipedia.</w:t>
      </w:r>
      <w:proofErr w:type="gramEnd"/>
      <w:r w:rsidRPr="0039344B">
        <w:rPr>
          <w:rFonts w:eastAsia="Times New Roman" w:cs="Times New Roman"/>
          <w:color w:val="000000" w:themeColor="text1"/>
          <w:sz w:val="24"/>
          <w:szCs w:val="24"/>
          <w:lang w:eastAsia="en-GB"/>
        </w:rPr>
        <w:t xml:space="preserve"> </w:t>
      </w:r>
      <w:proofErr w:type="gramStart"/>
      <w:r w:rsidRPr="0039344B">
        <w:rPr>
          <w:rFonts w:eastAsia="Times New Roman" w:cs="Times New Roman"/>
          <w:color w:val="000000" w:themeColor="text1"/>
          <w:sz w:val="24"/>
          <w:szCs w:val="24"/>
          <w:lang w:eastAsia="en-GB"/>
        </w:rPr>
        <w:t xml:space="preserve">2014. </w:t>
      </w:r>
      <w:hyperlink r:id="rId17" w:history="1">
        <w:r w:rsidRPr="0039344B">
          <w:rPr>
            <w:rStyle w:val="Hyperlink"/>
            <w:rFonts w:eastAsia="Times New Roman" w:cs="Times New Roman"/>
            <w:color w:val="000000" w:themeColor="text1"/>
            <w:sz w:val="24"/>
            <w:szCs w:val="24"/>
            <w:u w:val="none"/>
            <w:lang w:eastAsia="en-GB"/>
          </w:rPr>
          <w:t>http://en.wikipedia.org/wiki/British_Overseas_Territories</w:t>
        </w:r>
      </w:hyperlink>
      <w:r w:rsidRPr="0039344B">
        <w:rPr>
          <w:rFonts w:eastAsia="Times New Roman" w:cs="Times New Roman"/>
          <w:color w:val="000000" w:themeColor="text1"/>
          <w:sz w:val="24"/>
          <w:szCs w:val="24"/>
          <w:lang w:eastAsia="en-GB"/>
        </w:rPr>
        <w:t>.</w:t>
      </w:r>
      <w:proofErr w:type="gramEnd"/>
    </w:p>
    <w:p w:rsidR="00EE108B" w:rsidRDefault="00EE108B" w:rsidP="00EE108B">
      <w:pPr>
        <w:spacing w:after="0" w:line="240" w:lineRule="auto"/>
        <w:rPr>
          <w:rFonts w:eastAsia="Times New Roman" w:cs="Times New Roman"/>
          <w:color w:val="000000" w:themeColor="text1"/>
          <w:sz w:val="24"/>
          <w:szCs w:val="24"/>
          <w:lang w:eastAsia="en-GB"/>
        </w:rPr>
      </w:pPr>
    </w:p>
    <w:p w:rsidR="00EE108B" w:rsidRDefault="00EE108B" w:rsidP="00EE108B">
      <w:pPr>
        <w:spacing w:after="0" w:line="240" w:lineRule="auto"/>
        <w:jc w:val="both"/>
        <w:rPr>
          <w:rFonts w:eastAsia="Times New Roman" w:cs="Times New Roman"/>
          <w:color w:val="000000" w:themeColor="text1"/>
          <w:sz w:val="24"/>
          <w:szCs w:val="24"/>
          <w:lang w:eastAsia="en-GB"/>
        </w:rPr>
      </w:pPr>
      <w:r w:rsidRPr="00B61763">
        <w:rPr>
          <w:rFonts w:eastAsia="Times New Roman" w:cs="Times New Roman"/>
          <w:color w:val="000000" w:themeColor="text1"/>
          <w:sz w:val="24"/>
          <w:szCs w:val="24"/>
          <w:lang w:eastAsia="en-GB"/>
        </w:rPr>
        <w:t>William</w:t>
      </w:r>
      <w:r w:rsidR="00423356">
        <w:rPr>
          <w:rFonts w:eastAsia="Times New Roman" w:cs="Times New Roman"/>
          <w:color w:val="000000" w:themeColor="text1"/>
          <w:sz w:val="24"/>
          <w:szCs w:val="24"/>
          <w:lang w:eastAsia="en-GB"/>
        </w:rPr>
        <w:t xml:space="preserve">s J, </w:t>
      </w:r>
      <w:r w:rsidRPr="00B61763">
        <w:rPr>
          <w:rFonts w:eastAsia="Times New Roman" w:cs="Times New Roman"/>
          <w:color w:val="000000" w:themeColor="text1"/>
          <w:sz w:val="24"/>
          <w:szCs w:val="24"/>
          <w:lang w:eastAsia="en-GB"/>
        </w:rPr>
        <w:t xml:space="preserve">Hughes CW. 2013. </w:t>
      </w:r>
      <w:r w:rsidRPr="00B61763">
        <w:rPr>
          <w:rFonts w:eastAsia="Times New Roman" w:cs="Times New Roman"/>
          <w:i/>
          <w:color w:val="000000" w:themeColor="text1"/>
          <w:sz w:val="24"/>
          <w:szCs w:val="24"/>
          <w:lang w:eastAsia="en-GB"/>
        </w:rPr>
        <w:t>The coherence of small island sea level with the wider ocean: a model study.</w:t>
      </w:r>
      <w:r w:rsidR="00C466EB">
        <w:rPr>
          <w:rFonts w:eastAsia="Times New Roman" w:cs="Times New Roman"/>
          <w:color w:val="000000" w:themeColor="text1"/>
          <w:sz w:val="24"/>
          <w:szCs w:val="24"/>
          <w:lang w:eastAsia="en-GB"/>
        </w:rPr>
        <w:t xml:space="preserve"> Ocean </w:t>
      </w:r>
      <w:proofErr w:type="spellStart"/>
      <w:r w:rsidR="00C466EB">
        <w:rPr>
          <w:rFonts w:eastAsia="Times New Roman" w:cs="Times New Roman"/>
          <w:color w:val="000000" w:themeColor="text1"/>
          <w:sz w:val="24"/>
          <w:szCs w:val="24"/>
          <w:lang w:eastAsia="en-GB"/>
        </w:rPr>
        <w:t>Sci</w:t>
      </w:r>
      <w:proofErr w:type="spellEnd"/>
      <w:r w:rsidRPr="00B61763">
        <w:rPr>
          <w:rFonts w:eastAsia="Times New Roman" w:cs="Times New Roman"/>
          <w:color w:val="000000" w:themeColor="text1"/>
          <w:sz w:val="24"/>
          <w:szCs w:val="24"/>
          <w:lang w:eastAsia="en-GB"/>
        </w:rPr>
        <w:t xml:space="preserve"> </w:t>
      </w:r>
      <w:r w:rsidRPr="00B61763">
        <w:rPr>
          <w:rFonts w:eastAsia="Times New Roman" w:cs="Times New Roman"/>
          <w:b/>
          <w:color w:val="000000" w:themeColor="text1"/>
          <w:sz w:val="24"/>
          <w:szCs w:val="24"/>
          <w:lang w:eastAsia="en-GB"/>
        </w:rPr>
        <w:t>9</w:t>
      </w:r>
      <w:r w:rsidRPr="00B61763">
        <w:rPr>
          <w:rFonts w:eastAsia="Times New Roman" w:cs="Times New Roman"/>
          <w:color w:val="000000" w:themeColor="text1"/>
          <w:sz w:val="24"/>
          <w:szCs w:val="24"/>
          <w:lang w:eastAsia="en-GB"/>
        </w:rPr>
        <w:t>: 111-119, doi</w:t>
      </w:r>
      <w:proofErr w:type="gramStart"/>
      <w:r w:rsidRPr="00B61763">
        <w:rPr>
          <w:rFonts w:eastAsia="Times New Roman" w:cs="Times New Roman"/>
          <w:color w:val="000000" w:themeColor="text1"/>
          <w:sz w:val="24"/>
          <w:szCs w:val="24"/>
          <w:lang w:eastAsia="en-GB"/>
        </w:rPr>
        <w:t>:10.5194</w:t>
      </w:r>
      <w:proofErr w:type="gramEnd"/>
      <w:r w:rsidRPr="00B61763">
        <w:rPr>
          <w:rFonts w:eastAsia="Times New Roman" w:cs="Times New Roman"/>
          <w:color w:val="000000" w:themeColor="text1"/>
          <w:sz w:val="24"/>
          <w:szCs w:val="24"/>
          <w:lang w:eastAsia="en-GB"/>
        </w:rPr>
        <w:t>/os-9-111-2013.</w:t>
      </w:r>
    </w:p>
    <w:p w:rsidR="00EE108B" w:rsidRDefault="00EE108B" w:rsidP="00EE108B">
      <w:pPr>
        <w:autoSpaceDE w:val="0"/>
        <w:autoSpaceDN w:val="0"/>
        <w:adjustRightInd w:val="0"/>
        <w:spacing w:after="0" w:line="240" w:lineRule="auto"/>
        <w:jc w:val="both"/>
        <w:rPr>
          <w:rFonts w:cs="Courier New"/>
          <w:color w:val="000000" w:themeColor="text1"/>
          <w:sz w:val="24"/>
          <w:szCs w:val="24"/>
        </w:rPr>
      </w:pPr>
    </w:p>
    <w:p w:rsidR="00EE108B" w:rsidRDefault="00423356" w:rsidP="00EE108B">
      <w:pPr>
        <w:autoSpaceDE w:val="0"/>
        <w:autoSpaceDN w:val="0"/>
        <w:adjustRightInd w:val="0"/>
        <w:spacing w:after="0" w:line="240" w:lineRule="auto"/>
        <w:jc w:val="both"/>
        <w:rPr>
          <w:rFonts w:cs="Courier New"/>
          <w:sz w:val="24"/>
          <w:szCs w:val="24"/>
        </w:rPr>
      </w:pPr>
      <w:r>
        <w:rPr>
          <w:rFonts w:cs="Courier New"/>
          <w:sz w:val="24"/>
          <w:szCs w:val="24"/>
        </w:rPr>
        <w:t xml:space="preserve">Woodworth PL, </w:t>
      </w:r>
      <w:proofErr w:type="spellStart"/>
      <w:r>
        <w:rPr>
          <w:rFonts w:cs="Courier New"/>
          <w:sz w:val="24"/>
          <w:szCs w:val="24"/>
        </w:rPr>
        <w:t>Windle</w:t>
      </w:r>
      <w:proofErr w:type="spellEnd"/>
      <w:r>
        <w:rPr>
          <w:rFonts w:cs="Courier New"/>
          <w:sz w:val="24"/>
          <w:szCs w:val="24"/>
        </w:rPr>
        <w:t xml:space="preserve"> SA, </w:t>
      </w:r>
      <w:proofErr w:type="spellStart"/>
      <w:r w:rsidR="00EE108B">
        <w:rPr>
          <w:rFonts w:cs="Courier New"/>
          <w:sz w:val="24"/>
          <w:szCs w:val="24"/>
        </w:rPr>
        <w:t>Vassie</w:t>
      </w:r>
      <w:proofErr w:type="spellEnd"/>
      <w:r w:rsidR="00EE108B">
        <w:rPr>
          <w:rFonts w:cs="Courier New"/>
          <w:sz w:val="24"/>
          <w:szCs w:val="24"/>
        </w:rPr>
        <w:t xml:space="preserve"> J</w:t>
      </w:r>
      <w:r w:rsidR="00EE108B" w:rsidRPr="0039344B">
        <w:rPr>
          <w:rFonts w:cs="Courier New"/>
          <w:sz w:val="24"/>
          <w:szCs w:val="24"/>
        </w:rPr>
        <w:t xml:space="preserve">M. 1995. </w:t>
      </w:r>
      <w:r w:rsidR="00EE108B" w:rsidRPr="007038D0">
        <w:rPr>
          <w:rFonts w:cs="Courier New"/>
          <w:i/>
          <w:sz w:val="24"/>
          <w:szCs w:val="24"/>
        </w:rPr>
        <w:t>Departures from the local inverse barometer model at periods of 5 days in the central South Atlantic.</w:t>
      </w:r>
      <w:r w:rsidR="00EE108B" w:rsidRPr="0039344B">
        <w:rPr>
          <w:rFonts w:cs="Courier New"/>
          <w:sz w:val="24"/>
          <w:szCs w:val="24"/>
        </w:rPr>
        <w:t xml:space="preserve"> </w:t>
      </w:r>
      <w:r w:rsidR="00C466EB">
        <w:rPr>
          <w:rFonts w:cs="Courier New"/>
          <w:sz w:val="24"/>
          <w:szCs w:val="24"/>
        </w:rPr>
        <w:t xml:space="preserve">J </w:t>
      </w:r>
      <w:proofErr w:type="spellStart"/>
      <w:r w:rsidR="00C466EB">
        <w:rPr>
          <w:rFonts w:cs="Courier New"/>
          <w:sz w:val="24"/>
          <w:szCs w:val="24"/>
        </w:rPr>
        <w:t>Geophys</w:t>
      </w:r>
      <w:proofErr w:type="spellEnd"/>
      <w:r w:rsidR="00C466EB">
        <w:rPr>
          <w:rFonts w:cs="Courier New"/>
          <w:sz w:val="24"/>
          <w:szCs w:val="24"/>
        </w:rPr>
        <w:t xml:space="preserve"> Res</w:t>
      </w:r>
      <w:r w:rsidR="00EE108B">
        <w:rPr>
          <w:rFonts w:cs="Courier New"/>
          <w:sz w:val="24"/>
          <w:szCs w:val="24"/>
        </w:rPr>
        <w:t xml:space="preserve"> </w:t>
      </w:r>
      <w:r w:rsidR="00EE108B" w:rsidRPr="00471927">
        <w:rPr>
          <w:rFonts w:cs="Courier New"/>
          <w:b/>
          <w:sz w:val="24"/>
          <w:szCs w:val="24"/>
        </w:rPr>
        <w:t>100</w:t>
      </w:r>
      <w:r w:rsidR="00EE108B">
        <w:rPr>
          <w:rFonts w:cs="Courier New"/>
          <w:sz w:val="24"/>
          <w:szCs w:val="24"/>
        </w:rPr>
        <w:t>:</w:t>
      </w:r>
      <w:r w:rsidR="00EE108B" w:rsidRPr="0039344B">
        <w:rPr>
          <w:rFonts w:cs="Courier New"/>
          <w:sz w:val="24"/>
          <w:szCs w:val="24"/>
        </w:rPr>
        <w:t xml:space="preserve"> C9, 18281-18290, doi</w:t>
      </w:r>
      <w:proofErr w:type="gramStart"/>
      <w:r w:rsidR="00EE108B" w:rsidRPr="0039344B">
        <w:rPr>
          <w:rFonts w:cs="Courier New"/>
          <w:sz w:val="24"/>
          <w:szCs w:val="24"/>
        </w:rPr>
        <w:t>:10.1029</w:t>
      </w:r>
      <w:proofErr w:type="gramEnd"/>
      <w:r w:rsidR="00EE108B" w:rsidRPr="0039344B">
        <w:rPr>
          <w:rFonts w:cs="Courier New"/>
          <w:sz w:val="24"/>
          <w:szCs w:val="24"/>
        </w:rPr>
        <w:t>/95JC01741.</w:t>
      </w:r>
    </w:p>
    <w:p w:rsidR="00EE108B" w:rsidRDefault="00EE108B" w:rsidP="00EE108B">
      <w:pPr>
        <w:autoSpaceDE w:val="0"/>
        <w:autoSpaceDN w:val="0"/>
        <w:adjustRightInd w:val="0"/>
        <w:spacing w:after="0" w:line="240" w:lineRule="auto"/>
        <w:jc w:val="both"/>
        <w:rPr>
          <w:rFonts w:cs="Courier New"/>
          <w:sz w:val="24"/>
          <w:szCs w:val="24"/>
        </w:rPr>
      </w:pPr>
    </w:p>
    <w:p w:rsidR="00EE108B" w:rsidRDefault="00EE108B" w:rsidP="00EE108B">
      <w:pPr>
        <w:autoSpaceDE w:val="0"/>
        <w:autoSpaceDN w:val="0"/>
        <w:adjustRightInd w:val="0"/>
        <w:spacing w:after="0" w:line="240" w:lineRule="auto"/>
        <w:jc w:val="both"/>
        <w:rPr>
          <w:rFonts w:cs="Courier New"/>
          <w:sz w:val="24"/>
          <w:szCs w:val="24"/>
        </w:rPr>
      </w:pPr>
      <w:proofErr w:type="gramStart"/>
      <w:r w:rsidRPr="0039344B">
        <w:rPr>
          <w:rFonts w:cs="Courier New"/>
          <w:sz w:val="24"/>
          <w:szCs w:val="24"/>
        </w:rPr>
        <w:t>Woodworth</w:t>
      </w:r>
      <w:r w:rsidR="00423356">
        <w:rPr>
          <w:rFonts w:cs="Courier New"/>
          <w:sz w:val="24"/>
          <w:szCs w:val="24"/>
        </w:rPr>
        <w:t xml:space="preserve"> PL, </w:t>
      </w:r>
      <w:proofErr w:type="spellStart"/>
      <w:r w:rsidR="00423356">
        <w:rPr>
          <w:rFonts w:cs="Courier New"/>
          <w:sz w:val="24"/>
          <w:szCs w:val="24"/>
        </w:rPr>
        <w:t>Vassie</w:t>
      </w:r>
      <w:proofErr w:type="spellEnd"/>
      <w:r w:rsidR="00423356">
        <w:rPr>
          <w:rFonts w:cs="Courier New"/>
          <w:sz w:val="24"/>
          <w:szCs w:val="24"/>
        </w:rPr>
        <w:t xml:space="preserve"> JM, Spencer R, </w:t>
      </w:r>
      <w:r>
        <w:rPr>
          <w:rFonts w:cs="Courier New"/>
          <w:sz w:val="24"/>
          <w:szCs w:val="24"/>
        </w:rPr>
        <w:t>Smith D</w:t>
      </w:r>
      <w:r w:rsidRPr="0039344B">
        <w:rPr>
          <w:rFonts w:cs="Courier New"/>
          <w:sz w:val="24"/>
          <w:szCs w:val="24"/>
        </w:rPr>
        <w:t>E.</w:t>
      </w:r>
      <w:proofErr w:type="gramEnd"/>
      <w:r w:rsidRPr="0039344B">
        <w:rPr>
          <w:rFonts w:cs="Courier New"/>
          <w:sz w:val="24"/>
          <w:szCs w:val="24"/>
        </w:rPr>
        <w:t xml:space="preserve"> 1996. </w:t>
      </w:r>
      <w:r w:rsidRPr="007038D0">
        <w:rPr>
          <w:rFonts w:cs="Courier New"/>
          <w:i/>
          <w:sz w:val="24"/>
          <w:szCs w:val="24"/>
        </w:rPr>
        <w:t>Precise datum control for pressure tide gauges.</w:t>
      </w:r>
      <w:r w:rsidR="00C466EB">
        <w:rPr>
          <w:rFonts w:cs="Courier New"/>
          <w:sz w:val="24"/>
          <w:szCs w:val="24"/>
        </w:rPr>
        <w:t xml:space="preserve"> </w:t>
      </w:r>
      <w:proofErr w:type="gramStart"/>
      <w:r w:rsidR="00C466EB">
        <w:rPr>
          <w:rFonts w:cs="Courier New"/>
          <w:sz w:val="24"/>
          <w:szCs w:val="24"/>
        </w:rPr>
        <w:t xml:space="preserve">Mar </w:t>
      </w:r>
      <w:proofErr w:type="spellStart"/>
      <w:r w:rsidR="00C466EB">
        <w:rPr>
          <w:rFonts w:cs="Courier New"/>
          <w:sz w:val="24"/>
          <w:szCs w:val="24"/>
        </w:rPr>
        <w:t>Geod</w:t>
      </w:r>
      <w:proofErr w:type="spellEnd"/>
      <w:r>
        <w:rPr>
          <w:rFonts w:cs="Courier New"/>
          <w:sz w:val="24"/>
          <w:szCs w:val="24"/>
        </w:rPr>
        <w:t xml:space="preserve"> </w:t>
      </w:r>
      <w:r w:rsidRPr="007E5FB7">
        <w:rPr>
          <w:rFonts w:cs="Courier New"/>
          <w:b/>
          <w:sz w:val="24"/>
          <w:szCs w:val="24"/>
        </w:rPr>
        <w:t>19</w:t>
      </w:r>
      <w:r>
        <w:rPr>
          <w:rFonts w:cs="Courier New"/>
          <w:sz w:val="24"/>
          <w:szCs w:val="24"/>
        </w:rPr>
        <w:t>: 1-20.</w:t>
      </w:r>
      <w:proofErr w:type="gramEnd"/>
    </w:p>
    <w:p w:rsidR="00EE108B" w:rsidRDefault="00EE108B" w:rsidP="00EE108B">
      <w:pPr>
        <w:autoSpaceDE w:val="0"/>
        <w:autoSpaceDN w:val="0"/>
        <w:adjustRightInd w:val="0"/>
        <w:spacing w:after="0" w:line="240" w:lineRule="auto"/>
        <w:jc w:val="both"/>
        <w:rPr>
          <w:rFonts w:cs="Courier New"/>
          <w:sz w:val="24"/>
          <w:szCs w:val="24"/>
        </w:rPr>
      </w:pPr>
    </w:p>
    <w:p w:rsidR="00EE108B" w:rsidRDefault="00EE108B" w:rsidP="00EE108B">
      <w:pPr>
        <w:autoSpaceDE w:val="0"/>
        <w:autoSpaceDN w:val="0"/>
        <w:adjustRightInd w:val="0"/>
        <w:spacing w:after="0" w:line="240" w:lineRule="auto"/>
        <w:jc w:val="both"/>
        <w:rPr>
          <w:rFonts w:cs="Courier New"/>
          <w:sz w:val="24"/>
          <w:szCs w:val="24"/>
        </w:rPr>
      </w:pPr>
      <w:r>
        <w:rPr>
          <w:rFonts w:cs="Courier New"/>
          <w:sz w:val="24"/>
          <w:szCs w:val="24"/>
        </w:rPr>
        <w:t>Woodwort</w:t>
      </w:r>
      <w:r w:rsidR="00423356">
        <w:rPr>
          <w:rFonts w:cs="Courier New"/>
          <w:sz w:val="24"/>
          <w:szCs w:val="24"/>
        </w:rPr>
        <w:t xml:space="preserve">h PL, Pugh DT, Meredith MP, </w:t>
      </w:r>
      <w:r>
        <w:rPr>
          <w:rFonts w:cs="Courier New"/>
          <w:sz w:val="24"/>
          <w:szCs w:val="24"/>
        </w:rPr>
        <w:t>Blackman D</w:t>
      </w:r>
      <w:r w:rsidRPr="0039344B">
        <w:rPr>
          <w:rFonts w:cs="Courier New"/>
          <w:sz w:val="24"/>
          <w:szCs w:val="24"/>
        </w:rPr>
        <w:t xml:space="preserve">L. 2005. </w:t>
      </w:r>
      <w:r w:rsidRPr="007038D0">
        <w:rPr>
          <w:rFonts w:cs="Courier New"/>
          <w:i/>
          <w:sz w:val="24"/>
          <w:szCs w:val="24"/>
        </w:rPr>
        <w:t>Sea level changes at Port Stanley, Falkland Islands.</w:t>
      </w:r>
      <w:r w:rsidR="00C466EB">
        <w:rPr>
          <w:rFonts w:cs="Courier New"/>
          <w:sz w:val="24"/>
          <w:szCs w:val="24"/>
        </w:rPr>
        <w:t xml:space="preserve"> J </w:t>
      </w:r>
      <w:proofErr w:type="spellStart"/>
      <w:r w:rsidR="00C466EB">
        <w:rPr>
          <w:rFonts w:cs="Courier New"/>
          <w:sz w:val="24"/>
          <w:szCs w:val="24"/>
        </w:rPr>
        <w:t>Geophy</w:t>
      </w:r>
      <w:r w:rsidR="00E56EE1">
        <w:rPr>
          <w:rFonts w:cs="Courier New"/>
          <w:sz w:val="24"/>
          <w:szCs w:val="24"/>
        </w:rPr>
        <w:t>s</w:t>
      </w:r>
      <w:proofErr w:type="spellEnd"/>
      <w:r w:rsidR="00C466EB">
        <w:rPr>
          <w:rFonts w:cs="Courier New"/>
          <w:sz w:val="24"/>
          <w:szCs w:val="24"/>
        </w:rPr>
        <w:t xml:space="preserve"> Res</w:t>
      </w:r>
      <w:r>
        <w:rPr>
          <w:rFonts w:cs="Courier New"/>
          <w:sz w:val="24"/>
          <w:szCs w:val="24"/>
        </w:rPr>
        <w:t xml:space="preserve"> </w:t>
      </w:r>
      <w:r w:rsidRPr="00471927">
        <w:rPr>
          <w:rFonts w:cs="Courier New"/>
          <w:b/>
          <w:sz w:val="24"/>
          <w:szCs w:val="24"/>
        </w:rPr>
        <w:t>110</w:t>
      </w:r>
      <w:r>
        <w:rPr>
          <w:rFonts w:cs="Courier New"/>
          <w:sz w:val="24"/>
          <w:szCs w:val="24"/>
        </w:rPr>
        <w:t>:</w:t>
      </w:r>
      <w:r w:rsidRPr="0039344B">
        <w:rPr>
          <w:rFonts w:cs="Courier New"/>
          <w:sz w:val="24"/>
          <w:szCs w:val="24"/>
        </w:rPr>
        <w:t xml:space="preserve"> C06013, doi</w:t>
      </w:r>
      <w:proofErr w:type="gramStart"/>
      <w:r w:rsidRPr="0039344B">
        <w:rPr>
          <w:rFonts w:cs="Courier New"/>
          <w:sz w:val="24"/>
          <w:szCs w:val="24"/>
        </w:rPr>
        <w:t>:10.1029</w:t>
      </w:r>
      <w:proofErr w:type="gramEnd"/>
      <w:r w:rsidRPr="0039344B">
        <w:rPr>
          <w:rFonts w:cs="Courier New"/>
          <w:sz w:val="24"/>
          <w:szCs w:val="24"/>
        </w:rPr>
        <w:t>/2004JC002648.</w:t>
      </w:r>
    </w:p>
    <w:p w:rsidR="00EE108B" w:rsidRDefault="00EE108B" w:rsidP="00EE108B">
      <w:pPr>
        <w:autoSpaceDE w:val="0"/>
        <w:autoSpaceDN w:val="0"/>
        <w:adjustRightInd w:val="0"/>
        <w:spacing w:after="0" w:line="240" w:lineRule="auto"/>
        <w:jc w:val="both"/>
        <w:rPr>
          <w:rFonts w:cs="Courier New"/>
          <w:sz w:val="24"/>
          <w:szCs w:val="24"/>
        </w:rPr>
      </w:pPr>
    </w:p>
    <w:p w:rsidR="00EE108B" w:rsidRDefault="00EE108B" w:rsidP="00EE108B">
      <w:pPr>
        <w:autoSpaceDE w:val="0"/>
        <w:autoSpaceDN w:val="0"/>
        <w:adjustRightInd w:val="0"/>
        <w:spacing w:after="0" w:line="240" w:lineRule="auto"/>
        <w:jc w:val="both"/>
        <w:rPr>
          <w:rFonts w:cs="Courier New"/>
          <w:sz w:val="24"/>
          <w:szCs w:val="24"/>
        </w:rPr>
      </w:pPr>
      <w:r w:rsidRPr="0039344B">
        <w:rPr>
          <w:rFonts w:cs="Courier New"/>
          <w:sz w:val="24"/>
          <w:szCs w:val="24"/>
        </w:rPr>
        <w:t>Woodworth</w:t>
      </w:r>
      <w:r>
        <w:rPr>
          <w:rFonts w:cs="Courier New"/>
          <w:sz w:val="24"/>
          <w:szCs w:val="24"/>
        </w:rPr>
        <w:t xml:space="preserve"> PL, Hughes CW, Blackman DL, </w:t>
      </w:r>
      <w:proofErr w:type="spellStart"/>
      <w:r>
        <w:rPr>
          <w:rFonts w:cs="Courier New"/>
          <w:sz w:val="24"/>
          <w:szCs w:val="24"/>
        </w:rPr>
        <w:t>Stepanov</w:t>
      </w:r>
      <w:proofErr w:type="spellEnd"/>
      <w:r>
        <w:rPr>
          <w:rFonts w:cs="Courier New"/>
          <w:sz w:val="24"/>
          <w:szCs w:val="24"/>
        </w:rPr>
        <w:t xml:space="preserve"> VN, Holgate SJ, </w:t>
      </w:r>
      <w:proofErr w:type="spellStart"/>
      <w:r>
        <w:rPr>
          <w:rFonts w:cs="Courier New"/>
          <w:sz w:val="24"/>
          <w:szCs w:val="24"/>
        </w:rPr>
        <w:t>Foden</w:t>
      </w:r>
      <w:proofErr w:type="spellEnd"/>
      <w:r>
        <w:rPr>
          <w:rFonts w:cs="Courier New"/>
          <w:sz w:val="24"/>
          <w:szCs w:val="24"/>
        </w:rPr>
        <w:t xml:space="preserve"> PR, Pugh JP, Mack S, Hargreaves GW,</w:t>
      </w:r>
      <w:r w:rsidR="00423356">
        <w:rPr>
          <w:rFonts w:cs="Courier New"/>
          <w:sz w:val="24"/>
          <w:szCs w:val="24"/>
        </w:rPr>
        <w:t xml:space="preserve"> Meredith MP, </w:t>
      </w:r>
      <w:proofErr w:type="spellStart"/>
      <w:r w:rsidR="00423356">
        <w:rPr>
          <w:rFonts w:cs="Courier New"/>
          <w:sz w:val="24"/>
          <w:szCs w:val="24"/>
        </w:rPr>
        <w:t>Milinevsky</w:t>
      </w:r>
      <w:proofErr w:type="spellEnd"/>
      <w:r w:rsidR="00423356">
        <w:rPr>
          <w:rFonts w:cs="Courier New"/>
          <w:sz w:val="24"/>
          <w:szCs w:val="24"/>
        </w:rPr>
        <w:t xml:space="preserve"> G, </w:t>
      </w:r>
      <w:r>
        <w:rPr>
          <w:rFonts w:cs="Courier New"/>
          <w:sz w:val="24"/>
          <w:szCs w:val="24"/>
        </w:rPr>
        <w:t>Fierro Contreras J</w:t>
      </w:r>
      <w:r w:rsidRPr="0039344B">
        <w:rPr>
          <w:rFonts w:cs="Courier New"/>
          <w:sz w:val="24"/>
          <w:szCs w:val="24"/>
        </w:rPr>
        <w:t xml:space="preserve">J. 2006. </w:t>
      </w:r>
      <w:r w:rsidRPr="007038D0">
        <w:rPr>
          <w:rFonts w:cs="Courier New"/>
          <w:i/>
          <w:sz w:val="24"/>
          <w:szCs w:val="24"/>
        </w:rPr>
        <w:t>Antarctic peninsula sea levels: a real time system for monitoring Drake Passage transport.</w:t>
      </w:r>
      <w:r w:rsidR="00C466EB">
        <w:rPr>
          <w:rFonts w:cs="Courier New"/>
          <w:sz w:val="24"/>
          <w:szCs w:val="24"/>
        </w:rPr>
        <w:t xml:space="preserve"> </w:t>
      </w:r>
      <w:proofErr w:type="spellStart"/>
      <w:r w:rsidR="00C466EB">
        <w:rPr>
          <w:rFonts w:cs="Courier New"/>
          <w:sz w:val="24"/>
          <w:szCs w:val="24"/>
        </w:rPr>
        <w:t>Antarct</w:t>
      </w:r>
      <w:proofErr w:type="spellEnd"/>
      <w:r w:rsidR="00C466EB">
        <w:rPr>
          <w:rFonts w:cs="Courier New"/>
          <w:sz w:val="24"/>
          <w:szCs w:val="24"/>
        </w:rPr>
        <w:t xml:space="preserve"> </w:t>
      </w:r>
      <w:proofErr w:type="spellStart"/>
      <w:r w:rsidR="00C466EB">
        <w:rPr>
          <w:rFonts w:cs="Courier New"/>
          <w:sz w:val="24"/>
          <w:szCs w:val="24"/>
        </w:rPr>
        <w:t>Sci</w:t>
      </w:r>
      <w:proofErr w:type="spellEnd"/>
      <w:r>
        <w:rPr>
          <w:rFonts w:cs="Courier New"/>
          <w:sz w:val="24"/>
          <w:szCs w:val="24"/>
        </w:rPr>
        <w:t xml:space="preserve"> </w:t>
      </w:r>
      <w:r w:rsidRPr="007E5FB7">
        <w:rPr>
          <w:rFonts w:cs="Courier New"/>
          <w:b/>
          <w:sz w:val="24"/>
          <w:szCs w:val="24"/>
        </w:rPr>
        <w:t>18</w:t>
      </w:r>
      <w:r>
        <w:rPr>
          <w:rFonts w:cs="Courier New"/>
          <w:sz w:val="24"/>
          <w:szCs w:val="24"/>
        </w:rPr>
        <w:t>:</w:t>
      </w:r>
      <w:r w:rsidRPr="0039344B">
        <w:rPr>
          <w:rFonts w:cs="Courier New"/>
          <w:sz w:val="24"/>
          <w:szCs w:val="24"/>
        </w:rPr>
        <w:t xml:space="preserve"> 429-436, doi</w:t>
      </w:r>
      <w:proofErr w:type="gramStart"/>
      <w:r w:rsidRPr="0039344B">
        <w:rPr>
          <w:rFonts w:cs="Courier New"/>
          <w:sz w:val="24"/>
          <w:szCs w:val="24"/>
        </w:rPr>
        <w:t>:10.1017</w:t>
      </w:r>
      <w:proofErr w:type="gramEnd"/>
      <w:r w:rsidRPr="0039344B">
        <w:rPr>
          <w:rFonts w:cs="Courier New"/>
          <w:sz w:val="24"/>
          <w:szCs w:val="24"/>
        </w:rPr>
        <w:t>/S0954102006000472.</w:t>
      </w:r>
    </w:p>
    <w:p w:rsidR="00EE108B" w:rsidRDefault="00EE108B" w:rsidP="00EE108B">
      <w:pPr>
        <w:autoSpaceDE w:val="0"/>
        <w:autoSpaceDN w:val="0"/>
        <w:adjustRightInd w:val="0"/>
        <w:spacing w:after="0" w:line="240" w:lineRule="auto"/>
        <w:jc w:val="both"/>
        <w:rPr>
          <w:rFonts w:cs="Courier New"/>
          <w:sz w:val="24"/>
          <w:szCs w:val="24"/>
        </w:rPr>
      </w:pPr>
    </w:p>
    <w:p w:rsidR="00EE108B" w:rsidRPr="0039344B" w:rsidRDefault="00EE108B" w:rsidP="00EE108B">
      <w:pPr>
        <w:autoSpaceDE w:val="0"/>
        <w:autoSpaceDN w:val="0"/>
        <w:adjustRightInd w:val="0"/>
        <w:spacing w:after="0" w:line="240" w:lineRule="auto"/>
        <w:jc w:val="both"/>
        <w:rPr>
          <w:rFonts w:cs="Courier New"/>
          <w:sz w:val="24"/>
          <w:szCs w:val="24"/>
        </w:rPr>
      </w:pPr>
      <w:proofErr w:type="gramStart"/>
      <w:r>
        <w:rPr>
          <w:rFonts w:cs="Courier New"/>
          <w:sz w:val="24"/>
          <w:szCs w:val="24"/>
        </w:rPr>
        <w:lastRenderedPageBreak/>
        <w:t xml:space="preserve">Woodworth PL, </w:t>
      </w:r>
      <w:proofErr w:type="spellStart"/>
      <w:r>
        <w:rPr>
          <w:rFonts w:cs="Courier New"/>
          <w:sz w:val="24"/>
          <w:szCs w:val="24"/>
        </w:rPr>
        <w:t>Tefer</w:t>
      </w:r>
      <w:r w:rsidR="00423356">
        <w:rPr>
          <w:rFonts w:cs="Courier New"/>
          <w:sz w:val="24"/>
          <w:szCs w:val="24"/>
        </w:rPr>
        <w:t>le</w:t>
      </w:r>
      <w:proofErr w:type="spellEnd"/>
      <w:r w:rsidR="00423356">
        <w:rPr>
          <w:rFonts w:cs="Courier New"/>
          <w:sz w:val="24"/>
          <w:szCs w:val="24"/>
        </w:rPr>
        <w:t xml:space="preserve"> N, Bingley R, </w:t>
      </w:r>
      <w:proofErr w:type="spellStart"/>
      <w:r w:rsidR="00423356">
        <w:rPr>
          <w:rFonts w:cs="Courier New"/>
          <w:sz w:val="24"/>
          <w:szCs w:val="24"/>
        </w:rPr>
        <w:t>Shennan</w:t>
      </w:r>
      <w:proofErr w:type="spellEnd"/>
      <w:r w:rsidR="00423356">
        <w:rPr>
          <w:rFonts w:cs="Courier New"/>
          <w:sz w:val="24"/>
          <w:szCs w:val="24"/>
        </w:rPr>
        <w:t xml:space="preserve"> I, </w:t>
      </w:r>
      <w:r>
        <w:rPr>
          <w:rFonts w:cs="Courier New"/>
          <w:sz w:val="24"/>
          <w:szCs w:val="24"/>
        </w:rPr>
        <w:t>Williams SD</w:t>
      </w:r>
      <w:r w:rsidRPr="00713518">
        <w:rPr>
          <w:rFonts w:cs="Courier New"/>
          <w:sz w:val="24"/>
          <w:szCs w:val="24"/>
        </w:rPr>
        <w:t>P.</w:t>
      </w:r>
      <w:proofErr w:type="gramEnd"/>
      <w:r>
        <w:rPr>
          <w:rFonts w:cs="Courier New"/>
          <w:sz w:val="24"/>
          <w:szCs w:val="24"/>
        </w:rPr>
        <w:t xml:space="preserve"> </w:t>
      </w:r>
      <w:r w:rsidRPr="00713518">
        <w:rPr>
          <w:rFonts w:cs="Courier New"/>
          <w:sz w:val="24"/>
          <w:szCs w:val="24"/>
        </w:rPr>
        <w:t xml:space="preserve">2009. </w:t>
      </w:r>
      <w:r w:rsidRPr="007038D0">
        <w:rPr>
          <w:rFonts w:cs="Courier New"/>
          <w:i/>
          <w:sz w:val="24"/>
          <w:szCs w:val="24"/>
        </w:rPr>
        <w:t>Trends in UK mean sea level revisited.</w:t>
      </w:r>
      <w:r w:rsidR="00C466EB">
        <w:rPr>
          <w:rFonts w:cs="Courier New"/>
          <w:sz w:val="24"/>
          <w:szCs w:val="24"/>
        </w:rPr>
        <w:t xml:space="preserve"> </w:t>
      </w:r>
      <w:proofErr w:type="spellStart"/>
      <w:r w:rsidR="00C466EB">
        <w:rPr>
          <w:rFonts w:cs="Courier New"/>
          <w:sz w:val="24"/>
          <w:szCs w:val="24"/>
        </w:rPr>
        <w:t>Geophys</w:t>
      </w:r>
      <w:proofErr w:type="spellEnd"/>
      <w:r w:rsidR="00C466EB">
        <w:rPr>
          <w:rFonts w:cs="Courier New"/>
          <w:sz w:val="24"/>
          <w:szCs w:val="24"/>
        </w:rPr>
        <w:t xml:space="preserve"> J </w:t>
      </w:r>
      <w:proofErr w:type="spellStart"/>
      <w:r w:rsidR="00C466EB">
        <w:rPr>
          <w:rFonts w:cs="Courier New"/>
          <w:sz w:val="24"/>
          <w:szCs w:val="24"/>
        </w:rPr>
        <w:t>Int</w:t>
      </w:r>
      <w:proofErr w:type="spellEnd"/>
      <w:r>
        <w:rPr>
          <w:rFonts w:cs="Courier New"/>
          <w:sz w:val="24"/>
          <w:szCs w:val="24"/>
        </w:rPr>
        <w:t xml:space="preserve"> </w:t>
      </w:r>
      <w:r w:rsidRPr="007E5FB7">
        <w:rPr>
          <w:rFonts w:cs="Courier New"/>
          <w:b/>
          <w:sz w:val="24"/>
          <w:szCs w:val="24"/>
        </w:rPr>
        <w:t>176</w:t>
      </w:r>
      <w:r>
        <w:rPr>
          <w:rFonts w:cs="Courier New"/>
          <w:sz w:val="24"/>
          <w:szCs w:val="24"/>
        </w:rPr>
        <w:t>:</w:t>
      </w:r>
      <w:r w:rsidRPr="00713518">
        <w:rPr>
          <w:rFonts w:cs="Courier New"/>
          <w:sz w:val="24"/>
          <w:szCs w:val="24"/>
        </w:rPr>
        <w:t xml:space="preserve"> 19-30, doi:10.1111/j.1365-246X.2008.03942.x.</w:t>
      </w:r>
    </w:p>
    <w:p w:rsidR="00EE108B" w:rsidRDefault="00EE108B" w:rsidP="00EE108B">
      <w:pPr>
        <w:spacing w:after="0" w:line="240" w:lineRule="auto"/>
        <w:rPr>
          <w:rFonts w:eastAsia="Times New Roman" w:cs="Times New Roman"/>
          <w:color w:val="000000" w:themeColor="text1"/>
          <w:sz w:val="24"/>
          <w:szCs w:val="24"/>
          <w:lang w:eastAsia="en-GB"/>
        </w:rPr>
      </w:pPr>
    </w:p>
    <w:p w:rsidR="00EE108B" w:rsidRDefault="00423356" w:rsidP="00EE108B">
      <w:pPr>
        <w:spacing w:after="0" w:line="240" w:lineRule="auto"/>
        <w:jc w:val="both"/>
        <w:rPr>
          <w:sz w:val="24"/>
          <w:szCs w:val="24"/>
        </w:rPr>
      </w:pPr>
      <w:r>
        <w:rPr>
          <w:sz w:val="24"/>
          <w:szCs w:val="24"/>
        </w:rPr>
        <w:t xml:space="preserve">Woodworth PL, Pugh DT, </w:t>
      </w:r>
      <w:r w:rsidR="00EE108B">
        <w:rPr>
          <w:sz w:val="24"/>
          <w:szCs w:val="24"/>
        </w:rPr>
        <w:t>Bingley R</w:t>
      </w:r>
      <w:r w:rsidR="00EE108B" w:rsidRPr="0039344B">
        <w:rPr>
          <w:sz w:val="24"/>
          <w:szCs w:val="24"/>
        </w:rPr>
        <w:t xml:space="preserve">M. 2010. </w:t>
      </w:r>
      <w:proofErr w:type="gramStart"/>
      <w:r w:rsidR="00EE108B" w:rsidRPr="007038D0">
        <w:rPr>
          <w:i/>
          <w:sz w:val="24"/>
          <w:szCs w:val="24"/>
        </w:rPr>
        <w:t>Long term and recent changes in sea level in the Falkland Islands.</w:t>
      </w:r>
      <w:proofErr w:type="gramEnd"/>
      <w:r w:rsidR="00EE108B" w:rsidRPr="0039344B">
        <w:rPr>
          <w:sz w:val="24"/>
          <w:szCs w:val="24"/>
        </w:rPr>
        <w:t xml:space="preserve"> </w:t>
      </w:r>
      <w:r w:rsidR="00C466EB">
        <w:rPr>
          <w:sz w:val="24"/>
          <w:szCs w:val="24"/>
        </w:rPr>
        <w:t xml:space="preserve">J </w:t>
      </w:r>
      <w:proofErr w:type="spellStart"/>
      <w:r w:rsidR="00C466EB">
        <w:rPr>
          <w:sz w:val="24"/>
          <w:szCs w:val="24"/>
        </w:rPr>
        <w:t>Geophys</w:t>
      </w:r>
      <w:proofErr w:type="spellEnd"/>
      <w:r w:rsidR="00C466EB">
        <w:rPr>
          <w:sz w:val="24"/>
          <w:szCs w:val="24"/>
        </w:rPr>
        <w:t xml:space="preserve"> Res</w:t>
      </w:r>
      <w:r w:rsidR="00EE108B">
        <w:rPr>
          <w:sz w:val="24"/>
          <w:szCs w:val="24"/>
        </w:rPr>
        <w:t xml:space="preserve"> </w:t>
      </w:r>
      <w:r w:rsidR="00EE108B" w:rsidRPr="00471927">
        <w:rPr>
          <w:b/>
          <w:sz w:val="24"/>
          <w:szCs w:val="24"/>
        </w:rPr>
        <w:t>115</w:t>
      </w:r>
      <w:r w:rsidR="00EE108B">
        <w:rPr>
          <w:sz w:val="24"/>
          <w:szCs w:val="24"/>
        </w:rPr>
        <w:t>:</w:t>
      </w:r>
      <w:r w:rsidR="00EE108B" w:rsidRPr="0039344B">
        <w:rPr>
          <w:sz w:val="24"/>
          <w:szCs w:val="24"/>
        </w:rPr>
        <w:t xml:space="preserve"> C09025, doi</w:t>
      </w:r>
      <w:proofErr w:type="gramStart"/>
      <w:r w:rsidR="00EE108B" w:rsidRPr="0039344B">
        <w:rPr>
          <w:sz w:val="24"/>
          <w:szCs w:val="24"/>
        </w:rPr>
        <w:t>:10.1029</w:t>
      </w:r>
      <w:proofErr w:type="gramEnd"/>
      <w:r w:rsidR="00EE108B" w:rsidRPr="0039344B">
        <w:rPr>
          <w:sz w:val="24"/>
          <w:szCs w:val="24"/>
        </w:rPr>
        <w:t>/2010JC006113.</w:t>
      </w:r>
    </w:p>
    <w:p w:rsidR="00EE108B" w:rsidRDefault="00EE108B" w:rsidP="00EE108B">
      <w:pPr>
        <w:spacing w:after="0" w:line="240" w:lineRule="auto"/>
        <w:jc w:val="both"/>
        <w:rPr>
          <w:sz w:val="24"/>
          <w:szCs w:val="24"/>
        </w:rPr>
      </w:pPr>
    </w:p>
    <w:p w:rsidR="00EE108B" w:rsidRDefault="00EE108B" w:rsidP="00EE108B">
      <w:pPr>
        <w:autoSpaceDE w:val="0"/>
        <w:autoSpaceDN w:val="0"/>
        <w:adjustRightInd w:val="0"/>
        <w:spacing w:after="0" w:line="240" w:lineRule="auto"/>
        <w:jc w:val="both"/>
        <w:rPr>
          <w:rFonts w:cs="Courier New"/>
          <w:sz w:val="24"/>
          <w:szCs w:val="24"/>
        </w:rPr>
      </w:pPr>
      <w:proofErr w:type="gramStart"/>
      <w:r>
        <w:rPr>
          <w:rFonts w:cs="Courier New"/>
          <w:sz w:val="24"/>
          <w:szCs w:val="24"/>
        </w:rPr>
        <w:t xml:space="preserve">Woodworth PL, </w:t>
      </w:r>
      <w:proofErr w:type="spellStart"/>
      <w:r>
        <w:rPr>
          <w:rFonts w:cs="Courier New"/>
          <w:sz w:val="24"/>
          <w:szCs w:val="24"/>
        </w:rPr>
        <w:t>Foden</w:t>
      </w:r>
      <w:proofErr w:type="spellEnd"/>
      <w:r>
        <w:rPr>
          <w:rFonts w:cs="Courier New"/>
          <w:sz w:val="24"/>
          <w:szCs w:val="24"/>
        </w:rPr>
        <w:t xml:space="preserve"> PR, Jones DS, Pugh J, Holgate SJ, Hibbert A, Blackman DL, B</w:t>
      </w:r>
      <w:r w:rsidR="00423356">
        <w:rPr>
          <w:rFonts w:cs="Courier New"/>
          <w:sz w:val="24"/>
          <w:szCs w:val="24"/>
        </w:rPr>
        <w:t xml:space="preserve">ellingham CR, </w:t>
      </w:r>
      <w:proofErr w:type="spellStart"/>
      <w:r w:rsidR="00423356">
        <w:rPr>
          <w:rFonts w:cs="Courier New"/>
          <w:sz w:val="24"/>
          <w:szCs w:val="24"/>
        </w:rPr>
        <w:t>Roussenov</w:t>
      </w:r>
      <w:proofErr w:type="spellEnd"/>
      <w:r w:rsidR="00423356">
        <w:rPr>
          <w:rFonts w:cs="Courier New"/>
          <w:sz w:val="24"/>
          <w:szCs w:val="24"/>
        </w:rPr>
        <w:t xml:space="preserve"> VM, </w:t>
      </w:r>
      <w:r>
        <w:rPr>
          <w:rFonts w:cs="Courier New"/>
          <w:sz w:val="24"/>
          <w:szCs w:val="24"/>
        </w:rPr>
        <w:t>Williams R</w:t>
      </w:r>
      <w:r w:rsidRPr="0039344B">
        <w:rPr>
          <w:rFonts w:cs="Courier New"/>
          <w:sz w:val="24"/>
          <w:szCs w:val="24"/>
        </w:rPr>
        <w:t>G.</w:t>
      </w:r>
      <w:proofErr w:type="gramEnd"/>
      <w:r w:rsidRPr="0039344B">
        <w:rPr>
          <w:rFonts w:cs="Courier New"/>
          <w:sz w:val="24"/>
          <w:szCs w:val="24"/>
        </w:rPr>
        <w:t xml:space="preserve"> 2012. </w:t>
      </w:r>
      <w:r w:rsidRPr="007038D0">
        <w:rPr>
          <w:rFonts w:cs="Courier New"/>
          <w:i/>
          <w:sz w:val="24"/>
          <w:szCs w:val="24"/>
        </w:rPr>
        <w:t>Sea level changes at Ascension Island in the last half century.</w:t>
      </w:r>
      <w:r w:rsidRPr="0039344B">
        <w:rPr>
          <w:rFonts w:cs="Courier New"/>
          <w:sz w:val="24"/>
          <w:szCs w:val="24"/>
        </w:rPr>
        <w:t xml:space="preserve"> </w:t>
      </w:r>
      <w:proofErr w:type="spellStart"/>
      <w:r w:rsidRPr="0039344B">
        <w:rPr>
          <w:rFonts w:cs="Courier New"/>
          <w:sz w:val="24"/>
          <w:szCs w:val="24"/>
        </w:rPr>
        <w:t>Af</w:t>
      </w:r>
      <w:r w:rsidR="00C466EB">
        <w:rPr>
          <w:rFonts w:cs="Courier New"/>
          <w:sz w:val="24"/>
          <w:szCs w:val="24"/>
        </w:rPr>
        <w:t>r</w:t>
      </w:r>
      <w:proofErr w:type="spellEnd"/>
      <w:r w:rsidR="00C466EB">
        <w:rPr>
          <w:rFonts w:cs="Courier New"/>
          <w:sz w:val="24"/>
          <w:szCs w:val="24"/>
        </w:rPr>
        <w:t xml:space="preserve"> J Mar </w:t>
      </w:r>
      <w:proofErr w:type="spellStart"/>
      <w:r w:rsidR="00C466EB">
        <w:rPr>
          <w:rFonts w:cs="Courier New"/>
          <w:sz w:val="24"/>
          <w:szCs w:val="24"/>
        </w:rPr>
        <w:t>Sci</w:t>
      </w:r>
      <w:proofErr w:type="spellEnd"/>
      <w:r>
        <w:rPr>
          <w:rFonts w:cs="Courier New"/>
          <w:sz w:val="24"/>
          <w:szCs w:val="24"/>
        </w:rPr>
        <w:t xml:space="preserve"> </w:t>
      </w:r>
      <w:r w:rsidRPr="00471927">
        <w:rPr>
          <w:rFonts w:cs="Courier New"/>
          <w:b/>
          <w:sz w:val="24"/>
          <w:szCs w:val="24"/>
        </w:rPr>
        <w:t>34</w:t>
      </w:r>
      <w:r>
        <w:rPr>
          <w:rFonts w:cs="Courier New"/>
          <w:sz w:val="24"/>
          <w:szCs w:val="24"/>
        </w:rPr>
        <w:t>:</w:t>
      </w:r>
      <w:r w:rsidRPr="0039344B">
        <w:rPr>
          <w:rFonts w:cs="Courier New"/>
          <w:sz w:val="24"/>
          <w:szCs w:val="24"/>
        </w:rPr>
        <w:t xml:space="preserve"> 443-</w:t>
      </w:r>
      <w:r>
        <w:rPr>
          <w:rFonts w:cs="Courier New"/>
          <w:sz w:val="24"/>
          <w:szCs w:val="24"/>
        </w:rPr>
        <w:t xml:space="preserve">452, </w:t>
      </w:r>
      <w:r w:rsidRPr="0039344B">
        <w:rPr>
          <w:rFonts w:cs="Courier New"/>
          <w:sz w:val="24"/>
          <w:szCs w:val="24"/>
        </w:rPr>
        <w:t>doi:10.2989/1814232X.2012.689623.</w:t>
      </w:r>
    </w:p>
    <w:p w:rsidR="00EE108B" w:rsidRDefault="00EE108B" w:rsidP="00EE108B">
      <w:pPr>
        <w:autoSpaceDE w:val="0"/>
        <w:autoSpaceDN w:val="0"/>
        <w:adjustRightInd w:val="0"/>
        <w:spacing w:after="0" w:line="240" w:lineRule="auto"/>
        <w:jc w:val="both"/>
        <w:rPr>
          <w:rFonts w:cs="Courier New"/>
          <w:sz w:val="24"/>
          <w:szCs w:val="24"/>
        </w:rPr>
      </w:pPr>
    </w:p>
    <w:p w:rsidR="00EE108B" w:rsidRPr="00B61763" w:rsidRDefault="00EE108B" w:rsidP="00EE108B">
      <w:pPr>
        <w:spacing w:after="0" w:line="240" w:lineRule="auto"/>
        <w:jc w:val="both"/>
        <w:rPr>
          <w:sz w:val="24"/>
          <w:szCs w:val="24"/>
        </w:rPr>
      </w:pPr>
      <w:r>
        <w:rPr>
          <w:sz w:val="24"/>
          <w:szCs w:val="24"/>
        </w:rPr>
        <w:t>Woodworth PL, Morales Maqueda MA,</w:t>
      </w:r>
      <w:r w:rsidR="00423356">
        <w:rPr>
          <w:sz w:val="24"/>
          <w:szCs w:val="24"/>
        </w:rPr>
        <w:t xml:space="preserve"> </w:t>
      </w:r>
      <w:proofErr w:type="spellStart"/>
      <w:r w:rsidR="00423356">
        <w:rPr>
          <w:sz w:val="24"/>
          <w:szCs w:val="24"/>
        </w:rPr>
        <w:t>Roussenov</w:t>
      </w:r>
      <w:proofErr w:type="spellEnd"/>
      <w:r w:rsidR="00423356">
        <w:rPr>
          <w:sz w:val="24"/>
          <w:szCs w:val="24"/>
        </w:rPr>
        <w:t xml:space="preserve"> VM, Williams RG, </w:t>
      </w:r>
      <w:r>
        <w:rPr>
          <w:sz w:val="24"/>
          <w:szCs w:val="24"/>
        </w:rPr>
        <w:t>Hughes C</w:t>
      </w:r>
      <w:r w:rsidRPr="0039344B">
        <w:rPr>
          <w:sz w:val="24"/>
          <w:szCs w:val="24"/>
        </w:rPr>
        <w:t xml:space="preserve">W. 2014. </w:t>
      </w:r>
      <w:r w:rsidRPr="007038D0">
        <w:rPr>
          <w:i/>
          <w:sz w:val="24"/>
          <w:szCs w:val="24"/>
        </w:rPr>
        <w:t>Mean sea-level variability along the northeast American Atlantic coast and the roles of the wind and the overturning circulation.</w:t>
      </w:r>
      <w:r w:rsidR="00C466EB">
        <w:rPr>
          <w:sz w:val="24"/>
          <w:szCs w:val="24"/>
        </w:rPr>
        <w:t xml:space="preserve"> J </w:t>
      </w:r>
      <w:proofErr w:type="spellStart"/>
      <w:r w:rsidR="00C466EB">
        <w:rPr>
          <w:sz w:val="24"/>
          <w:szCs w:val="24"/>
        </w:rPr>
        <w:t>Geophys</w:t>
      </w:r>
      <w:proofErr w:type="spellEnd"/>
      <w:r w:rsidR="00C466EB">
        <w:rPr>
          <w:sz w:val="24"/>
          <w:szCs w:val="24"/>
        </w:rPr>
        <w:t xml:space="preserve"> Res</w:t>
      </w:r>
      <w:r w:rsidR="00E56EE1">
        <w:rPr>
          <w:sz w:val="24"/>
          <w:szCs w:val="24"/>
        </w:rPr>
        <w:t xml:space="preserve"> </w:t>
      </w:r>
      <w:r w:rsidRPr="007E5FB7">
        <w:rPr>
          <w:b/>
          <w:sz w:val="24"/>
          <w:szCs w:val="24"/>
        </w:rPr>
        <w:t>119</w:t>
      </w:r>
      <w:r>
        <w:rPr>
          <w:sz w:val="24"/>
          <w:szCs w:val="24"/>
        </w:rPr>
        <w:t>: doi</w:t>
      </w:r>
      <w:proofErr w:type="gramStart"/>
      <w:r>
        <w:rPr>
          <w:sz w:val="24"/>
          <w:szCs w:val="24"/>
        </w:rPr>
        <w:t>:10.1002</w:t>
      </w:r>
      <w:proofErr w:type="gramEnd"/>
      <w:r>
        <w:rPr>
          <w:sz w:val="24"/>
          <w:szCs w:val="24"/>
        </w:rPr>
        <w:t>/2014JC010520.</w:t>
      </w:r>
    </w:p>
    <w:p w:rsidR="007835BD" w:rsidRDefault="007835BD">
      <w:pPr>
        <w:rPr>
          <w:rFonts w:eastAsia="Times New Roman" w:cs="Times New Roman"/>
          <w:color w:val="0B0C0C"/>
          <w:sz w:val="24"/>
          <w:szCs w:val="24"/>
          <w:lang w:eastAsia="en-GB"/>
        </w:rPr>
      </w:pPr>
    </w:p>
    <w:p w:rsidR="009E365C" w:rsidRPr="007835BD" w:rsidRDefault="009E365C" w:rsidP="007835BD">
      <w:pPr>
        <w:shd w:val="clear" w:color="auto" w:fill="FFFFFF"/>
        <w:spacing w:after="0" w:line="240" w:lineRule="auto"/>
        <w:jc w:val="both"/>
        <w:rPr>
          <w:rFonts w:eastAsia="Times New Roman" w:cs="Times New Roman"/>
          <w:color w:val="0B0C0C"/>
          <w:sz w:val="24"/>
          <w:szCs w:val="24"/>
          <w:lang w:eastAsia="en-GB"/>
        </w:rPr>
      </w:pPr>
    </w:p>
    <w:p w:rsidR="00EE108B" w:rsidRDefault="00EE108B">
      <w:pPr>
        <w:rPr>
          <w:sz w:val="24"/>
          <w:szCs w:val="24"/>
        </w:rPr>
      </w:pPr>
      <w:r>
        <w:rPr>
          <w:sz w:val="24"/>
          <w:szCs w:val="24"/>
        </w:rPr>
        <w:br w:type="page"/>
      </w:r>
    </w:p>
    <w:p w:rsidR="005133DB" w:rsidRPr="0039344B" w:rsidRDefault="005133DB" w:rsidP="0039344B">
      <w:pPr>
        <w:jc w:val="both"/>
        <w:rPr>
          <w:sz w:val="24"/>
          <w:szCs w:val="24"/>
        </w:rPr>
      </w:pPr>
      <w:r w:rsidRPr="0039344B">
        <w:rPr>
          <w:sz w:val="24"/>
          <w:szCs w:val="24"/>
        </w:rPr>
        <w:lastRenderedPageBreak/>
        <w:t>Figure Captions</w:t>
      </w:r>
    </w:p>
    <w:p w:rsidR="005133DB" w:rsidRPr="0039344B" w:rsidRDefault="005133DB" w:rsidP="0039344B">
      <w:pPr>
        <w:spacing w:after="0" w:line="240" w:lineRule="auto"/>
        <w:jc w:val="both"/>
        <w:rPr>
          <w:sz w:val="24"/>
          <w:szCs w:val="24"/>
        </w:rPr>
      </w:pPr>
    </w:p>
    <w:p w:rsidR="005133DB" w:rsidRPr="0039344B" w:rsidRDefault="007144AD" w:rsidP="0039344B">
      <w:pPr>
        <w:pStyle w:val="ListParagraph"/>
        <w:numPr>
          <w:ilvl w:val="0"/>
          <w:numId w:val="2"/>
        </w:numPr>
        <w:spacing w:after="0" w:line="240" w:lineRule="auto"/>
        <w:jc w:val="both"/>
        <w:rPr>
          <w:sz w:val="24"/>
          <w:szCs w:val="24"/>
        </w:rPr>
      </w:pPr>
      <w:r>
        <w:rPr>
          <w:sz w:val="24"/>
          <w:szCs w:val="24"/>
        </w:rPr>
        <w:t>Map of the locations of</w:t>
      </w:r>
      <w:r w:rsidR="005133DB" w:rsidRPr="0039344B">
        <w:rPr>
          <w:sz w:val="24"/>
          <w:szCs w:val="24"/>
        </w:rPr>
        <w:t xml:space="preserve"> the British Overseas Territories mentioned in Table 1</w:t>
      </w:r>
      <w:r>
        <w:rPr>
          <w:sz w:val="24"/>
          <w:szCs w:val="24"/>
        </w:rPr>
        <w:t xml:space="preserve"> (red dots) and two additional stations (blue dots)</w:t>
      </w:r>
      <w:r w:rsidR="005133DB" w:rsidRPr="0039344B">
        <w:rPr>
          <w:sz w:val="24"/>
          <w:szCs w:val="24"/>
        </w:rPr>
        <w:t>.</w:t>
      </w:r>
    </w:p>
    <w:p w:rsidR="007E5FD9" w:rsidRPr="0039344B" w:rsidRDefault="005133DB" w:rsidP="0039344B">
      <w:pPr>
        <w:pStyle w:val="ListParagraph"/>
        <w:numPr>
          <w:ilvl w:val="0"/>
          <w:numId w:val="2"/>
        </w:numPr>
        <w:spacing w:after="0" w:line="240" w:lineRule="auto"/>
        <w:jc w:val="both"/>
        <w:rPr>
          <w:sz w:val="24"/>
          <w:szCs w:val="24"/>
        </w:rPr>
      </w:pPr>
      <w:r w:rsidRPr="0039344B">
        <w:rPr>
          <w:sz w:val="24"/>
          <w:szCs w:val="24"/>
        </w:rPr>
        <w:t xml:space="preserve">Records of monthly mean sea level </w:t>
      </w:r>
      <w:r w:rsidR="00FE2ABE" w:rsidRPr="0039344B">
        <w:rPr>
          <w:sz w:val="24"/>
          <w:szCs w:val="24"/>
        </w:rPr>
        <w:t xml:space="preserve">(MSL) </w:t>
      </w:r>
      <w:r w:rsidRPr="0039344B">
        <w:rPr>
          <w:sz w:val="24"/>
          <w:szCs w:val="24"/>
        </w:rPr>
        <w:t xml:space="preserve">at each site from tide gauges (black) and altimetry (red). </w:t>
      </w:r>
      <w:r w:rsidR="007E5FD9" w:rsidRPr="0039344B">
        <w:rPr>
          <w:sz w:val="24"/>
          <w:szCs w:val="24"/>
        </w:rPr>
        <w:t>Tide gauge names are shown in blue for sites in the BOTs themselves and black for sites in neighbouring countries (see Table 1). (a) Sites in the South Atlantic, (b) North Atlantic and (c) Other areas. Some sites in the Caribbean in Table 1 are not included in these figures as their records are similar.</w:t>
      </w:r>
      <w:r w:rsidR="002A0848" w:rsidRPr="0039344B">
        <w:rPr>
          <w:sz w:val="24"/>
          <w:szCs w:val="24"/>
        </w:rPr>
        <w:t xml:space="preserve"> </w:t>
      </w:r>
      <w:r w:rsidR="00FE2ABE" w:rsidRPr="0039344B">
        <w:rPr>
          <w:sz w:val="24"/>
          <w:szCs w:val="24"/>
        </w:rPr>
        <w:t xml:space="preserve">For St. Helena, Tristan and Diego Garcia, the </w:t>
      </w:r>
      <w:proofErr w:type="spellStart"/>
      <w:r w:rsidR="00FE2ABE" w:rsidRPr="0039344B">
        <w:rPr>
          <w:sz w:val="24"/>
          <w:szCs w:val="24"/>
        </w:rPr>
        <w:t>datums</w:t>
      </w:r>
      <w:proofErr w:type="spellEnd"/>
      <w:r w:rsidR="00FE2ABE" w:rsidRPr="0039344B">
        <w:rPr>
          <w:sz w:val="24"/>
          <w:szCs w:val="24"/>
        </w:rPr>
        <w:t xml:space="preserve"> of separate sections of MSL data remain to be confirmed and are here estimated only. </w:t>
      </w:r>
      <w:r w:rsidR="00A32F6B">
        <w:rPr>
          <w:sz w:val="24"/>
          <w:szCs w:val="24"/>
        </w:rPr>
        <w:t xml:space="preserve">For some sites there are additional data available at the PSMSL subject to </w:t>
      </w:r>
      <w:r w:rsidR="00C4527D">
        <w:rPr>
          <w:sz w:val="24"/>
          <w:szCs w:val="24"/>
        </w:rPr>
        <w:t xml:space="preserve">particular </w:t>
      </w:r>
      <w:r w:rsidR="00A32F6B">
        <w:rPr>
          <w:sz w:val="24"/>
          <w:szCs w:val="24"/>
        </w:rPr>
        <w:t xml:space="preserve">warning flags. </w:t>
      </w:r>
      <w:r w:rsidR="00A32F6B" w:rsidRPr="0039344B">
        <w:rPr>
          <w:sz w:val="24"/>
          <w:szCs w:val="24"/>
        </w:rPr>
        <w:t>Later data for all sites may be obtained from the centres shown in Table 2.</w:t>
      </w:r>
    </w:p>
    <w:p w:rsidR="0067638C" w:rsidRPr="003147B5" w:rsidRDefault="003147B5" w:rsidP="003147B5">
      <w:pPr>
        <w:pStyle w:val="ListParagraph"/>
        <w:numPr>
          <w:ilvl w:val="0"/>
          <w:numId w:val="2"/>
        </w:numPr>
        <w:spacing w:after="0" w:line="240" w:lineRule="auto"/>
        <w:jc w:val="both"/>
        <w:rPr>
          <w:sz w:val="24"/>
          <w:szCs w:val="24"/>
        </w:rPr>
      </w:pPr>
      <w:r>
        <w:rPr>
          <w:sz w:val="24"/>
          <w:szCs w:val="24"/>
        </w:rPr>
        <w:t>Examples of modern radar gauges</w:t>
      </w:r>
      <w:r w:rsidR="009B662A">
        <w:rPr>
          <w:sz w:val="24"/>
          <w:szCs w:val="24"/>
        </w:rPr>
        <w:t xml:space="preserve"> at BOTs</w:t>
      </w:r>
      <w:r>
        <w:rPr>
          <w:sz w:val="24"/>
          <w:szCs w:val="24"/>
        </w:rPr>
        <w:t>: (a) An OTT Radar Level Sensor (RLS) at St. Helena at the end of a cantilevered arm. (b) A Waterlog DAA 3611i gauge at Stanley</w:t>
      </w:r>
      <w:r w:rsidR="00C4527D">
        <w:rPr>
          <w:sz w:val="24"/>
          <w:szCs w:val="24"/>
        </w:rPr>
        <w:t xml:space="preserve"> on a shorter arm</w:t>
      </w:r>
      <w:r>
        <w:rPr>
          <w:sz w:val="24"/>
          <w:szCs w:val="24"/>
        </w:rPr>
        <w:t xml:space="preserve">. (c) An OTT </w:t>
      </w:r>
      <w:proofErr w:type="spellStart"/>
      <w:r>
        <w:rPr>
          <w:sz w:val="24"/>
          <w:szCs w:val="24"/>
        </w:rPr>
        <w:t>Kalesto</w:t>
      </w:r>
      <w:proofErr w:type="spellEnd"/>
      <w:r>
        <w:rPr>
          <w:sz w:val="24"/>
          <w:szCs w:val="24"/>
        </w:rPr>
        <w:t xml:space="preserve"> </w:t>
      </w:r>
      <w:r w:rsidR="00C4527D">
        <w:rPr>
          <w:sz w:val="24"/>
          <w:szCs w:val="24"/>
        </w:rPr>
        <w:t xml:space="preserve">gauge </w:t>
      </w:r>
      <w:r>
        <w:rPr>
          <w:sz w:val="24"/>
          <w:szCs w:val="24"/>
        </w:rPr>
        <w:t>installation at Gi</w:t>
      </w:r>
      <w:r w:rsidR="00C4527D">
        <w:rPr>
          <w:sz w:val="24"/>
          <w:szCs w:val="24"/>
        </w:rPr>
        <w:t xml:space="preserve">braltar. In this case the radar gauge transmits </w:t>
      </w:r>
      <w:r>
        <w:rPr>
          <w:sz w:val="24"/>
          <w:szCs w:val="24"/>
        </w:rPr>
        <w:t xml:space="preserve">horizontally </w:t>
      </w:r>
      <w:r w:rsidR="009B662A">
        <w:rPr>
          <w:sz w:val="24"/>
          <w:szCs w:val="24"/>
        </w:rPr>
        <w:t xml:space="preserve">inside </w:t>
      </w:r>
      <w:r>
        <w:rPr>
          <w:sz w:val="24"/>
          <w:szCs w:val="24"/>
        </w:rPr>
        <w:t xml:space="preserve">an aluminium tube, </w:t>
      </w:r>
      <w:r w:rsidR="00C4527D">
        <w:rPr>
          <w:sz w:val="24"/>
          <w:szCs w:val="24"/>
        </w:rPr>
        <w:t>with the beam reflected off the</w:t>
      </w:r>
      <w:r>
        <w:rPr>
          <w:sz w:val="24"/>
          <w:szCs w:val="24"/>
        </w:rPr>
        <w:t xml:space="preserve"> 45° </w:t>
      </w:r>
      <w:r w:rsidR="009B662A">
        <w:rPr>
          <w:sz w:val="24"/>
          <w:szCs w:val="24"/>
        </w:rPr>
        <w:t>end</w:t>
      </w:r>
      <w:r w:rsidR="00C4527D">
        <w:rPr>
          <w:sz w:val="24"/>
          <w:szCs w:val="24"/>
        </w:rPr>
        <w:t xml:space="preserve"> of the tube</w:t>
      </w:r>
      <w:r w:rsidR="009B662A">
        <w:rPr>
          <w:sz w:val="24"/>
          <w:szCs w:val="24"/>
        </w:rPr>
        <w:t xml:space="preserve"> </w:t>
      </w:r>
      <w:r>
        <w:rPr>
          <w:sz w:val="24"/>
          <w:szCs w:val="24"/>
        </w:rPr>
        <w:t>(painted yellow</w:t>
      </w:r>
      <w:r w:rsidR="009B662A">
        <w:rPr>
          <w:sz w:val="24"/>
          <w:szCs w:val="24"/>
        </w:rPr>
        <w:t xml:space="preserve"> on its outside</w:t>
      </w:r>
      <w:r>
        <w:rPr>
          <w:sz w:val="24"/>
          <w:szCs w:val="24"/>
        </w:rPr>
        <w:t xml:space="preserve">) </w:t>
      </w:r>
      <w:r w:rsidR="009B662A">
        <w:rPr>
          <w:sz w:val="24"/>
          <w:szCs w:val="24"/>
        </w:rPr>
        <w:t xml:space="preserve">downwards </w:t>
      </w:r>
      <w:r>
        <w:rPr>
          <w:sz w:val="24"/>
          <w:szCs w:val="24"/>
        </w:rPr>
        <w:t>to the sea surface.</w:t>
      </w:r>
      <w:r w:rsidR="002F1947">
        <w:rPr>
          <w:sz w:val="24"/>
          <w:szCs w:val="24"/>
        </w:rPr>
        <w:t xml:space="preserve"> All photographs courtesy of NOC.</w:t>
      </w:r>
    </w:p>
    <w:p w:rsidR="00F067AA" w:rsidRPr="0039344B" w:rsidRDefault="00035441" w:rsidP="0039344B">
      <w:pPr>
        <w:pStyle w:val="ListParagraph"/>
        <w:numPr>
          <w:ilvl w:val="0"/>
          <w:numId w:val="2"/>
        </w:numPr>
        <w:spacing w:after="0" w:line="240" w:lineRule="auto"/>
        <w:jc w:val="both"/>
        <w:rPr>
          <w:sz w:val="24"/>
          <w:szCs w:val="24"/>
        </w:rPr>
      </w:pPr>
      <w:r>
        <w:rPr>
          <w:sz w:val="24"/>
          <w:szCs w:val="24"/>
        </w:rPr>
        <w:t xml:space="preserve">(a) The tide gauge </w:t>
      </w:r>
      <w:r w:rsidR="002F1947">
        <w:rPr>
          <w:sz w:val="24"/>
          <w:szCs w:val="24"/>
        </w:rPr>
        <w:t xml:space="preserve">installation </w:t>
      </w:r>
      <w:r>
        <w:rPr>
          <w:sz w:val="24"/>
          <w:szCs w:val="24"/>
        </w:rPr>
        <w:t>at Ki</w:t>
      </w:r>
      <w:r w:rsidR="002F1947">
        <w:rPr>
          <w:sz w:val="24"/>
          <w:szCs w:val="24"/>
        </w:rPr>
        <w:t xml:space="preserve">ng Edward Point, South Georgia </w:t>
      </w:r>
      <w:r>
        <w:rPr>
          <w:sz w:val="24"/>
          <w:szCs w:val="24"/>
        </w:rPr>
        <w:t>comprising deep an</w:t>
      </w:r>
      <w:r w:rsidR="002F1947">
        <w:rPr>
          <w:sz w:val="24"/>
          <w:szCs w:val="24"/>
        </w:rPr>
        <w:t xml:space="preserve">d ‘half-tide’ pressure sensors, a tide board </w:t>
      </w:r>
      <w:r>
        <w:rPr>
          <w:sz w:val="24"/>
          <w:szCs w:val="24"/>
        </w:rPr>
        <w:t>an</w:t>
      </w:r>
      <w:r w:rsidR="002F1947">
        <w:rPr>
          <w:sz w:val="24"/>
          <w:szCs w:val="24"/>
        </w:rPr>
        <w:t>d a tide gauge benchmark, (b) a GNSS receiver (</w:t>
      </w:r>
      <w:r w:rsidR="00941241">
        <w:rPr>
          <w:sz w:val="24"/>
          <w:szCs w:val="24"/>
        </w:rPr>
        <w:t xml:space="preserve">called </w:t>
      </w:r>
      <w:r w:rsidR="002F1947">
        <w:rPr>
          <w:sz w:val="24"/>
          <w:szCs w:val="24"/>
        </w:rPr>
        <w:t xml:space="preserve">KRSA) approximately 150 m from the tide gauge. The tide gauge, GNSS receiver and an additional receiver on nearby </w:t>
      </w:r>
      <w:r>
        <w:rPr>
          <w:sz w:val="24"/>
          <w:szCs w:val="24"/>
        </w:rPr>
        <w:t>Brown Mountain together form</w:t>
      </w:r>
      <w:r w:rsidR="00EE7977">
        <w:rPr>
          <w:sz w:val="24"/>
          <w:szCs w:val="24"/>
        </w:rPr>
        <w:t xml:space="preserve"> </w:t>
      </w:r>
      <w:r w:rsidR="00F067AA" w:rsidRPr="0039344B">
        <w:rPr>
          <w:sz w:val="24"/>
          <w:szCs w:val="24"/>
        </w:rPr>
        <w:t xml:space="preserve">the ‘KEP </w:t>
      </w:r>
      <w:r w:rsidR="00487A1D" w:rsidRPr="0039344B">
        <w:rPr>
          <w:sz w:val="24"/>
          <w:szCs w:val="24"/>
        </w:rPr>
        <w:t>Geodetic</w:t>
      </w:r>
      <w:r w:rsidR="00F067AA" w:rsidRPr="0039344B">
        <w:rPr>
          <w:sz w:val="24"/>
          <w:szCs w:val="24"/>
        </w:rPr>
        <w:t xml:space="preserve"> Observatory’, </w:t>
      </w:r>
      <w:proofErr w:type="gramStart"/>
      <w:r w:rsidR="00F067AA" w:rsidRPr="0039344B">
        <w:rPr>
          <w:sz w:val="24"/>
          <w:szCs w:val="24"/>
        </w:rPr>
        <w:t>a collaboration</w:t>
      </w:r>
      <w:proofErr w:type="gramEnd"/>
      <w:r w:rsidR="00F067AA" w:rsidRPr="0039344B">
        <w:rPr>
          <w:sz w:val="24"/>
          <w:szCs w:val="24"/>
        </w:rPr>
        <w:t xml:space="preserve"> between NOC and the University of Luxembourg. Photograph</w:t>
      </w:r>
      <w:r w:rsidR="002F1947">
        <w:rPr>
          <w:sz w:val="24"/>
          <w:szCs w:val="24"/>
        </w:rPr>
        <w:t>s</w:t>
      </w:r>
      <w:r>
        <w:rPr>
          <w:sz w:val="24"/>
          <w:szCs w:val="24"/>
        </w:rPr>
        <w:t xml:space="preserve"> </w:t>
      </w:r>
      <w:r w:rsidR="00F067AA" w:rsidRPr="0039344B">
        <w:rPr>
          <w:sz w:val="24"/>
          <w:szCs w:val="24"/>
        </w:rPr>
        <w:t>courtesy</w:t>
      </w:r>
      <w:r>
        <w:rPr>
          <w:sz w:val="24"/>
          <w:szCs w:val="24"/>
        </w:rPr>
        <w:t xml:space="preserve"> of </w:t>
      </w:r>
      <w:r w:rsidR="00F067AA" w:rsidRPr="0039344B">
        <w:rPr>
          <w:sz w:val="24"/>
          <w:szCs w:val="24"/>
        </w:rPr>
        <w:t xml:space="preserve">Professor Norman </w:t>
      </w:r>
      <w:proofErr w:type="spellStart"/>
      <w:r w:rsidR="00F067AA" w:rsidRPr="0039344B">
        <w:rPr>
          <w:sz w:val="24"/>
          <w:szCs w:val="24"/>
        </w:rPr>
        <w:t>Teferle</w:t>
      </w:r>
      <w:proofErr w:type="spellEnd"/>
      <w:r>
        <w:rPr>
          <w:sz w:val="24"/>
          <w:szCs w:val="24"/>
        </w:rPr>
        <w:t xml:space="preserve"> (Univ. Luxembourg)</w:t>
      </w:r>
      <w:r w:rsidR="00F067AA" w:rsidRPr="0039344B">
        <w:rPr>
          <w:sz w:val="24"/>
          <w:szCs w:val="24"/>
        </w:rPr>
        <w:t>.</w:t>
      </w:r>
    </w:p>
    <w:p w:rsidR="009C586A" w:rsidRPr="007E5FD9" w:rsidRDefault="009C586A" w:rsidP="007E5FD9">
      <w:pPr>
        <w:spacing w:after="0" w:line="240" w:lineRule="auto"/>
        <w:rPr>
          <w:sz w:val="24"/>
          <w:szCs w:val="24"/>
        </w:rPr>
      </w:pPr>
    </w:p>
    <w:p w:rsidR="007572A0" w:rsidRDefault="007572A0" w:rsidP="009C586A">
      <w:pPr>
        <w:spacing w:after="0" w:line="240" w:lineRule="auto"/>
        <w:rPr>
          <w:sz w:val="24"/>
          <w:szCs w:val="24"/>
        </w:rPr>
      </w:pPr>
    </w:p>
    <w:p w:rsidR="007572A0" w:rsidRDefault="007572A0" w:rsidP="009C586A">
      <w:pPr>
        <w:spacing w:after="0" w:line="240" w:lineRule="auto"/>
        <w:rPr>
          <w:sz w:val="24"/>
          <w:szCs w:val="24"/>
        </w:rPr>
      </w:pPr>
    </w:p>
    <w:p w:rsidR="009C586A" w:rsidRDefault="007572A0" w:rsidP="007572A0">
      <w:pPr>
        <w:spacing w:after="0" w:line="240" w:lineRule="auto"/>
        <w:jc w:val="both"/>
        <w:rPr>
          <w:sz w:val="24"/>
          <w:szCs w:val="24"/>
        </w:rPr>
      </w:pPr>
      <w:r>
        <w:rPr>
          <w:sz w:val="24"/>
          <w:szCs w:val="24"/>
        </w:rPr>
        <w:t>Table Captions</w:t>
      </w:r>
    </w:p>
    <w:p w:rsidR="007572A0" w:rsidRDefault="007572A0" w:rsidP="007572A0">
      <w:pPr>
        <w:spacing w:after="0" w:line="240" w:lineRule="auto"/>
        <w:jc w:val="both"/>
        <w:rPr>
          <w:sz w:val="24"/>
          <w:szCs w:val="24"/>
        </w:rPr>
      </w:pPr>
    </w:p>
    <w:p w:rsidR="007572A0" w:rsidRDefault="007572A0" w:rsidP="007572A0">
      <w:pPr>
        <w:pStyle w:val="ListParagraph"/>
        <w:numPr>
          <w:ilvl w:val="0"/>
          <w:numId w:val="4"/>
        </w:numPr>
        <w:spacing w:after="0" w:line="240" w:lineRule="auto"/>
        <w:jc w:val="both"/>
        <w:rPr>
          <w:sz w:val="24"/>
          <w:szCs w:val="24"/>
        </w:rPr>
      </w:pPr>
      <w:r>
        <w:rPr>
          <w:sz w:val="24"/>
          <w:szCs w:val="24"/>
        </w:rPr>
        <w:t>The BOT locations shown in Fig 1, giving the main or nearest tide gauge, as represented in the PSMSL database, together with the authority responsible for operating the gauge.</w:t>
      </w:r>
    </w:p>
    <w:p w:rsidR="007572A0" w:rsidRDefault="007572A0" w:rsidP="007572A0">
      <w:pPr>
        <w:pStyle w:val="ListParagraph"/>
        <w:numPr>
          <w:ilvl w:val="0"/>
          <w:numId w:val="4"/>
        </w:numPr>
        <w:spacing w:after="0" w:line="240" w:lineRule="auto"/>
        <w:jc w:val="both"/>
        <w:rPr>
          <w:sz w:val="24"/>
          <w:szCs w:val="24"/>
        </w:rPr>
      </w:pPr>
      <w:r>
        <w:rPr>
          <w:sz w:val="24"/>
          <w:szCs w:val="24"/>
        </w:rPr>
        <w:t>Data centres holding tide gauge data from BOT locations, types of data held and web site names.</w:t>
      </w:r>
    </w:p>
    <w:p w:rsidR="007572A0" w:rsidRPr="007572A0" w:rsidRDefault="007572A0" w:rsidP="007572A0">
      <w:pPr>
        <w:pStyle w:val="ListParagraph"/>
        <w:numPr>
          <w:ilvl w:val="0"/>
          <w:numId w:val="4"/>
        </w:numPr>
        <w:spacing w:after="0" w:line="240" w:lineRule="auto"/>
        <w:jc w:val="both"/>
        <w:rPr>
          <w:sz w:val="24"/>
          <w:szCs w:val="24"/>
        </w:rPr>
      </w:pPr>
      <w:r>
        <w:rPr>
          <w:sz w:val="24"/>
          <w:szCs w:val="24"/>
        </w:rPr>
        <w:t>Trends in sea level as shown by the altimeter and tide gauge data in Fig 2.</w:t>
      </w:r>
    </w:p>
    <w:p w:rsidR="00116905" w:rsidRPr="00116905" w:rsidRDefault="00116905" w:rsidP="009C586A">
      <w:pPr>
        <w:spacing w:after="0" w:line="240" w:lineRule="auto"/>
        <w:rPr>
          <w:sz w:val="24"/>
          <w:szCs w:val="24"/>
        </w:rPr>
      </w:pPr>
    </w:p>
    <w:p w:rsidR="00C4527D" w:rsidRDefault="00C4527D">
      <w:r>
        <w:br w:type="page"/>
      </w:r>
    </w:p>
    <w:p w:rsidR="00116905" w:rsidRDefault="00116905"/>
    <w:p w:rsidR="00116905" w:rsidRPr="00116905" w:rsidRDefault="00116905" w:rsidP="00116905">
      <w:pPr>
        <w:spacing w:after="0" w:line="240" w:lineRule="auto"/>
        <w:jc w:val="center"/>
        <w:rPr>
          <w:rFonts w:ascii="Arial" w:hAnsi="Arial" w:cs="Arial"/>
          <w:b/>
          <w:sz w:val="24"/>
          <w:szCs w:val="24"/>
        </w:rPr>
      </w:pPr>
      <w:r w:rsidRPr="00116905">
        <w:rPr>
          <w:rFonts w:ascii="Arial" w:hAnsi="Arial" w:cs="Arial"/>
          <w:b/>
          <w:sz w:val="24"/>
          <w:szCs w:val="24"/>
        </w:rPr>
        <w:t>Table 1</w:t>
      </w:r>
    </w:p>
    <w:p w:rsidR="00116905" w:rsidRDefault="00116905"/>
    <w:tbl>
      <w:tblPr>
        <w:tblStyle w:val="TableGrid"/>
        <w:tblW w:w="0" w:type="auto"/>
        <w:tblLook w:val="04A0" w:firstRow="1" w:lastRow="0" w:firstColumn="1" w:lastColumn="0" w:noHBand="0" w:noVBand="1"/>
      </w:tblPr>
      <w:tblGrid>
        <w:gridCol w:w="1419"/>
        <w:gridCol w:w="1724"/>
        <w:gridCol w:w="2449"/>
        <w:gridCol w:w="1609"/>
        <w:gridCol w:w="2041"/>
      </w:tblGrid>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Station Number in Fig 1</w:t>
            </w:r>
          </w:p>
        </w:tc>
        <w:tc>
          <w:tcPr>
            <w:tcW w:w="2393" w:type="dxa"/>
          </w:tcPr>
          <w:p w:rsidR="00116905" w:rsidRPr="00116905" w:rsidRDefault="00BB64B9" w:rsidP="00D75ADA">
            <w:pPr>
              <w:spacing w:before="60" w:after="60"/>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British Overseas Territory</w:t>
            </w:r>
          </w:p>
        </w:tc>
        <w:tc>
          <w:tcPr>
            <w:tcW w:w="2731" w:type="dxa"/>
          </w:tcPr>
          <w:p w:rsidR="00116905" w:rsidRPr="00116905" w:rsidRDefault="00BB64B9" w:rsidP="00D75ADA">
            <w:pPr>
              <w:spacing w:before="60" w:after="60"/>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N</w:t>
            </w:r>
            <w:r w:rsidR="00116905" w:rsidRPr="00116905">
              <w:rPr>
                <w:rFonts w:ascii="Arial" w:eastAsia="Times New Roman" w:hAnsi="Arial" w:cs="Arial"/>
                <w:color w:val="0B0C0C"/>
                <w:sz w:val="24"/>
                <w:szCs w:val="24"/>
                <w:lang w:eastAsia="en-GB"/>
              </w:rPr>
              <w:t>earest tide gauge (*)</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Location (**)</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Operator (***)</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Anguilla</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Lime Tree Bay, St. Croix, US Virgin Islands</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 (200 km)</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NOAA</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2</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Bermuda</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Bermuda, St. George’s</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NOAA</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3</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British Antarctic Territory</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t>Rothera</w:t>
            </w:r>
            <w:proofErr w:type="spellEnd"/>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NOC/BAS</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4</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British Indian Ocean Territory</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Diego Garcia</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UHSLC</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5</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British Virgin Islands</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Charlotte Amalie, US Virgin Islands</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 (30 km)</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NOAA</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6</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Cayman Islands</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t>Casilda</w:t>
            </w:r>
            <w:proofErr w:type="spellEnd"/>
            <w:r w:rsidRPr="00116905">
              <w:rPr>
                <w:rFonts w:ascii="Arial" w:eastAsia="Times New Roman" w:hAnsi="Arial" w:cs="Arial"/>
                <w:color w:val="0B0C0C"/>
                <w:sz w:val="24"/>
                <w:szCs w:val="24"/>
                <w:lang w:eastAsia="en-GB"/>
              </w:rPr>
              <w:t>, Cuba</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 (300 km)</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CNTS</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7</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Falkland Islands</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Stanley</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8</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Gibraltar</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Gibraltar</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9</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Montserrat</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t>Guadaloupe</w:t>
            </w:r>
            <w:proofErr w:type="spellEnd"/>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 (100 km)</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t>Météo</w:t>
            </w:r>
            <w:proofErr w:type="spellEnd"/>
            <w:r w:rsidRPr="00116905">
              <w:rPr>
                <w:rFonts w:ascii="Arial" w:eastAsia="Times New Roman" w:hAnsi="Arial" w:cs="Arial"/>
                <w:color w:val="0B0C0C"/>
                <w:sz w:val="24"/>
                <w:szCs w:val="24"/>
                <w:lang w:eastAsia="en-GB"/>
              </w:rPr>
              <w:t>-France</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10</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 xml:space="preserve">Pitcairn </w:t>
            </w:r>
            <w:r w:rsidR="00617B0F">
              <w:rPr>
                <w:rFonts w:ascii="Arial" w:eastAsia="Times New Roman" w:hAnsi="Arial" w:cs="Arial"/>
                <w:color w:val="0B0C0C"/>
                <w:sz w:val="24"/>
                <w:szCs w:val="24"/>
                <w:lang w:eastAsia="en-GB"/>
              </w:rPr>
              <w:t xml:space="preserve">Group of </w:t>
            </w:r>
            <w:r w:rsidRPr="00116905">
              <w:rPr>
                <w:rFonts w:ascii="Arial" w:eastAsia="Times New Roman" w:hAnsi="Arial" w:cs="Arial"/>
                <w:color w:val="0B0C0C"/>
                <w:sz w:val="24"/>
                <w:szCs w:val="24"/>
                <w:lang w:eastAsia="en-GB"/>
              </w:rPr>
              <w:t>Island</w:t>
            </w:r>
            <w:r w:rsidR="00617B0F">
              <w:rPr>
                <w:rFonts w:ascii="Arial" w:eastAsia="Times New Roman" w:hAnsi="Arial" w:cs="Arial"/>
                <w:color w:val="0B0C0C"/>
                <w:sz w:val="24"/>
                <w:szCs w:val="24"/>
                <w:lang w:eastAsia="en-GB"/>
              </w:rPr>
              <w:t>s</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t>Rikitea</w:t>
            </w:r>
            <w:proofErr w:type="spellEnd"/>
            <w:r w:rsidRPr="00116905">
              <w:rPr>
                <w:rFonts w:ascii="Arial" w:eastAsia="Times New Roman" w:hAnsi="Arial" w:cs="Arial"/>
                <w:color w:val="0B0C0C"/>
                <w:sz w:val="24"/>
                <w:szCs w:val="24"/>
                <w:lang w:eastAsia="en-GB"/>
              </w:rPr>
              <w:t>, French Polynesia</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 (700 km)</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UHSLC/SHOM</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11</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St. Helena, Ascension and Tristan da Cunha</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St. Helena</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12</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Ascension</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13</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Tristan da Cunha</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14</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South Georgia and the South Sandwich Islands</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King Edward Point, South Georgia</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NOC/BAS</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15</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 xml:space="preserve">Turks and Caicos </w:t>
            </w:r>
            <w:r w:rsidRPr="00116905">
              <w:rPr>
                <w:rFonts w:ascii="Arial" w:eastAsia="Times New Roman" w:hAnsi="Arial" w:cs="Arial"/>
                <w:color w:val="0B0C0C"/>
                <w:sz w:val="24"/>
                <w:szCs w:val="24"/>
                <w:lang w:eastAsia="en-GB"/>
              </w:rPr>
              <w:lastRenderedPageBreak/>
              <w:t>Islands</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lastRenderedPageBreak/>
              <w:t>Gibara</w:t>
            </w:r>
            <w:proofErr w:type="spellEnd"/>
            <w:r w:rsidRPr="00116905">
              <w:rPr>
                <w:rFonts w:ascii="Arial" w:eastAsia="Times New Roman" w:hAnsi="Arial" w:cs="Arial"/>
                <w:color w:val="0B0C0C"/>
                <w:sz w:val="24"/>
                <w:szCs w:val="24"/>
                <w:lang w:eastAsia="en-GB"/>
              </w:rPr>
              <w:t>, Cuba</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 (450 km)</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CNTS</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lastRenderedPageBreak/>
              <w:t>16</w:t>
            </w:r>
          </w:p>
        </w:tc>
        <w:tc>
          <w:tcPr>
            <w:tcW w:w="2393" w:type="dxa"/>
          </w:tcPr>
          <w:p w:rsidR="00116905" w:rsidRPr="00116905" w:rsidRDefault="00617B0F" w:rsidP="00D75ADA">
            <w:pPr>
              <w:spacing w:before="60" w:after="60"/>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Sovereign Bases Areas on Cyprus (</w:t>
            </w:r>
            <w:proofErr w:type="spellStart"/>
            <w:r>
              <w:rPr>
                <w:rFonts w:ascii="Arial" w:eastAsia="Times New Roman" w:hAnsi="Arial" w:cs="Arial"/>
                <w:color w:val="0B0C0C"/>
                <w:sz w:val="24"/>
                <w:szCs w:val="24"/>
                <w:lang w:eastAsia="en-GB"/>
              </w:rPr>
              <w:t>Akrotiri</w:t>
            </w:r>
            <w:proofErr w:type="spellEnd"/>
            <w:r>
              <w:rPr>
                <w:rFonts w:ascii="Arial" w:eastAsia="Times New Roman" w:hAnsi="Arial" w:cs="Arial"/>
                <w:color w:val="0B0C0C"/>
                <w:sz w:val="24"/>
                <w:szCs w:val="24"/>
                <w:lang w:eastAsia="en-GB"/>
              </w:rPr>
              <w:t xml:space="preserve"> and </w:t>
            </w:r>
            <w:proofErr w:type="spellStart"/>
            <w:r>
              <w:rPr>
                <w:rFonts w:ascii="Arial" w:eastAsia="Times New Roman" w:hAnsi="Arial" w:cs="Arial"/>
                <w:color w:val="0B0C0C"/>
                <w:sz w:val="24"/>
                <w:szCs w:val="24"/>
                <w:lang w:eastAsia="en-GB"/>
              </w:rPr>
              <w:t>Dhelalia</w:t>
            </w:r>
            <w:proofErr w:type="spellEnd"/>
            <w:r>
              <w:rPr>
                <w:rFonts w:ascii="Arial" w:eastAsia="Times New Roman" w:hAnsi="Arial" w:cs="Arial"/>
                <w:color w:val="0B0C0C"/>
                <w:sz w:val="24"/>
                <w:szCs w:val="24"/>
                <w:lang w:eastAsia="en-GB"/>
              </w:rPr>
              <w:t>)</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t>Hadera</w:t>
            </w:r>
            <w:proofErr w:type="spellEnd"/>
            <w:r w:rsidRPr="00116905">
              <w:rPr>
                <w:rFonts w:ascii="Arial" w:eastAsia="Times New Roman" w:hAnsi="Arial" w:cs="Arial"/>
                <w:color w:val="0B0C0C"/>
                <w:sz w:val="24"/>
                <w:szCs w:val="24"/>
                <w:lang w:eastAsia="en-GB"/>
              </w:rPr>
              <w:t>, Israel</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 (300 km)</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IOLR</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393" w:type="dxa"/>
          </w:tcPr>
          <w:p w:rsidR="00116905" w:rsidRPr="00116905" w:rsidRDefault="007144AD" w:rsidP="00D75ADA">
            <w:pPr>
              <w:spacing w:before="60" w:after="60"/>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Additional </w:t>
            </w:r>
            <w:r w:rsidR="00116905" w:rsidRPr="00116905">
              <w:rPr>
                <w:rFonts w:ascii="Arial" w:eastAsia="Times New Roman" w:hAnsi="Arial" w:cs="Arial"/>
                <w:color w:val="0B0C0C"/>
                <w:sz w:val="24"/>
                <w:szCs w:val="24"/>
                <w:lang w:eastAsia="en-GB"/>
              </w:rPr>
              <w:t>tide gauges</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17</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UK</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Newlyn</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UK</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NOC/EA</w:t>
            </w:r>
          </w:p>
        </w:tc>
      </w:tr>
      <w:tr w:rsidR="00617B0F" w:rsidRPr="00116905" w:rsidTr="00F24B77">
        <w:tc>
          <w:tcPr>
            <w:tcW w:w="206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18</w:t>
            </w:r>
          </w:p>
        </w:tc>
        <w:tc>
          <w:tcPr>
            <w:tcW w:w="2393"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British Antarctic Territory</w:t>
            </w:r>
          </w:p>
        </w:tc>
        <w:tc>
          <w:tcPr>
            <w:tcW w:w="2731" w:type="dxa"/>
          </w:tcPr>
          <w:p w:rsidR="00116905" w:rsidRPr="00116905" w:rsidRDefault="00116905" w:rsidP="00D75ADA">
            <w:pPr>
              <w:spacing w:before="60" w:after="60"/>
              <w:rPr>
                <w:rFonts w:ascii="Arial" w:eastAsia="Times New Roman" w:hAnsi="Arial" w:cs="Arial"/>
                <w:color w:val="0B0C0C"/>
                <w:sz w:val="24"/>
                <w:szCs w:val="24"/>
                <w:lang w:eastAsia="en-GB"/>
              </w:rPr>
            </w:pPr>
            <w:proofErr w:type="spellStart"/>
            <w:r w:rsidRPr="00116905">
              <w:rPr>
                <w:rFonts w:ascii="Arial" w:eastAsia="Times New Roman" w:hAnsi="Arial" w:cs="Arial"/>
                <w:color w:val="0B0C0C"/>
                <w:sz w:val="24"/>
                <w:szCs w:val="24"/>
                <w:lang w:eastAsia="en-GB"/>
              </w:rPr>
              <w:t>Vernadsky</w:t>
            </w:r>
            <w:proofErr w:type="spellEnd"/>
            <w:r w:rsidRPr="00116905">
              <w:rPr>
                <w:rFonts w:ascii="Arial" w:eastAsia="Times New Roman" w:hAnsi="Arial" w:cs="Arial"/>
                <w:color w:val="0B0C0C"/>
                <w:sz w:val="24"/>
                <w:szCs w:val="24"/>
                <w:lang w:eastAsia="en-GB"/>
              </w:rPr>
              <w:t>/Faraday</w:t>
            </w:r>
          </w:p>
        </w:tc>
        <w:tc>
          <w:tcPr>
            <w:tcW w:w="2509"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B</w:t>
            </w:r>
          </w:p>
        </w:tc>
        <w:tc>
          <w:tcPr>
            <w:tcW w:w="2456" w:type="dxa"/>
          </w:tcPr>
          <w:p w:rsidR="00116905" w:rsidRPr="00116905" w:rsidRDefault="00116905" w:rsidP="00D75ADA">
            <w:pPr>
              <w:spacing w:before="60" w:after="60"/>
              <w:rPr>
                <w:rFonts w:ascii="Arial" w:eastAsia="Times New Roman" w:hAnsi="Arial" w:cs="Arial"/>
                <w:color w:val="0B0C0C"/>
                <w:sz w:val="24"/>
                <w:szCs w:val="24"/>
                <w:lang w:eastAsia="en-GB"/>
              </w:rPr>
            </w:pPr>
            <w:r w:rsidRPr="00116905">
              <w:rPr>
                <w:rFonts w:ascii="Arial" w:eastAsia="Times New Roman" w:hAnsi="Arial" w:cs="Arial"/>
                <w:color w:val="0B0C0C"/>
                <w:sz w:val="24"/>
                <w:szCs w:val="24"/>
                <w:lang w:eastAsia="en-GB"/>
              </w:rPr>
              <w:t>NOC/NASC</w:t>
            </w:r>
          </w:p>
        </w:tc>
      </w:tr>
    </w:tbl>
    <w:p w:rsidR="00116905" w:rsidRPr="00116905" w:rsidRDefault="00116905" w:rsidP="00116905">
      <w:pPr>
        <w:shd w:val="clear" w:color="auto" w:fill="FFFFFF"/>
        <w:spacing w:before="60" w:after="60" w:line="240" w:lineRule="auto"/>
        <w:rPr>
          <w:rFonts w:ascii="Arial" w:eastAsia="Times New Roman" w:hAnsi="Arial" w:cs="Arial"/>
          <w:color w:val="0B0C0C"/>
          <w:sz w:val="24"/>
          <w:szCs w:val="24"/>
          <w:lang w:eastAsia="en-GB"/>
        </w:rPr>
      </w:pPr>
    </w:p>
    <w:p w:rsidR="00116905" w:rsidRPr="00116905" w:rsidRDefault="00116905" w:rsidP="00116905">
      <w:pPr>
        <w:shd w:val="clear" w:color="auto" w:fill="FFFFFF"/>
        <w:spacing w:before="60" w:after="60" w:line="240" w:lineRule="auto"/>
        <w:rPr>
          <w:rFonts w:eastAsia="Times New Roman" w:cs="Arial"/>
          <w:color w:val="0B0C0C"/>
          <w:sz w:val="24"/>
          <w:szCs w:val="24"/>
          <w:lang w:eastAsia="en-GB"/>
        </w:rPr>
      </w:pPr>
      <w:r w:rsidRPr="00116905">
        <w:rPr>
          <w:rFonts w:eastAsia="Times New Roman" w:cs="Arial"/>
          <w:color w:val="0B0C0C"/>
          <w:sz w:val="24"/>
          <w:szCs w:val="24"/>
          <w:lang w:eastAsia="en-GB"/>
        </w:rPr>
        <w:t>(*) The ‘nearest tide gauge’ is the nearest gauge having an extended record in the PSMSL.</w:t>
      </w:r>
    </w:p>
    <w:p w:rsidR="00116905" w:rsidRPr="00116905" w:rsidRDefault="00116905" w:rsidP="00116905">
      <w:pPr>
        <w:shd w:val="clear" w:color="auto" w:fill="FFFFFF"/>
        <w:spacing w:before="60" w:after="60" w:line="240" w:lineRule="auto"/>
        <w:rPr>
          <w:rFonts w:eastAsia="Times New Roman" w:cs="Arial"/>
          <w:color w:val="0B0C0C"/>
          <w:sz w:val="24"/>
          <w:szCs w:val="24"/>
          <w:lang w:eastAsia="en-GB"/>
        </w:rPr>
      </w:pPr>
      <w:r w:rsidRPr="00116905">
        <w:rPr>
          <w:rFonts w:eastAsia="Times New Roman" w:cs="Arial"/>
          <w:color w:val="0B0C0C"/>
          <w:sz w:val="24"/>
          <w:szCs w:val="24"/>
          <w:lang w:eastAsia="en-GB"/>
        </w:rPr>
        <w:t>(**) B: Gauge is located in the British Overseas Territory, N: Gauge is in a neighbouring country at the approximate distance shown</w:t>
      </w:r>
    </w:p>
    <w:p w:rsidR="00116905" w:rsidRPr="00116905" w:rsidRDefault="00116905" w:rsidP="00116905">
      <w:pPr>
        <w:shd w:val="clear" w:color="auto" w:fill="FFFFFF"/>
        <w:spacing w:before="60" w:after="60" w:line="240" w:lineRule="auto"/>
        <w:rPr>
          <w:rFonts w:eastAsia="Times New Roman" w:cs="Arial"/>
          <w:color w:val="0B0C0C"/>
          <w:sz w:val="24"/>
          <w:szCs w:val="24"/>
          <w:lang w:eastAsia="en-GB"/>
        </w:rPr>
      </w:pPr>
      <w:r w:rsidRPr="00116905">
        <w:rPr>
          <w:rFonts w:eastAsia="Times New Roman" w:cs="Arial"/>
          <w:color w:val="0B0C0C"/>
          <w:sz w:val="24"/>
          <w:szCs w:val="24"/>
          <w:lang w:eastAsia="en-GB"/>
        </w:rPr>
        <w:t xml:space="preserve">(***) NOAA: National Oceanic and Atmospheric Administration (USA), NOC: National Oceanography Centre (UK), BAS: British Antarctic Survey (UK), UHSLC: University of Hawaii Sea Level </w:t>
      </w:r>
      <w:proofErr w:type="spellStart"/>
      <w:r w:rsidRPr="00116905">
        <w:rPr>
          <w:rFonts w:eastAsia="Times New Roman" w:cs="Arial"/>
          <w:color w:val="0B0C0C"/>
          <w:sz w:val="24"/>
          <w:szCs w:val="24"/>
          <w:lang w:eastAsia="en-GB"/>
        </w:rPr>
        <w:t>Center</w:t>
      </w:r>
      <w:proofErr w:type="spellEnd"/>
      <w:r w:rsidRPr="00116905">
        <w:rPr>
          <w:rFonts w:eastAsia="Times New Roman" w:cs="Arial"/>
          <w:color w:val="0B0C0C"/>
          <w:sz w:val="24"/>
          <w:szCs w:val="24"/>
          <w:lang w:eastAsia="en-GB"/>
        </w:rPr>
        <w:t xml:space="preserve"> (USA), CNTS: Cuban National Tidal Service, SHOM: </w:t>
      </w:r>
      <w:r w:rsidRPr="00116905">
        <w:rPr>
          <w:rFonts w:eastAsia="Times New Roman" w:cs="Arial"/>
          <w:bCs/>
          <w:color w:val="0B0C0C"/>
          <w:sz w:val="24"/>
          <w:szCs w:val="24"/>
          <w:lang w:val="fr-FR" w:eastAsia="en-GB"/>
        </w:rPr>
        <w:t xml:space="preserve">Service Hydrographique </w:t>
      </w:r>
      <w:proofErr w:type="gramStart"/>
      <w:r w:rsidRPr="00116905">
        <w:rPr>
          <w:rFonts w:eastAsia="Times New Roman" w:cs="Arial"/>
          <w:bCs/>
          <w:color w:val="0B0C0C"/>
          <w:sz w:val="24"/>
          <w:szCs w:val="24"/>
          <w:lang w:val="fr-FR" w:eastAsia="en-GB"/>
        </w:rPr>
        <w:t>et</w:t>
      </w:r>
      <w:proofErr w:type="gramEnd"/>
      <w:r w:rsidRPr="00116905">
        <w:rPr>
          <w:rFonts w:eastAsia="Times New Roman" w:cs="Arial"/>
          <w:bCs/>
          <w:color w:val="0B0C0C"/>
          <w:sz w:val="24"/>
          <w:szCs w:val="24"/>
          <w:lang w:val="fr-FR" w:eastAsia="en-GB"/>
        </w:rPr>
        <w:t xml:space="preserve"> Océanographique de la Marine (France), </w:t>
      </w:r>
      <w:r w:rsidRPr="00116905">
        <w:rPr>
          <w:rFonts w:eastAsia="Times New Roman" w:cs="Arial"/>
          <w:color w:val="0B0C0C"/>
          <w:sz w:val="24"/>
          <w:szCs w:val="24"/>
          <w:lang w:eastAsia="en-GB"/>
        </w:rPr>
        <w:t xml:space="preserve">IOLR: Israel Oceanographic and </w:t>
      </w:r>
      <w:proofErr w:type="spellStart"/>
      <w:r w:rsidRPr="00116905">
        <w:rPr>
          <w:rFonts w:eastAsia="Times New Roman" w:cs="Arial"/>
          <w:color w:val="0B0C0C"/>
          <w:sz w:val="24"/>
          <w:szCs w:val="24"/>
          <w:lang w:eastAsia="en-GB"/>
        </w:rPr>
        <w:t>Limnological</w:t>
      </w:r>
      <w:proofErr w:type="spellEnd"/>
      <w:r w:rsidRPr="00116905">
        <w:rPr>
          <w:rFonts w:eastAsia="Times New Roman" w:cs="Arial"/>
          <w:color w:val="0B0C0C"/>
          <w:sz w:val="24"/>
          <w:szCs w:val="24"/>
          <w:lang w:eastAsia="en-GB"/>
        </w:rPr>
        <w:t xml:space="preserve"> Research, EA: Environment Agency (UK), NASC: National Antarctic Scientific </w:t>
      </w:r>
      <w:proofErr w:type="spellStart"/>
      <w:r w:rsidRPr="00116905">
        <w:rPr>
          <w:rFonts w:eastAsia="Times New Roman" w:cs="Arial"/>
          <w:color w:val="0B0C0C"/>
          <w:sz w:val="24"/>
          <w:szCs w:val="24"/>
          <w:lang w:eastAsia="en-GB"/>
        </w:rPr>
        <w:t>Center</w:t>
      </w:r>
      <w:proofErr w:type="spellEnd"/>
      <w:r w:rsidRPr="00116905">
        <w:rPr>
          <w:rFonts w:eastAsia="Times New Roman" w:cs="Arial"/>
          <w:color w:val="0B0C0C"/>
          <w:sz w:val="24"/>
          <w:szCs w:val="24"/>
          <w:lang w:eastAsia="en-GB"/>
        </w:rPr>
        <w:t xml:space="preserve"> (Ukraine).</w:t>
      </w:r>
    </w:p>
    <w:p w:rsidR="009C586A" w:rsidRDefault="009C586A" w:rsidP="009C586A">
      <w:pPr>
        <w:spacing w:after="0" w:line="240" w:lineRule="auto"/>
      </w:pPr>
    </w:p>
    <w:p w:rsidR="005133DB" w:rsidRDefault="005133DB">
      <w:r>
        <w:br w:type="page"/>
      </w:r>
    </w:p>
    <w:p w:rsidR="00EF146F" w:rsidRDefault="00EF146F" w:rsidP="005133DB">
      <w:pPr>
        <w:spacing w:after="0" w:line="240" w:lineRule="auto"/>
        <w:jc w:val="center"/>
        <w:rPr>
          <w:rFonts w:ascii="Arial" w:hAnsi="Arial" w:cs="Arial"/>
          <w:b/>
          <w:sz w:val="24"/>
          <w:szCs w:val="24"/>
        </w:rPr>
      </w:pPr>
      <w:r>
        <w:rPr>
          <w:rFonts w:ascii="Arial" w:hAnsi="Arial" w:cs="Arial"/>
          <w:b/>
          <w:sz w:val="24"/>
          <w:szCs w:val="24"/>
        </w:rPr>
        <w:lastRenderedPageBreak/>
        <w:t>Table 2</w:t>
      </w:r>
    </w:p>
    <w:p w:rsidR="00EF146F" w:rsidRDefault="00EF146F" w:rsidP="005133DB">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3080"/>
        <w:gridCol w:w="3081"/>
        <w:gridCol w:w="3081"/>
      </w:tblGrid>
      <w:tr w:rsidR="00EF146F" w:rsidTr="00EF146F">
        <w:trPr>
          <w:trHeight w:val="1146"/>
        </w:trPr>
        <w:tc>
          <w:tcPr>
            <w:tcW w:w="3080" w:type="dxa"/>
          </w:tcPr>
          <w:p w:rsidR="00EF146F" w:rsidRPr="00EF146F" w:rsidRDefault="00004720" w:rsidP="005133DB">
            <w:pPr>
              <w:jc w:val="center"/>
              <w:rPr>
                <w:rFonts w:ascii="Arial" w:hAnsi="Arial" w:cs="Arial"/>
                <w:sz w:val="24"/>
                <w:szCs w:val="24"/>
              </w:rPr>
            </w:pPr>
            <w:r>
              <w:rPr>
                <w:rFonts w:ascii="Arial" w:hAnsi="Arial" w:cs="Arial"/>
                <w:sz w:val="24"/>
                <w:szCs w:val="24"/>
              </w:rPr>
              <w:t xml:space="preserve">Tide Gauge </w:t>
            </w:r>
            <w:r w:rsidR="00EF146F" w:rsidRPr="00EF146F">
              <w:rPr>
                <w:rFonts w:ascii="Arial" w:hAnsi="Arial" w:cs="Arial"/>
                <w:sz w:val="24"/>
                <w:szCs w:val="24"/>
              </w:rPr>
              <w:t>Data Source</w:t>
            </w:r>
          </w:p>
        </w:tc>
        <w:tc>
          <w:tcPr>
            <w:tcW w:w="3081" w:type="dxa"/>
          </w:tcPr>
          <w:p w:rsidR="00EF146F" w:rsidRPr="00EF146F" w:rsidRDefault="00EF146F" w:rsidP="005133DB">
            <w:pPr>
              <w:jc w:val="center"/>
              <w:rPr>
                <w:rFonts w:ascii="Arial" w:hAnsi="Arial" w:cs="Arial"/>
                <w:sz w:val="24"/>
                <w:szCs w:val="24"/>
              </w:rPr>
            </w:pPr>
            <w:r w:rsidRPr="00EF146F">
              <w:rPr>
                <w:rFonts w:ascii="Arial" w:hAnsi="Arial" w:cs="Arial"/>
                <w:sz w:val="24"/>
                <w:szCs w:val="24"/>
              </w:rPr>
              <w:t>Data Type</w:t>
            </w:r>
          </w:p>
        </w:tc>
        <w:tc>
          <w:tcPr>
            <w:tcW w:w="3081" w:type="dxa"/>
          </w:tcPr>
          <w:p w:rsidR="00EF146F" w:rsidRPr="00EF146F" w:rsidRDefault="00EF146F" w:rsidP="005133DB">
            <w:pPr>
              <w:jc w:val="center"/>
              <w:rPr>
                <w:rFonts w:ascii="Arial" w:hAnsi="Arial" w:cs="Arial"/>
                <w:sz w:val="24"/>
                <w:szCs w:val="24"/>
              </w:rPr>
            </w:pPr>
            <w:r w:rsidRPr="00EF146F">
              <w:rPr>
                <w:rFonts w:ascii="Arial" w:hAnsi="Arial" w:cs="Arial"/>
                <w:sz w:val="24"/>
                <w:szCs w:val="24"/>
              </w:rPr>
              <w:t>Web Site</w:t>
            </w:r>
          </w:p>
        </w:tc>
      </w:tr>
      <w:tr w:rsidR="00EF146F" w:rsidTr="00EF146F">
        <w:tc>
          <w:tcPr>
            <w:tcW w:w="3080" w:type="dxa"/>
          </w:tcPr>
          <w:p w:rsidR="00EF146F" w:rsidRPr="00EF146F" w:rsidRDefault="00EF146F" w:rsidP="005133DB">
            <w:pPr>
              <w:jc w:val="center"/>
              <w:rPr>
                <w:rFonts w:ascii="Arial" w:hAnsi="Arial" w:cs="Arial"/>
                <w:sz w:val="24"/>
                <w:szCs w:val="24"/>
              </w:rPr>
            </w:pPr>
            <w:r w:rsidRPr="00EF146F">
              <w:rPr>
                <w:rFonts w:ascii="Arial" w:hAnsi="Arial" w:cs="Arial"/>
                <w:sz w:val="24"/>
                <w:szCs w:val="24"/>
              </w:rPr>
              <w:t xml:space="preserve">NOC </w:t>
            </w:r>
            <w:r>
              <w:rPr>
                <w:rFonts w:ascii="Arial" w:hAnsi="Arial" w:cs="Arial"/>
                <w:sz w:val="24"/>
                <w:szCs w:val="24"/>
              </w:rPr>
              <w:t>(</w:t>
            </w:r>
            <w:r w:rsidRPr="00EF146F">
              <w:rPr>
                <w:rFonts w:ascii="Arial" w:hAnsi="Arial" w:cs="Arial"/>
                <w:sz w:val="24"/>
                <w:szCs w:val="24"/>
              </w:rPr>
              <w:t>South Atlantic, Antarctic and Gibraltar data</w:t>
            </w:r>
            <w:r>
              <w:rPr>
                <w:rFonts w:ascii="Arial" w:hAnsi="Arial" w:cs="Arial"/>
                <w:sz w:val="24"/>
                <w:szCs w:val="24"/>
              </w:rPr>
              <w:t>)</w:t>
            </w:r>
          </w:p>
        </w:tc>
        <w:tc>
          <w:tcPr>
            <w:tcW w:w="3081" w:type="dxa"/>
          </w:tcPr>
          <w:p w:rsidR="00EF146F" w:rsidRPr="00EF146F" w:rsidRDefault="00EF146F" w:rsidP="005133DB">
            <w:pPr>
              <w:jc w:val="center"/>
              <w:rPr>
                <w:rFonts w:ascii="Arial" w:hAnsi="Arial" w:cs="Arial"/>
                <w:sz w:val="24"/>
                <w:szCs w:val="24"/>
              </w:rPr>
            </w:pPr>
            <w:r w:rsidRPr="00EF146F">
              <w:rPr>
                <w:rFonts w:ascii="Arial" w:hAnsi="Arial" w:cs="Arial"/>
                <w:sz w:val="24"/>
                <w:szCs w:val="24"/>
              </w:rPr>
              <w:t>Higher-frequency (e.g. 1 or 15-minute values)</w:t>
            </w:r>
            <w:r>
              <w:rPr>
                <w:rFonts w:ascii="Arial" w:hAnsi="Arial" w:cs="Arial"/>
                <w:sz w:val="24"/>
                <w:szCs w:val="24"/>
              </w:rPr>
              <w:t xml:space="preserve"> delayed-mode</w:t>
            </w:r>
          </w:p>
        </w:tc>
        <w:tc>
          <w:tcPr>
            <w:tcW w:w="3081" w:type="dxa"/>
          </w:tcPr>
          <w:p w:rsidR="00EF146F" w:rsidRPr="00F067AA" w:rsidRDefault="00FC7D8A" w:rsidP="005133DB">
            <w:pPr>
              <w:jc w:val="center"/>
              <w:rPr>
                <w:rFonts w:ascii="Arial" w:hAnsi="Arial" w:cs="Arial"/>
                <w:color w:val="000000" w:themeColor="text1"/>
                <w:sz w:val="24"/>
                <w:szCs w:val="24"/>
              </w:rPr>
            </w:pPr>
            <w:hyperlink r:id="rId18" w:history="1">
              <w:r w:rsidR="00EF146F" w:rsidRPr="00F067AA">
                <w:rPr>
                  <w:rStyle w:val="Hyperlink"/>
                  <w:rFonts w:ascii="Arial" w:hAnsi="Arial" w:cs="Arial"/>
                  <w:color w:val="000000" w:themeColor="text1"/>
                  <w:sz w:val="24"/>
                  <w:szCs w:val="24"/>
                </w:rPr>
                <w:t>www.ntslf.org</w:t>
              </w:r>
            </w:hyperlink>
            <w:r w:rsidR="00EF146F" w:rsidRPr="00F067AA">
              <w:rPr>
                <w:rFonts w:ascii="Arial" w:hAnsi="Arial" w:cs="Arial"/>
                <w:color w:val="000000" w:themeColor="text1"/>
                <w:sz w:val="24"/>
                <w:szCs w:val="24"/>
              </w:rPr>
              <w:t xml:space="preserve"> </w:t>
            </w:r>
          </w:p>
        </w:tc>
      </w:tr>
      <w:tr w:rsidR="00EF146F" w:rsidTr="00EF146F">
        <w:tc>
          <w:tcPr>
            <w:tcW w:w="3080" w:type="dxa"/>
          </w:tcPr>
          <w:p w:rsidR="00EF146F" w:rsidRPr="00EF146F" w:rsidRDefault="00EF146F" w:rsidP="005133DB">
            <w:pPr>
              <w:jc w:val="center"/>
              <w:rPr>
                <w:rFonts w:ascii="Arial" w:hAnsi="Arial" w:cs="Arial"/>
                <w:sz w:val="24"/>
                <w:szCs w:val="24"/>
              </w:rPr>
            </w:pPr>
            <w:r>
              <w:rPr>
                <w:rFonts w:ascii="Arial" w:hAnsi="Arial" w:cs="Arial"/>
                <w:sz w:val="24"/>
                <w:szCs w:val="24"/>
              </w:rPr>
              <w:t>NOC (UK data)</w:t>
            </w:r>
          </w:p>
        </w:tc>
        <w:tc>
          <w:tcPr>
            <w:tcW w:w="3081" w:type="dxa"/>
          </w:tcPr>
          <w:p w:rsidR="00EF146F" w:rsidRPr="00EF146F" w:rsidRDefault="00EF146F" w:rsidP="005133DB">
            <w:pPr>
              <w:jc w:val="center"/>
              <w:rPr>
                <w:rFonts w:ascii="Arial" w:hAnsi="Arial" w:cs="Arial"/>
                <w:sz w:val="24"/>
                <w:szCs w:val="24"/>
              </w:rPr>
            </w:pPr>
            <w:r>
              <w:rPr>
                <w:rFonts w:ascii="Arial" w:hAnsi="Arial" w:cs="Arial"/>
                <w:sz w:val="24"/>
                <w:szCs w:val="24"/>
              </w:rPr>
              <w:t>Higher-frequency (15-minute) delayed mode</w:t>
            </w:r>
          </w:p>
        </w:tc>
        <w:tc>
          <w:tcPr>
            <w:tcW w:w="3081" w:type="dxa"/>
          </w:tcPr>
          <w:p w:rsidR="00EF146F" w:rsidRPr="00F067AA" w:rsidRDefault="00FC7D8A" w:rsidP="005133DB">
            <w:pPr>
              <w:jc w:val="center"/>
              <w:rPr>
                <w:rFonts w:ascii="Arial" w:hAnsi="Arial" w:cs="Arial"/>
                <w:color w:val="000000" w:themeColor="text1"/>
                <w:sz w:val="24"/>
                <w:szCs w:val="24"/>
              </w:rPr>
            </w:pPr>
            <w:hyperlink r:id="rId19" w:history="1">
              <w:r w:rsidR="00EF146F" w:rsidRPr="00F067AA">
                <w:rPr>
                  <w:rStyle w:val="Hyperlink"/>
                  <w:rFonts w:ascii="Arial" w:hAnsi="Arial" w:cs="Arial"/>
                  <w:color w:val="000000" w:themeColor="text1"/>
                  <w:sz w:val="24"/>
                  <w:szCs w:val="24"/>
                </w:rPr>
                <w:t>www.bodc.ac.uk</w:t>
              </w:r>
            </w:hyperlink>
            <w:r w:rsidR="00EF146F" w:rsidRPr="00F067AA">
              <w:rPr>
                <w:rFonts w:ascii="Arial" w:hAnsi="Arial" w:cs="Arial"/>
                <w:color w:val="000000" w:themeColor="text1"/>
                <w:sz w:val="24"/>
                <w:szCs w:val="24"/>
              </w:rPr>
              <w:t xml:space="preserve"> </w:t>
            </w:r>
          </w:p>
        </w:tc>
      </w:tr>
      <w:tr w:rsidR="00EF146F" w:rsidTr="00EF146F">
        <w:tc>
          <w:tcPr>
            <w:tcW w:w="3080" w:type="dxa"/>
          </w:tcPr>
          <w:p w:rsidR="00EF146F" w:rsidRPr="00EF146F" w:rsidRDefault="00EF146F" w:rsidP="005133DB">
            <w:pPr>
              <w:jc w:val="center"/>
              <w:rPr>
                <w:rFonts w:ascii="Arial" w:hAnsi="Arial" w:cs="Arial"/>
                <w:sz w:val="24"/>
                <w:szCs w:val="24"/>
              </w:rPr>
            </w:pPr>
            <w:r>
              <w:rPr>
                <w:rFonts w:ascii="Arial" w:hAnsi="Arial" w:cs="Arial"/>
                <w:sz w:val="24"/>
                <w:szCs w:val="24"/>
              </w:rPr>
              <w:t>NOAA</w:t>
            </w:r>
          </w:p>
        </w:tc>
        <w:tc>
          <w:tcPr>
            <w:tcW w:w="3081" w:type="dxa"/>
          </w:tcPr>
          <w:p w:rsidR="00EF146F" w:rsidRPr="00EF146F" w:rsidRDefault="00EF146F" w:rsidP="005133DB">
            <w:pPr>
              <w:jc w:val="center"/>
              <w:rPr>
                <w:rFonts w:ascii="Arial" w:hAnsi="Arial" w:cs="Arial"/>
                <w:sz w:val="24"/>
                <w:szCs w:val="24"/>
              </w:rPr>
            </w:pPr>
            <w:r>
              <w:rPr>
                <w:rFonts w:ascii="Arial" w:hAnsi="Arial" w:cs="Arial"/>
                <w:sz w:val="24"/>
                <w:szCs w:val="24"/>
              </w:rPr>
              <w:t>Higher-frequency (6-minute) delayed mode</w:t>
            </w:r>
          </w:p>
        </w:tc>
        <w:tc>
          <w:tcPr>
            <w:tcW w:w="3081" w:type="dxa"/>
          </w:tcPr>
          <w:p w:rsidR="00EF146F" w:rsidRPr="00F067AA" w:rsidRDefault="00F067AA" w:rsidP="005133DB">
            <w:pPr>
              <w:jc w:val="center"/>
              <w:rPr>
                <w:rFonts w:ascii="Arial" w:hAnsi="Arial" w:cs="Arial"/>
                <w:color w:val="000000" w:themeColor="text1"/>
                <w:sz w:val="24"/>
                <w:szCs w:val="24"/>
                <w:u w:val="single"/>
              </w:rPr>
            </w:pPr>
            <w:r w:rsidRPr="00F067AA">
              <w:rPr>
                <w:rFonts w:ascii="Arial" w:hAnsi="Arial" w:cs="Arial"/>
                <w:color w:val="000000" w:themeColor="text1"/>
                <w:sz w:val="24"/>
                <w:szCs w:val="24"/>
                <w:u w:val="single"/>
              </w:rPr>
              <w:t>tidesandcurrents.noaa.gov</w:t>
            </w:r>
          </w:p>
        </w:tc>
      </w:tr>
      <w:tr w:rsidR="00EF146F" w:rsidTr="00EF146F">
        <w:tc>
          <w:tcPr>
            <w:tcW w:w="3080" w:type="dxa"/>
          </w:tcPr>
          <w:p w:rsidR="00EF146F" w:rsidRDefault="00EF146F" w:rsidP="005133DB">
            <w:pPr>
              <w:jc w:val="center"/>
              <w:rPr>
                <w:rFonts w:ascii="Arial" w:hAnsi="Arial" w:cs="Arial"/>
                <w:sz w:val="24"/>
                <w:szCs w:val="24"/>
              </w:rPr>
            </w:pPr>
            <w:r>
              <w:rPr>
                <w:rFonts w:ascii="Arial" w:hAnsi="Arial" w:cs="Arial"/>
                <w:sz w:val="24"/>
                <w:szCs w:val="24"/>
              </w:rPr>
              <w:t>UHSLC</w:t>
            </w:r>
          </w:p>
        </w:tc>
        <w:tc>
          <w:tcPr>
            <w:tcW w:w="3081" w:type="dxa"/>
          </w:tcPr>
          <w:p w:rsidR="00EF146F" w:rsidRDefault="00F067AA" w:rsidP="005133DB">
            <w:pPr>
              <w:jc w:val="center"/>
              <w:rPr>
                <w:rFonts w:ascii="Arial" w:hAnsi="Arial" w:cs="Arial"/>
                <w:sz w:val="24"/>
                <w:szCs w:val="24"/>
              </w:rPr>
            </w:pPr>
            <w:r>
              <w:rPr>
                <w:rFonts w:ascii="Arial" w:hAnsi="Arial" w:cs="Arial"/>
                <w:sz w:val="24"/>
                <w:szCs w:val="24"/>
              </w:rPr>
              <w:t>Higher-frequency (mostly hourly) ‘research quality’ and ‘fast delivery’ delayed-mode</w:t>
            </w:r>
          </w:p>
        </w:tc>
        <w:tc>
          <w:tcPr>
            <w:tcW w:w="3081" w:type="dxa"/>
          </w:tcPr>
          <w:p w:rsidR="00EF146F" w:rsidRPr="00F067AA" w:rsidRDefault="00F067AA" w:rsidP="005133DB">
            <w:pPr>
              <w:jc w:val="center"/>
              <w:rPr>
                <w:rFonts w:ascii="Arial" w:hAnsi="Arial" w:cs="Arial"/>
                <w:color w:val="000000" w:themeColor="text1"/>
                <w:sz w:val="24"/>
                <w:szCs w:val="24"/>
                <w:u w:val="single"/>
              </w:rPr>
            </w:pPr>
            <w:r w:rsidRPr="00F067AA">
              <w:rPr>
                <w:rFonts w:ascii="Arial" w:hAnsi="Arial" w:cs="Arial"/>
                <w:color w:val="000000" w:themeColor="text1"/>
                <w:sz w:val="24"/>
                <w:szCs w:val="24"/>
                <w:u w:val="single"/>
              </w:rPr>
              <w:t>uhslc.soest.hawaii.edu</w:t>
            </w:r>
          </w:p>
        </w:tc>
      </w:tr>
      <w:tr w:rsidR="00EF146F" w:rsidTr="00EF146F">
        <w:tc>
          <w:tcPr>
            <w:tcW w:w="3080" w:type="dxa"/>
          </w:tcPr>
          <w:p w:rsidR="00EF146F" w:rsidRDefault="00EF146F" w:rsidP="005133DB">
            <w:pPr>
              <w:jc w:val="center"/>
              <w:rPr>
                <w:rFonts w:ascii="Arial" w:hAnsi="Arial" w:cs="Arial"/>
                <w:sz w:val="24"/>
                <w:szCs w:val="24"/>
              </w:rPr>
            </w:pPr>
            <w:r>
              <w:rPr>
                <w:rFonts w:ascii="Arial" w:hAnsi="Arial" w:cs="Arial"/>
                <w:sz w:val="24"/>
                <w:szCs w:val="24"/>
              </w:rPr>
              <w:t>PSMSL</w:t>
            </w:r>
          </w:p>
        </w:tc>
        <w:tc>
          <w:tcPr>
            <w:tcW w:w="3081" w:type="dxa"/>
          </w:tcPr>
          <w:p w:rsidR="00EF146F" w:rsidRDefault="00EF146F" w:rsidP="005133DB">
            <w:pPr>
              <w:jc w:val="center"/>
              <w:rPr>
                <w:rFonts w:ascii="Arial" w:hAnsi="Arial" w:cs="Arial"/>
                <w:sz w:val="24"/>
                <w:szCs w:val="24"/>
              </w:rPr>
            </w:pPr>
            <w:r>
              <w:rPr>
                <w:rFonts w:ascii="Arial" w:hAnsi="Arial" w:cs="Arial"/>
                <w:sz w:val="24"/>
                <w:szCs w:val="24"/>
              </w:rPr>
              <w:t>Monthly and annual mean values</w:t>
            </w:r>
          </w:p>
        </w:tc>
        <w:tc>
          <w:tcPr>
            <w:tcW w:w="3081" w:type="dxa"/>
          </w:tcPr>
          <w:p w:rsidR="00EF146F" w:rsidRPr="00F067AA" w:rsidRDefault="00FC7D8A" w:rsidP="005133DB">
            <w:pPr>
              <w:jc w:val="center"/>
              <w:rPr>
                <w:rFonts w:ascii="Arial" w:hAnsi="Arial" w:cs="Arial"/>
                <w:color w:val="000000" w:themeColor="text1"/>
                <w:sz w:val="24"/>
                <w:szCs w:val="24"/>
              </w:rPr>
            </w:pPr>
            <w:hyperlink r:id="rId20" w:history="1">
              <w:r w:rsidR="00EF146F" w:rsidRPr="00F067AA">
                <w:rPr>
                  <w:rStyle w:val="Hyperlink"/>
                  <w:rFonts w:ascii="Arial" w:hAnsi="Arial" w:cs="Arial"/>
                  <w:color w:val="000000" w:themeColor="text1"/>
                  <w:sz w:val="24"/>
                  <w:szCs w:val="24"/>
                </w:rPr>
                <w:t>www.psmsl.org</w:t>
              </w:r>
            </w:hyperlink>
            <w:r w:rsidR="00EF146F" w:rsidRPr="00F067AA">
              <w:rPr>
                <w:rFonts w:ascii="Arial" w:hAnsi="Arial" w:cs="Arial"/>
                <w:color w:val="000000" w:themeColor="text1"/>
                <w:sz w:val="24"/>
                <w:szCs w:val="24"/>
              </w:rPr>
              <w:t xml:space="preserve"> </w:t>
            </w:r>
          </w:p>
        </w:tc>
      </w:tr>
      <w:tr w:rsidR="00EF146F" w:rsidTr="00EF146F">
        <w:tc>
          <w:tcPr>
            <w:tcW w:w="3080" w:type="dxa"/>
          </w:tcPr>
          <w:p w:rsidR="00EF146F" w:rsidRDefault="00BB64B9" w:rsidP="005133DB">
            <w:pPr>
              <w:jc w:val="center"/>
              <w:rPr>
                <w:rFonts w:ascii="Arial" w:hAnsi="Arial" w:cs="Arial"/>
                <w:sz w:val="24"/>
                <w:szCs w:val="24"/>
              </w:rPr>
            </w:pPr>
            <w:r>
              <w:rPr>
                <w:rFonts w:ascii="Arial" w:hAnsi="Arial" w:cs="Arial"/>
                <w:sz w:val="24"/>
                <w:szCs w:val="24"/>
              </w:rPr>
              <w:t>Flanders Marine Institute (</w:t>
            </w:r>
            <w:r w:rsidR="00EF146F">
              <w:rPr>
                <w:rFonts w:ascii="Arial" w:hAnsi="Arial" w:cs="Arial"/>
                <w:sz w:val="24"/>
                <w:szCs w:val="24"/>
              </w:rPr>
              <w:t>VLIZ</w:t>
            </w:r>
            <w:r>
              <w:rPr>
                <w:rFonts w:ascii="Arial" w:hAnsi="Arial" w:cs="Arial"/>
                <w:sz w:val="24"/>
                <w:szCs w:val="24"/>
              </w:rPr>
              <w:t>)</w:t>
            </w:r>
          </w:p>
        </w:tc>
        <w:tc>
          <w:tcPr>
            <w:tcW w:w="3081" w:type="dxa"/>
          </w:tcPr>
          <w:p w:rsidR="00EF146F" w:rsidRDefault="00EF146F" w:rsidP="005133DB">
            <w:pPr>
              <w:jc w:val="center"/>
              <w:rPr>
                <w:rFonts w:ascii="Arial" w:hAnsi="Arial" w:cs="Arial"/>
                <w:sz w:val="24"/>
                <w:szCs w:val="24"/>
              </w:rPr>
            </w:pPr>
            <w:r>
              <w:rPr>
                <w:rFonts w:ascii="Arial" w:hAnsi="Arial" w:cs="Arial"/>
                <w:sz w:val="24"/>
                <w:szCs w:val="24"/>
              </w:rPr>
              <w:t>Higher-frequency (e.g. 1 minute) near-real time</w:t>
            </w:r>
          </w:p>
        </w:tc>
        <w:tc>
          <w:tcPr>
            <w:tcW w:w="3081" w:type="dxa"/>
          </w:tcPr>
          <w:p w:rsidR="00EF146F" w:rsidRPr="00F067AA" w:rsidRDefault="00FC7D8A" w:rsidP="005133DB">
            <w:pPr>
              <w:jc w:val="center"/>
              <w:rPr>
                <w:rFonts w:ascii="Arial" w:hAnsi="Arial" w:cs="Arial"/>
                <w:color w:val="000000" w:themeColor="text1"/>
                <w:sz w:val="24"/>
                <w:szCs w:val="24"/>
                <w:u w:val="single"/>
              </w:rPr>
            </w:pPr>
            <w:hyperlink r:id="rId21" w:history="1">
              <w:r w:rsidR="00C46705" w:rsidRPr="00F067AA">
                <w:rPr>
                  <w:rStyle w:val="Hyperlink"/>
                  <w:rFonts w:ascii="Arial" w:hAnsi="Arial" w:cs="Arial"/>
                  <w:color w:val="000000" w:themeColor="text1"/>
                  <w:sz w:val="24"/>
                  <w:szCs w:val="24"/>
                </w:rPr>
                <w:t>www.ioc-sealevelmonitoring.org</w:t>
              </w:r>
            </w:hyperlink>
          </w:p>
          <w:p w:rsidR="00C46705" w:rsidRPr="00F067AA" w:rsidRDefault="00C46705" w:rsidP="005133DB">
            <w:pPr>
              <w:jc w:val="center"/>
              <w:rPr>
                <w:rFonts w:ascii="Arial" w:hAnsi="Arial" w:cs="Arial"/>
                <w:color w:val="000000" w:themeColor="text1"/>
                <w:sz w:val="24"/>
                <w:szCs w:val="24"/>
                <w:u w:val="single"/>
              </w:rPr>
            </w:pPr>
          </w:p>
        </w:tc>
      </w:tr>
    </w:tbl>
    <w:p w:rsidR="00EF146F" w:rsidRDefault="00EF146F" w:rsidP="005133DB">
      <w:pPr>
        <w:spacing w:after="0" w:line="240" w:lineRule="auto"/>
        <w:jc w:val="center"/>
        <w:rPr>
          <w:rFonts w:ascii="Arial" w:hAnsi="Arial" w:cs="Arial"/>
          <w:b/>
          <w:sz w:val="24"/>
          <w:szCs w:val="24"/>
        </w:rPr>
      </w:pPr>
    </w:p>
    <w:p w:rsidR="00F14E9D" w:rsidRDefault="00F14E9D">
      <w:pPr>
        <w:rPr>
          <w:rFonts w:ascii="Arial" w:hAnsi="Arial" w:cs="Arial"/>
          <w:b/>
          <w:sz w:val="24"/>
          <w:szCs w:val="24"/>
        </w:rPr>
      </w:pPr>
      <w:r>
        <w:rPr>
          <w:rFonts w:ascii="Arial" w:hAnsi="Arial" w:cs="Arial"/>
          <w:b/>
          <w:sz w:val="24"/>
          <w:szCs w:val="24"/>
        </w:rPr>
        <w:br w:type="page"/>
      </w:r>
    </w:p>
    <w:p w:rsidR="00EF146F" w:rsidRDefault="00EF146F" w:rsidP="005133DB">
      <w:pPr>
        <w:spacing w:after="0" w:line="240" w:lineRule="auto"/>
        <w:jc w:val="center"/>
        <w:rPr>
          <w:rFonts w:ascii="Arial" w:hAnsi="Arial" w:cs="Arial"/>
          <w:b/>
          <w:sz w:val="24"/>
          <w:szCs w:val="24"/>
        </w:rPr>
      </w:pPr>
    </w:p>
    <w:p w:rsidR="009C586A" w:rsidRPr="005133DB" w:rsidRDefault="007E5FD9" w:rsidP="005133DB">
      <w:pPr>
        <w:spacing w:after="0" w:line="240" w:lineRule="auto"/>
        <w:jc w:val="center"/>
        <w:rPr>
          <w:rFonts w:ascii="Arial" w:hAnsi="Arial" w:cs="Arial"/>
          <w:b/>
          <w:sz w:val="24"/>
          <w:szCs w:val="24"/>
        </w:rPr>
      </w:pPr>
      <w:r>
        <w:rPr>
          <w:rFonts w:ascii="Arial" w:hAnsi="Arial" w:cs="Arial"/>
          <w:b/>
          <w:sz w:val="24"/>
          <w:szCs w:val="24"/>
        </w:rPr>
        <w:t xml:space="preserve">Table </w:t>
      </w:r>
      <w:r w:rsidR="00EF146F">
        <w:rPr>
          <w:rFonts w:ascii="Arial" w:hAnsi="Arial" w:cs="Arial"/>
          <w:b/>
          <w:sz w:val="24"/>
          <w:szCs w:val="24"/>
        </w:rPr>
        <w:t>3</w:t>
      </w:r>
    </w:p>
    <w:p w:rsidR="005133DB" w:rsidRDefault="005133DB" w:rsidP="007A5CA4">
      <w:pPr>
        <w:spacing w:after="0" w:line="240" w:lineRule="auto"/>
      </w:pPr>
    </w:p>
    <w:tbl>
      <w:tblPr>
        <w:tblStyle w:val="TableGrid"/>
        <w:tblW w:w="0" w:type="auto"/>
        <w:jc w:val="center"/>
        <w:tblLook w:val="04A0" w:firstRow="1" w:lastRow="0" w:firstColumn="1" w:lastColumn="0" w:noHBand="0" w:noVBand="1"/>
      </w:tblPr>
      <w:tblGrid>
        <w:gridCol w:w="2310"/>
        <w:gridCol w:w="2310"/>
        <w:gridCol w:w="2311"/>
      </w:tblGrid>
      <w:tr w:rsidR="007A5CA4" w:rsidTr="007A5CA4">
        <w:trPr>
          <w:jc w:val="center"/>
        </w:trPr>
        <w:tc>
          <w:tcPr>
            <w:tcW w:w="2310" w:type="dxa"/>
          </w:tcPr>
          <w:p w:rsidR="007A5CA4" w:rsidRPr="005133DB" w:rsidRDefault="007A5CA4" w:rsidP="007A5CA4">
            <w:pPr>
              <w:rPr>
                <w:rFonts w:ascii="Arial" w:hAnsi="Arial" w:cs="Arial"/>
                <w:sz w:val="24"/>
                <w:szCs w:val="24"/>
              </w:rPr>
            </w:pPr>
            <w:r w:rsidRPr="005133DB">
              <w:rPr>
                <w:rFonts w:ascii="Arial" w:hAnsi="Arial" w:cs="Arial"/>
                <w:sz w:val="24"/>
                <w:szCs w:val="24"/>
              </w:rPr>
              <w:t>Station Number</w:t>
            </w:r>
          </w:p>
        </w:tc>
        <w:tc>
          <w:tcPr>
            <w:tcW w:w="2310" w:type="dxa"/>
          </w:tcPr>
          <w:p w:rsidR="007A5CA4" w:rsidRPr="005133DB" w:rsidRDefault="003F1BD5" w:rsidP="007A5CA4">
            <w:pPr>
              <w:rPr>
                <w:rFonts w:ascii="Arial" w:hAnsi="Arial" w:cs="Arial"/>
                <w:sz w:val="24"/>
                <w:szCs w:val="24"/>
              </w:rPr>
            </w:pPr>
            <w:r>
              <w:rPr>
                <w:rFonts w:ascii="Arial" w:hAnsi="Arial" w:cs="Arial"/>
                <w:sz w:val="24"/>
                <w:szCs w:val="24"/>
              </w:rPr>
              <w:t>Altimeter</w:t>
            </w:r>
            <w:r w:rsidR="007A5CA4" w:rsidRPr="005133DB">
              <w:rPr>
                <w:rFonts w:ascii="Arial" w:hAnsi="Arial" w:cs="Arial"/>
                <w:sz w:val="24"/>
                <w:szCs w:val="24"/>
              </w:rPr>
              <w:t xml:space="preserve"> Trend in mm/</w:t>
            </w:r>
            <w:proofErr w:type="spellStart"/>
            <w:r w:rsidR="007A5CA4" w:rsidRPr="005133DB">
              <w:rPr>
                <w:rFonts w:ascii="Arial" w:hAnsi="Arial" w:cs="Arial"/>
                <w:sz w:val="24"/>
                <w:szCs w:val="24"/>
              </w:rPr>
              <w:t>yr</w:t>
            </w:r>
            <w:proofErr w:type="spellEnd"/>
            <w:r w:rsidR="007A5CA4" w:rsidRPr="005133DB">
              <w:rPr>
                <w:rFonts w:ascii="Arial" w:hAnsi="Arial" w:cs="Arial"/>
                <w:sz w:val="24"/>
                <w:szCs w:val="24"/>
              </w:rPr>
              <w:t xml:space="preserve"> (*)</w:t>
            </w:r>
          </w:p>
        </w:tc>
        <w:tc>
          <w:tcPr>
            <w:tcW w:w="2311" w:type="dxa"/>
          </w:tcPr>
          <w:p w:rsidR="007A5CA4" w:rsidRPr="005133DB" w:rsidRDefault="003F1BD5" w:rsidP="007A5CA4">
            <w:pPr>
              <w:rPr>
                <w:rFonts w:ascii="Arial" w:hAnsi="Arial" w:cs="Arial"/>
                <w:sz w:val="24"/>
                <w:szCs w:val="24"/>
              </w:rPr>
            </w:pPr>
            <w:r>
              <w:rPr>
                <w:rFonts w:ascii="Arial" w:hAnsi="Arial" w:cs="Arial"/>
                <w:sz w:val="24"/>
                <w:szCs w:val="24"/>
              </w:rPr>
              <w:t>Tide Gauge</w:t>
            </w:r>
            <w:r w:rsidR="007A5CA4" w:rsidRPr="005133DB">
              <w:rPr>
                <w:rFonts w:ascii="Arial" w:hAnsi="Arial" w:cs="Arial"/>
                <w:sz w:val="24"/>
                <w:szCs w:val="24"/>
              </w:rPr>
              <w:t xml:space="preserve"> Trend in mm/</w:t>
            </w:r>
            <w:proofErr w:type="spellStart"/>
            <w:r w:rsidR="007A5CA4" w:rsidRPr="005133DB">
              <w:rPr>
                <w:rFonts w:ascii="Arial" w:hAnsi="Arial" w:cs="Arial"/>
                <w:sz w:val="24"/>
                <w:szCs w:val="24"/>
              </w:rPr>
              <w:t>yr</w:t>
            </w:r>
            <w:proofErr w:type="spellEnd"/>
            <w:r w:rsidR="007A5CA4" w:rsidRPr="005133DB">
              <w:rPr>
                <w:rFonts w:ascii="Arial" w:hAnsi="Arial" w:cs="Arial"/>
                <w:sz w:val="24"/>
                <w:szCs w:val="24"/>
              </w:rPr>
              <w:t xml:space="preserve"> (*)</w:t>
            </w:r>
          </w:p>
        </w:tc>
      </w:tr>
      <w:tr w:rsidR="007A5CA4" w:rsidTr="007A5CA4">
        <w:trPr>
          <w:jc w:val="center"/>
        </w:trPr>
        <w:tc>
          <w:tcPr>
            <w:tcW w:w="2310" w:type="dxa"/>
          </w:tcPr>
          <w:p w:rsidR="007A5CA4" w:rsidRPr="005133DB" w:rsidRDefault="007A5CA4" w:rsidP="007A5CA4">
            <w:pPr>
              <w:rPr>
                <w:rFonts w:ascii="Arial" w:hAnsi="Arial" w:cs="Arial"/>
                <w:sz w:val="24"/>
                <w:szCs w:val="24"/>
              </w:rPr>
            </w:pPr>
            <w:r w:rsidRPr="005133DB">
              <w:rPr>
                <w:rFonts w:ascii="Arial" w:hAnsi="Arial" w:cs="Arial"/>
                <w:sz w:val="24"/>
                <w:szCs w:val="24"/>
              </w:rPr>
              <w:t>1</w:t>
            </w:r>
          </w:p>
        </w:tc>
        <w:tc>
          <w:tcPr>
            <w:tcW w:w="2310" w:type="dxa"/>
          </w:tcPr>
          <w:p w:rsidR="007A5CA4" w:rsidRPr="005133DB" w:rsidRDefault="00FE2269" w:rsidP="007A5CA4">
            <w:pPr>
              <w:rPr>
                <w:rFonts w:ascii="Arial" w:hAnsi="Arial" w:cs="Arial"/>
                <w:sz w:val="24"/>
                <w:szCs w:val="24"/>
              </w:rPr>
            </w:pPr>
            <w:r>
              <w:rPr>
                <w:rFonts w:ascii="Arial" w:hAnsi="Arial" w:cs="Arial"/>
                <w:sz w:val="24"/>
                <w:szCs w:val="24"/>
              </w:rPr>
              <w:t>2.8</w:t>
            </w:r>
          </w:p>
        </w:tc>
        <w:tc>
          <w:tcPr>
            <w:tcW w:w="2311" w:type="dxa"/>
          </w:tcPr>
          <w:p w:rsidR="007A5CA4" w:rsidRPr="005133DB" w:rsidRDefault="00FE2269" w:rsidP="007A5CA4">
            <w:pPr>
              <w:rPr>
                <w:rFonts w:ascii="Arial" w:hAnsi="Arial" w:cs="Arial"/>
                <w:sz w:val="24"/>
                <w:szCs w:val="24"/>
              </w:rPr>
            </w:pPr>
            <w:r>
              <w:rPr>
                <w:rFonts w:ascii="Arial" w:hAnsi="Arial" w:cs="Arial"/>
                <w:sz w:val="24"/>
                <w:szCs w:val="24"/>
              </w:rPr>
              <w:t>2.9</w:t>
            </w:r>
          </w:p>
        </w:tc>
      </w:tr>
      <w:tr w:rsidR="00FE2269" w:rsidTr="007A5CA4">
        <w:trPr>
          <w:jc w:val="center"/>
        </w:trPr>
        <w:tc>
          <w:tcPr>
            <w:tcW w:w="2310" w:type="dxa"/>
          </w:tcPr>
          <w:p w:rsidR="00FE2269" w:rsidRPr="005133DB" w:rsidRDefault="00FE2269" w:rsidP="007A5CA4">
            <w:pPr>
              <w:rPr>
                <w:rFonts w:ascii="Arial" w:hAnsi="Arial" w:cs="Arial"/>
                <w:sz w:val="24"/>
                <w:szCs w:val="24"/>
              </w:rPr>
            </w:pPr>
            <w:r>
              <w:rPr>
                <w:rFonts w:ascii="Arial" w:hAnsi="Arial" w:cs="Arial"/>
                <w:sz w:val="24"/>
                <w:szCs w:val="24"/>
              </w:rPr>
              <w:t>2</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2.0</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3.1</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3</w:t>
            </w:r>
          </w:p>
        </w:tc>
        <w:tc>
          <w:tcPr>
            <w:tcW w:w="2310" w:type="dxa"/>
          </w:tcPr>
          <w:p w:rsidR="00FE2269" w:rsidRPr="005133DB" w:rsidRDefault="00067F20" w:rsidP="007A5CA4">
            <w:pPr>
              <w:rPr>
                <w:rFonts w:ascii="Arial" w:hAnsi="Arial" w:cs="Arial"/>
                <w:sz w:val="24"/>
                <w:szCs w:val="24"/>
              </w:rPr>
            </w:pPr>
            <w:r>
              <w:rPr>
                <w:rFonts w:ascii="Arial" w:hAnsi="Arial" w:cs="Arial"/>
                <w:sz w:val="24"/>
                <w:szCs w:val="24"/>
              </w:rPr>
              <w:t>-</w:t>
            </w:r>
          </w:p>
        </w:tc>
        <w:tc>
          <w:tcPr>
            <w:tcW w:w="2311" w:type="dxa"/>
          </w:tcPr>
          <w:p w:rsidR="00FE2269" w:rsidRPr="005133DB" w:rsidRDefault="00067F20" w:rsidP="007A5CA4">
            <w:pPr>
              <w:rPr>
                <w:rFonts w:ascii="Arial" w:hAnsi="Arial" w:cs="Arial"/>
                <w:sz w:val="24"/>
                <w:szCs w:val="24"/>
              </w:rPr>
            </w:pPr>
            <w:r>
              <w:rPr>
                <w:rFonts w:ascii="Arial" w:hAnsi="Arial" w:cs="Arial"/>
                <w:sz w:val="24"/>
                <w:szCs w:val="24"/>
              </w:rPr>
              <w:t>-</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4</w:t>
            </w:r>
          </w:p>
        </w:tc>
        <w:tc>
          <w:tcPr>
            <w:tcW w:w="2310" w:type="dxa"/>
          </w:tcPr>
          <w:p w:rsidR="00FE2269" w:rsidRPr="005133DB" w:rsidRDefault="00067F20" w:rsidP="007A5CA4">
            <w:pPr>
              <w:rPr>
                <w:rFonts w:ascii="Arial" w:hAnsi="Arial" w:cs="Arial"/>
                <w:sz w:val="24"/>
                <w:szCs w:val="24"/>
              </w:rPr>
            </w:pPr>
            <w:r>
              <w:rPr>
                <w:rFonts w:ascii="Arial" w:hAnsi="Arial" w:cs="Arial"/>
                <w:sz w:val="24"/>
                <w:szCs w:val="24"/>
              </w:rPr>
              <w:t>4.7</w:t>
            </w:r>
          </w:p>
        </w:tc>
        <w:tc>
          <w:tcPr>
            <w:tcW w:w="2311" w:type="dxa"/>
          </w:tcPr>
          <w:p w:rsidR="00FE2269" w:rsidRPr="005133DB" w:rsidRDefault="0095186E" w:rsidP="007A5CA4">
            <w:pPr>
              <w:rPr>
                <w:rFonts w:ascii="Arial" w:hAnsi="Arial" w:cs="Arial"/>
                <w:sz w:val="24"/>
                <w:szCs w:val="24"/>
              </w:rPr>
            </w:pPr>
            <w:r>
              <w:rPr>
                <w:rFonts w:ascii="Arial" w:hAnsi="Arial" w:cs="Arial"/>
                <w:sz w:val="24"/>
                <w:szCs w:val="24"/>
              </w:rPr>
              <w:t>2.2</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5</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2.8</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2.7</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6</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2.4</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3.5</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7</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2.7</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1.3</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8</w:t>
            </w:r>
          </w:p>
        </w:tc>
        <w:tc>
          <w:tcPr>
            <w:tcW w:w="2310" w:type="dxa"/>
          </w:tcPr>
          <w:p w:rsidR="00FE2269" w:rsidRPr="005133DB" w:rsidRDefault="00067F20" w:rsidP="007A5CA4">
            <w:pPr>
              <w:rPr>
                <w:rFonts w:ascii="Arial" w:hAnsi="Arial" w:cs="Arial"/>
                <w:sz w:val="24"/>
                <w:szCs w:val="24"/>
              </w:rPr>
            </w:pPr>
            <w:r>
              <w:rPr>
                <w:rFonts w:ascii="Arial" w:hAnsi="Arial" w:cs="Arial"/>
                <w:sz w:val="24"/>
                <w:szCs w:val="24"/>
              </w:rPr>
              <w:t>3.9</w:t>
            </w:r>
          </w:p>
        </w:tc>
        <w:tc>
          <w:tcPr>
            <w:tcW w:w="2311" w:type="dxa"/>
          </w:tcPr>
          <w:p w:rsidR="00FE2269" w:rsidRPr="005133DB" w:rsidRDefault="00067F20" w:rsidP="007A5CA4">
            <w:pPr>
              <w:rPr>
                <w:rFonts w:ascii="Arial" w:hAnsi="Arial" w:cs="Arial"/>
                <w:sz w:val="24"/>
                <w:szCs w:val="24"/>
              </w:rPr>
            </w:pPr>
            <w:r>
              <w:rPr>
                <w:rFonts w:ascii="Arial" w:hAnsi="Arial" w:cs="Arial"/>
                <w:sz w:val="24"/>
                <w:szCs w:val="24"/>
              </w:rPr>
              <w:t>-</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9</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2.8</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1.1</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10</w:t>
            </w:r>
          </w:p>
        </w:tc>
        <w:tc>
          <w:tcPr>
            <w:tcW w:w="2310" w:type="dxa"/>
          </w:tcPr>
          <w:p w:rsidR="00FE2269" w:rsidRPr="005133DB" w:rsidRDefault="00067F20" w:rsidP="007A5CA4">
            <w:pPr>
              <w:rPr>
                <w:rFonts w:ascii="Arial" w:hAnsi="Arial" w:cs="Arial"/>
                <w:sz w:val="24"/>
                <w:szCs w:val="24"/>
              </w:rPr>
            </w:pPr>
            <w:r>
              <w:rPr>
                <w:rFonts w:ascii="Arial" w:hAnsi="Arial" w:cs="Arial"/>
                <w:sz w:val="24"/>
                <w:szCs w:val="24"/>
              </w:rPr>
              <w:t>1.5</w:t>
            </w:r>
          </w:p>
        </w:tc>
        <w:tc>
          <w:tcPr>
            <w:tcW w:w="2311" w:type="dxa"/>
          </w:tcPr>
          <w:p w:rsidR="00FE2269" w:rsidRPr="005133DB" w:rsidRDefault="00067F20" w:rsidP="007A5CA4">
            <w:pPr>
              <w:rPr>
                <w:rFonts w:ascii="Arial" w:hAnsi="Arial" w:cs="Arial"/>
                <w:sz w:val="24"/>
                <w:szCs w:val="24"/>
              </w:rPr>
            </w:pPr>
            <w:r>
              <w:rPr>
                <w:rFonts w:ascii="Arial" w:hAnsi="Arial" w:cs="Arial"/>
                <w:sz w:val="24"/>
                <w:szCs w:val="24"/>
              </w:rPr>
              <w:t>2.6</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11</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2.4</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1.2</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12</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3.1</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3.4</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13</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3.2</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14</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2.7</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15</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1.9</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1.7</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16</w:t>
            </w:r>
          </w:p>
        </w:tc>
        <w:tc>
          <w:tcPr>
            <w:tcW w:w="2310" w:type="dxa"/>
          </w:tcPr>
          <w:p w:rsidR="00FE2269" w:rsidRPr="005133DB" w:rsidRDefault="00F449CA" w:rsidP="007A5CA4">
            <w:pPr>
              <w:rPr>
                <w:rFonts w:ascii="Arial" w:hAnsi="Arial" w:cs="Arial"/>
                <w:sz w:val="24"/>
                <w:szCs w:val="24"/>
              </w:rPr>
            </w:pPr>
            <w:r>
              <w:rPr>
                <w:rFonts w:ascii="Arial" w:hAnsi="Arial" w:cs="Arial"/>
                <w:sz w:val="24"/>
                <w:szCs w:val="24"/>
              </w:rPr>
              <w:t>4.9</w:t>
            </w:r>
          </w:p>
        </w:tc>
        <w:tc>
          <w:tcPr>
            <w:tcW w:w="2311" w:type="dxa"/>
          </w:tcPr>
          <w:p w:rsidR="00FE2269" w:rsidRPr="005133DB" w:rsidRDefault="00F449CA" w:rsidP="007A5CA4">
            <w:pPr>
              <w:rPr>
                <w:rFonts w:ascii="Arial" w:hAnsi="Arial" w:cs="Arial"/>
                <w:sz w:val="24"/>
                <w:szCs w:val="24"/>
              </w:rPr>
            </w:pPr>
            <w:r>
              <w:rPr>
                <w:rFonts w:ascii="Arial" w:hAnsi="Arial" w:cs="Arial"/>
                <w:sz w:val="24"/>
                <w:szCs w:val="24"/>
              </w:rPr>
              <w:t>5.8</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17</w:t>
            </w:r>
          </w:p>
        </w:tc>
        <w:tc>
          <w:tcPr>
            <w:tcW w:w="2310" w:type="dxa"/>
          </w:tcPr>
          <w:p w:rsidR="00FE2269" w:rsidRPr="005133DB" w:rsidRDefault="00FE2269" w:rsidP="007A5CA4">
            <w:pPr>
              <w:rPr>
                <w:rFonts w:ascii="Arial" w:hAnsi="Arial" w:cs="Arial"/>
                <w:sz w:val="24"/>
                <w:szCs w:val="24"/>
              </w:rPr>
            </w:pPr>
            <w:r>
              <w:rPr>
                <w:rFonts w:ascii="Arial" w:hAnsi="Arial" w:cs="Arial"/>
                <w:sz w:val="24"/>
                <w:szCs w:val="24"/>
              </w:rPr>
              <w:t>2.2</w:t>
            </w:r>
          </w:p>
        </w:tc>
        <w:tc>
          <w:tcPr>
            <w:tcW w:w="2311" w:type="dxa"/>
          </w:tcPr>
          <w:p w:rsidR="00FE2269" w:rsidRPr="005133DB" w:rsidRDefault="00FE2269" w:rsidP="007A5CA4">
            <w:pPr>
              <w:rPr>
                <w:rFonts w:ascii="Arial" w:hAnsi="Arial" w:cs="Arial"/>
                <w:sz w:val="24"/>
                <w:szCs w:val="24"/>
              </w:rPr>
            </w:pPr>
            <w:r>
              <w:rPr>
                <w:rFonts w:ascii="Arial" w:hAnsi="Arial" w:cs="Arial"/>
                <w:sz w:val="24"/>
                <w:szCs w:val="24"/>
              </w:rPr>
              <w:t>3.9</w:t>
            </w:r>
          </w:p>
        </w:tc>
      </w:tr>
      <w:tr w:rsidR="00FE2269" w:rsidTr="007A5CA4">
        <w:trPr>
          <w:jc w:val="center"/>
        </w:trPr>
        <w:tc>
          <w:tcPr>
            <w:tcW w:w="2310" w:type="dxa"/>
          </w:tcPr>
          <w:p w:rsidR="00FE2269" w:rsidRDefault="00FE2269" w:rsidP="007A5CA4">
            <w:pPr>
              <w:rPr>
                <w:rFonts w:ascii="Arial" w:hAnsi="Arial" w:cs="Arial"/>
                <w:sz w:val="24"/>
                <w:szCs w:val="24"/>
              </w:rPr>
            </w:pPr>
            <w:r>
              <w:rPr>
                <w:rFonts w:ascii="Arial" w:hAnsi="Arial" w:cs="Arial"/>
                <w:sz w:val="24"/>
                <w:szCs w:val="24"/>
              </w:rPr>
              <w:t>18</w:t>
            </w:r>
          </w:p>
        </w:tc>
        <w:tc>
          <w:tcPr>
            <w:tcW w:w="2310" w:type="dxa"/>
          </w:tcPr>
          <w:p w:rsidR="00FE2269" w:rsidRPr="005133DB" w:rsidRDefault="00067F20" w:rsidP="007A5CA4">
            <w:pPr>
              <w:rPr>
                <w:rFonts w:ascii="Arial" w:hAnsi="Arial" w:cs="Arial"/>
                <w:sz w:val="24"/>
                <w:szCs w:val="24"/>
              </w:rPr>
            </w:pPr>
            <w:r>
              <w:rPr>
                <w:rFonts w:ascii="Arial" w:hAnsi="Arial" w:cs="Arial"/>
                <w:sz w:val="24"/>
                <w:szCs w:val="24"/>
              </w:rPr>
              <w:t>3.7</w:t>
            </w:r>
          </w:p>
        </w:tc>
        <w:tc>
          <w:tcPr>
            <w:tcW w:w="2311" w:type="dxa"/>
          </w:tcPr>
          <w:p w:rsidR="00FE2269" w:rsidRPr="005133DB" w:rsidRDefault="00067F20" w:rsidP="007A5CA4">
            <w:pPr>
              <w:rPr>
                <w:rFonts w:ascii="Arial" w:hAnsi="Arial" w:cs="Arial"/>
                <w:sz w:val="24"/>
                <w:szCs w:val="24"/>
              </w:rPr>
            </w:pPr>
            <w:r>
              <w:rPr>
                <w:rFonts w:ascii="Arial" w:hAnsi="Arial" w:cs="Arial"/>
                <w:sz w:val="24"/>
                <w:szCs w:val="24"/>
              </w:rPr>
              <w:t>-0.3</w:t>
            </w:r>
          </w:p>
        </w:tc>
      </w:tr>
    </w:tbl>
    <w:p w:rsidR="005133DB" w:rsidRDefault="005133DB" w:rsidP="001B2E27">
      <w:pPr>
        <w:spacing w:after="0" w:line="240" w:lineRule="auto"/>
      </w:pPr>
    </w:p>
    <w:p w:rsidR="00DE32C9" w:rsidRDefault="005133DB" w:rsidP="001B2E27">
      <w:pPr>
        <w:spacing w:after="0" w:line="240" w:lineRule="auto"/>
        <w:rPr>
          <w:sz w:val="24"/>
          <w:szCs w:val="24"/>
        </w:rPr>
      </w:pPr>
      <w:r w:rsidRPr="005133DB">
        <w:rPr>
          <w:sz w:val="24"/>
          <w:szCs w:val="24"/>
        </w:rPr>
        <w:t xml:space="preserve">(*) Trends </w:t>
      </w:r>
      <w:r w:rsidR="003C254C">
        <w:rPr>
          <w:sz w:val="24"/>
          <w:szCs w:val="24"/>
        </w:rPr>
        <w:t>are calculated from</w:t>
      </w:r>
      <w:r w:rsidRPr="005133DB">
        <w:rPr>
          <w:sz w:val="24"/>
          <w:szCs w:val="24"/>
        </w:rPr>
        <w:t xml:space="preserve"> the </w:t>
      </w:r>
      <w:r w:rsidR="003C254C">
        <w:rPr>
          <w:sz w:val="24"/>
          <w:szCs w:val="24"/>
        </w:rPr>
        <w:t xml:space="preserve">separate red and black </w:t>
      </w:r>
      <w:r w:rsidR="00AF18F7">
        <w:rPr>
          <w:sz w:val="24"/>
          <w:szCs w:val="24"/>
        </w:rPr>
        <w:t>data shown in Fig</w:t>
      </w:r>
      <w:r w:rsidRPr="005133DB">
        <w:rPr>
          <w:sz w:val="24"/>
          <w:szCs w:val="24"/>
        </w:rPr>
        <w:t xml:space="preserve"> 2.</w:t>
      </w:r>
      <w:r w:rsidR="00067F20">
        <w:rPr>
          <w:sz w:val="24"/>
          <w:szCs w:val="24"/>
        </w:rPr>
        <w:t xml:space="preserve"> T</w:t>
      </w:r>
      <w:r w:rsidR="003D16E3">
        <w:rPr>
          <w:sz w:val="24"/>
          <w:szCs w:val="24"/>
        </w:rPr>
        <w:t xml:space="preserve">rends are not shown for altimetry at </w:t>
      </w:r>
      <w:proofErr w:type="spellStart"/>
      <w:r w:rsidR="003D16E3">
        <w:rPr>
          <w:sz w:val="24"/>
          <w:szCs w:val="24"/>
        </w:rPr>
        <w:t>Rothera</w:t>
      </w:r>
      <w:proofErr w:type="spellEnd"/>
      <w:r w:rsidR="003D16E3">
        <w:rPr>
          <w:sz w:val="24"/>
          <w:szCs w:val="24"/>
        </w:rPr>
        <w:t xml:space="preserve"> </w:t>
      </w:r>
      <w:r w:rsidR="00067F20">
        <w:rPr>
          <w:sz w:val="24"/>
          <w:szCs w:val="24"/>
        </w:rPr>
        <w:t>(station 3</w:t>
      </w:r>
      <w:r w:rsidR="00F70B76">
        <w:rPr>
          <w:sz w:val="24"/>
          <w:szCs w:val="24"/>
        </w:rPr>
        <w:t>, see text</w:t>
      </w:r>
      <w:r w:rsidR="00067F20">
        <w:rPr>
          <w:sz w:val="24"/>
          <w:szCs w:val="24"/>
        </w:rPr>
        <w:t xml:space="preserve">) or for gauges with </w:t>
      </w:r>
      <w:r w:rsidR="003D16E3">
        <w:rPr>
          <w:sz w:val="24"/>
          <w:szCs w:val="24"/>
        </w:rPr>
        <w:t>small amounts of data.</w:t>
      </w:r>
    </w:p>
    <w:p w:rsidR="00DE32C9" w:rsidRDefault="00DE32C9">
      <w:pPr>
        <w:rPr>
          <w:sz w:val="24"/>
          <w:szCs w:val="24"/>
        </w:rPr>
      </w:pPr>
    </w:p>
    <w:p w:rsidR="0033071A" w:rsidRDefault="0033071A" w:rsidP="001B2E27">
      <w:pPr>
        <w:spacing w:after="0" w:line="240" w:lineRule="auto"/>
        <w:rPr>
          <w:sz w:val="24"/>
          <w:szCs w:val="24"/>
        </w:rPr>
      </w:pPr>
      <w:r>
        <w:rPr>
          <w:noProof/>
          <w:sz w:val="24"/>
          <w:szCs w:val="24"/>
          <w:lang w:eastAsia="en-GB"/>
        </w:rPr>
        <w:lastRenderedPageBreak/>
        <w:drawing>
          <wp:inline distT="0" distB="0" distL="0" distR="0">
            <wp:extent cx="5731510" cy="37388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eps.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738880"/>
                    </a:xfrm>
                    <a:prstGeom prst="rect">
                      <a:avLst/>
                    </a:prstGeom>
                  </pic:spPr>
                </pic:pic>
              </a:graphicData>
            </a:graphic>
          </wp:inline>
        </w:drawing>
      </w:r>
    </w:p>
    <w:p w:rsidR="0033071A" w:rsidRDefault="0033071A" w:rsidP="001B2E27">
      <w:pPr>
        <w:spacing w:after="0" w:line="240" w:lineRule="auto"/>
        <w:rPr>
          <w:sz w:val="24"/>
          <w:szCs w:val="24"/>
        </w:rPr>
      </w:pPr>
    </w:p>
    <w:p w:rsidR="00F526F5" w:rsidRDefault="00F526F5" w:rsidP="001B2E27">
      <w:pPr>
        <w:spacing w:after="0" w:line="240" w:lineRule="auto"/>
        <w:rPr>
          <w:sz w:val="24"/>
          <w:szCs w:val="24"/>
        </w:rPr>
      </w:pPr>
      <w:r>
        <w:rPr>
          <w:sz w:val="24"/>
          <w:szCs w:val="24"/>
        </w:rPr>
        <w:t>Figure 1</w:t>
      </w:r>
    </w:p>
    <w:p w:rsidR="00F526F5" w:rsidRDefault="00F526F5">
      <w:pPr>
        <w:rPr>
          <w:sz w:val="24"/>
          <w:szCs w:val="24"/>
        </w:rPr>
      </w:pPr>
      <w:r>
        <w:rPr>
          <w:sz w:val="24"/>
          <w:szCs w:val="24"/>
        </w:rPr>
        <w:br w:type="page"/>
      </w:r>
    </w:p>
    <w:p w:rsidR="00F526F5" w:rsidRDefault="0033071A" w:rsidP="001B2E27">
      <w:pPr>
        <w:spacing w:after="0" w:line="240" w:lineRule="auto"/>
        <w:rPr>
          <w:sz w:val="24"/>
          <w:szCs w:val="24"/>
        </w:rPr>
      </w:pPr>
      <w:r>
        <w:rPr>
          <w:noProof/>
          <w:sz w:val="24"/>
          <w:szCs w:val="24"/>
          <w:lang w:eastAsia="en-GB"/>
        </w:rPr>
        <w:lastRenderedPageBreak/>
        <w:drawing>
          <wp:inline distT="0" distB="0" distL="0" distR="0">
            <wp:extent cx="5731510" cy="7893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_eps.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893050"/>
                    </a:xfrm>
                    <a:prstGeom prst="rect">
                      <a:avLst/>
                    </a:prstGeom>
                  </pic:spPr>
                </pic:pic>
              </a:graphicData>
            </a:graphic>
          </wp:inline>
        </w:drawing>
      </w:r>
    </w:p>
    <w:p w:rsidR="00F526F5" w:rsidRDefault="00F526F5">
      <w:pPr>
        <w:rPr>
          <w:sz w:val="24"/>
          <w:szCs w:val="24"/>
        </w:rPr>
      </w:pPr>
      <w:r>
        <w:rPr>
          <w:sz w:val="24"/>
          <w:szCs w:val="24"/>
        </w:rPr>
        <w:br w:type="page"/>
      </w:r>
      <w:r w:rsidR="0033071A">
        <w:rPr>
          <w:noProof/>
          <w:sz w:val="24"/>
          <w:szCs w:val="24"/>
          <w:lang w:eastAsia="en-GB"/>
        </w:rPr>
        <w:lastRenderedPageBreak/>
        <w:drawing>
          <wp:inline distT="0" distB="0" distL="0" distR="0">
            <wp:extent cx="5731510" cy="75031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_eps.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7503160"/>
                    </a:xfrm>
                    <a:prstGeom prst="rect">
                      <a:avLst/>
                    </a:prstGeom>
                  </pic:spPr>
                </pic:pic>
              </a:graphicData>
            </a:graphic>
          </wp:inline>
        </w:drawing>
      </w:r>
    </w:p>
    <w:p w:rsidR="005133DB" w:rsidRDefault="0033071A" w:rsidP="001B2E27">
      <w:pPr>
        <w:spacing w:after="0" w:line="240" w:lineRule="auto"/>
        <w:rPr>
          <w:sz w:val="24"/>
          <w:szCs w:val="24"/>
        </w:rPr>
      </w:pPr>
      <w:r>
        <w:rPr>
          <w:noProof/>
          <w:sz w:val="24"/>
          <w:szCs w:val="24"/>
          <w:lang w:eastAsia="en-GB"/>
        </w:rPr>
        <w:lastRenderedPageBreak/>
        <w:drawing>
          <wp:inline distT="0" distB="0" distL="0" distR="0">
            <wp:extent cx="5731510" cy="76206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c_eps.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620635"/>
                    </a:xfrm>
                    <a:prstGeom prst="rect">
                      <a:avLst/>
                    </a:prstGeom>
                  </pic:spPr>
                </pic:pic>
              </a:graphicData>
            </a:graphic>
          </wp:inline>
        </w:drawing>
      </w:r>
    </w:p>
    <w:p w:rsidR="00F526F5" w:rsidRDefault="00F526F5" w:rsidP="001B2E27">
      <w:pPr>
        <w:spacing w:after="0" w:line="240" w:lineRule="auto"/>
        <w:rPr>
          <w:sz w:val="24"/>
          <w:szCs w:val="24"/>
        </w:rPr>
      </w:pPr>
    </w:p>
    <w:p w:rsidR="00F655E2" w:rsidRDefault="00F526F5" w:rsidP="001B2E27">
      <w:pPr>
        <w:spacing w:after="0" w:line="240" w:lineRule="auto"/>
        <w:rPr>
          <w:sz w:val="24"/>
          <w:szCs w:val="24"/>
        </w:rPr>
      </w:pPr>
      <w:r>
        <w:rPr>
          <w:sz w:val="24"/>
          <w:szCs w:val="24"/>
        </w:rPr>
        <w:t>Figure 2</w:t>
      </w:r>
    </w:p>
    <w:p w:rsidR="00F655E2" w:rsidRDefault="00F655E2">
      <w:pPr>
        <w:rPr>
          <w:sz w:val="24"/>
          <w:szCs w:val="24"/>
        </w:rPr>
      </w:pPr>
      <w:r>
        <w:rPr>
          <w:sz w:val="24"/>
          <w:szCs w:val="24"/>
        </w:rPr>
        <w:br w:type="page"/>
      </w:r>
    </w:p>
    <w:p w:rsidR="00F655E2" w:rsidRDefault="00F655E2" w:rsidP="00F655E2"/>
    <w:p w:rsidR="00F655E2" w:rsidRDefault="00F655E2" w:rsidP="00F655E2"/>
    <w:p w:rsidR="00F655E2" w:rsidRDefault="00F655E2" w:rsidP="00F655E2">
      <w:r>
        <w:rPr>
          <w:noProof/>
          <w:lang w:eastAsia="en-GB"/>
        </w:rPr>
        <w:drawing>
          <wp:inline distT="0" distB="0" distL="0" distR="0" wp14:anchorId="20C7F135" wp14:editId="317D3F4B">
            <wp:extent cx="5731510" cy="41916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temp.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191635"/>
                    </a:xfrm>
                    <a:prstGeom prst="rect">
                      <a:avLst/>
                    </a:prstGeom>
                  </pic:spPr>
                </pic:pic>
              </a:graphicData>
            </a:graphic>
          </wp:inline>
        </w:drawing>
      </w:r>
    </w:p>
    <w:p w:rsidR="00F655E2" w:rsidRDefault="00F655E2" w:rsidP="00F655E2"/>
    <w:p w:rsidR="00F655E2" w:rsidRDefault="00F655E2" w:rsidP="00F655E2">
      <w:r>
        <w:t>Figure 3</w:t>
      </w:r>
    </w:p>
    <w:p w:rsidR="00F526F5" w:rsidRDefault="00F526F5" w:rsidP="001B2E27">
      <w:pPr>
        <w:spacing w:after="0" w:line="240" w:lineRule="auto"/>
        <w:rPr>
          <w:sz w:val="24"/>
          <w:szCs w:val="24"/>
        </w:rPr>
      </w:pPr>
    </w:p>
    <w:p w:rsidR="00F526F5" w:rsidRDefault="00F526F5">
      <w:pPr>
        <w:rPr>
          <w:sz w:val="24"/>
          <w:szCs w:val="24"/>
        </w:rPr>
      </w:pPr>
      <w:r>
        <w:rPr>
          <w:sz w:val="24"/>
          <w:szCs w:val="24"/>
        </w:rPr>
        <w:br w:type="page"/>
      </w:r>
    </w:p>
    <w:p w:rsidR="00F526F5" w:rsidRDefault="00F526F5" w:rsidP="001B2E27">
      <w:pPr>
        <w:spacing w:after="0" w:line="240" w:lineRule="auto"/>
        <w:rPr>
          <w:sz w:val="24"/>
          <w:szCs w:val="24"/>
        </w:rPr>
      </w:pPr>
    </w:p>
    <w:p w:rsidR="00F526F5" w:rsidRDefault="00F526F5" w:rsidP="001B2E27">
      <w:pPr>
        <w:spacing w:after="0" w:line="240" w:lineRule="auto"/>
        <w:rPr>
          <w:sz w:val="24"/>
          <w:szCs w:val="24"/>
        </w:rPr>
      </w:pPr>
    </w:p>
    <w:p w:rsidR="00F526F5" w:rsidRDefault="00F526F5" w:rsidP="001B2E27">
      <w:pPr>
        <w:spacing w:after="0" w:line="240" w:lineRule="auto"/>
        <w:rPr>
          <w:sz w:val="24"/>
          <w:szCs w:val="24"/>
        </w:rPr>
      </w:pPr>
    </w:p>
    <w:p w:rsidR="00F526F5" w:rsidRDefault="006778BA" w:rsidP="001B2E27">
      <w:pPr>
        <w:spacing w:after="0" w:line="240" w:lineRule="auto"/>
        <w:rPr>
          <w:sz w:val="24"/>
          <w:szCs w:val="24"/>
        </w:rPr>
      </w:pPr>
      <w:r>
        <w:rPr>
          <w:noProof/>
          <w:sz w:val="24"/>
          <w:szCs w:val="24"/>
          <w:lang w:eastAsia="en-GB"/>
        </w:rPr>
        <w:drawing>
          <wp:inline distT="0" distB="0" distL="0" distR="0">
            <wp:extent cx="3438000" cy="30024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8000" cy="3002400"/>
                    </a:xfrm>
                    <a:prstGeom prst="rect">
                      <a:avLst/>
                    </a:prstGeom>
                  </pic:spPr>
                </pic:pic>
              </a:graphicData>
            </a:graphic>
          </wp:inline>
        </w:drawing>
      </w:r>
    </w:p>
    <w:p w:rsidR="00F526F5" w:rsidRDefault="00F526F5" w:rsidP="001B2E27">
      <w:pPr>
        <w:spacing w:after="0" w:line="240" w:lineRule="auto"/>
        <w:rPr>
          <w:sz w:val="24"/>
          <w:szCs w:val="24"/>
        </w:rPr>
      </w:pPr>
    </w:p>
    <w:p w:rsidR="00F526F5" w:rsidRDefault="00F526F5" w:rsidP="001B2E27">
      <w:pPr>
        <w:spacing w:after="0" w:line="240" w:lineRule="auto"/>
        <w:rPr>
          <w:sz w:val="24"/>
          <w:szCs w:val="24"/>
        </w:rPr>
      </w:pPr>
      <w:r>
        <w:rPr>
          <w:sz w:val="24"/>
          <w:szCs w:val="24"/>
        </w:rPr>
        <w:t>(a)</w:t>
      </w:r>
    </w:p>
    <w:p w:rsidR="00F526F5" w:rsidRDefault="00F526F5" w:rsidP="001B2E27">
      <w:pPr>
        <w:spacing w:after="0" w:line="240" w:lineRule="auto"/>
        <w:rPr>
          <w:sz w:val="24"/>
          <w:szCs w:val="24"/>
        </w:rPr>
      </w:pPr>
    </w:p>
    <w:p w:rsidR="00F526F5" w:rsidRDefault="0033071A" w:rsidP="001B2E27">
      <w:pPr>
        <w:spacing w:after="0" w:line="240" w:lineRule="auto"/>
        <w:rPr>
          <w:sz w:val="24"/>
          <w:szCs w:val="24"/>
        </w:rPr>
      </w:pPr>
      <w:r>
        <w:rPr>
          <w:noProof/>
          <w:sz w:val="24"/>
          <w:szCs w:val="24"/>
          <w:lang w:eastAsia="en-GB"/>
        </w:rPr>
        <w:drawing>
          <wp:inline distT="0" distB="0" distL="0" distR="0">
            <wp:extent cx="2797200" cy="3729600"/>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7200" cy="3729600"/>
                    </a:xfrm>
                    <a:prstGeom prst="rect">
                      <a:avLst/>
                    </a:prstGeom>
                  </pic:spPr>
                </pic:pic>
              </a:graphicData>
            </a:graphic>
          </wp:inline>
        </w:drawing>
      </w:r>
    </w:p>
    <w:p w:rsidR="006D1B71" w:rsidRDefault="006D1B71" w:rsidP="001B2E27">
      <w:pPr>
        <w:spacing w:after="0" w:line="240" w:lineRule="auto"/>
        <w:rPr>
          <w:sz w:val="24"/>
          <w:szCs w:val="24"/>
        </w:rPr>
      </w:pPr>
    </w:p>
    <w:p w:rsidR="006D1B71" w:rsidRDefault="006D1B71" w:rsidP="001B2E27">
      <w:pPr>
        <w:spacing w:after="0" w:line="240" w:lineRule="auto"/>
        <w:rPr>
          <w:sz w:val="24"/>
          <w:szCs w:val="24"/>
        </w:rPr>
      </w:pPr>
      <w:r>
        <w:rPr>
          <w:sz w:val="24"/>
          <w:szCs w:val="24"/>
        </w:rPr>
        <w:t>(b)</w:t>
      </w:r>
    </w:p>
    <w:p w:rsidR="006D1B71" w:rsidRDefault="006D1B71" w:rsidP="001B2E27">
      <w:pPr>
        <w:spacing w:after="0" w:line="240" w:lineRule="auto"/>
        <w:rPr>
          <w:sz w:val="24"/>
          <w:szCs w:val="24"/>
        </w:rPr>
      </w:pPr>
    </w:p>
    <w:p w:rsidR="00447F24" w:rsidRDefault="006D1B71" w:rsidP="001B2E27">
      <w:pPr>
        <w:spacing w:after="0" w:line="240" w:lineRule="auto"/>
        <w:rPr>
          <w:sz w:val="24"/>
          <w:szCs w:val="24"/>
        </w:rPr>
      </w:pPr>
      <w:r>
        <w:rPr>
          <w:sz w:val="24"/>
          <w:szCs w:val="24"/>
        </w:rPr>
        <w:t>Figure 4</w:t>
      </w:r>
    </w:p>
    <w:p w:rsidR="006D1B71" w:rsidRPr="005133DB" w:rsidRDefault="006D1B71" w:rsidP="005A5915">
      <w:pPr>
        <w:rPr>
          <w:sz w:val="24"/>
          <w:szCs w:val="24"/>
        </w:rPr>
      </w:pPr>
    </w:p>
    <w:sectPr w:rsidR="006D1B71" w:rsidRPr="005133DB">
      <w:footerReference w:type="default" r:id="rId2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9D7" w:rsidRDefault="00BE79D7" w:rsidP="00150616">
      <w:pPr>
        <w:spacing w:after="0" w:line="240" w:lineRule="auto"/>
      </w:pPr>
      <w:r>
        <w:separator/>
      </w:r>
    </w:p>
  </w:endnote>
  <w:endnote w:type="continuationSeparator" w:id="0">
    <w:p w:rsidR="00BE79D7" w:rsidRDefault="00BE79D7" w:rsidP="00150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454564"/>
      <w:docPartObj>
        <w:docPartGallery w:val="Page Numbers (Bottom of Page)"/>
        <w:docPartUnique/>
      </w:docPartObj>
    </w:sdtPr>
    <w:sdtEndPr>
      <w:rPr>
        <w:noProof/>
      </w:rPr>
    </w:sdtEndPr>
    <w:sdtContent>
      <w:p w:rsidR="0087759D" w:rsidRDefault="0087759D">
        <w:pPr>
          <w:pStyle w:val="Footer"/>
          <w:jc w:val="center"/>
        </w:pPr>
        <w:r>
          <w:fldChar w:fldCharType="begin"/>
        </w:r>
        <w:r>
          <w:instrText xml:space="preserve"> PAGE   \* MERGEFORMAT </w:instrText>
        </w:r>
        <w:r>
          <w:fldChar w:fldCharType="separate"/>
        </w:r>
        <w:r w:rsidR="00FC7D8A">
          <w:rPr>
            <w:noProof/>
          </w:rPr>
          <w:t>1</w:t>
        </w:r>
        <w:r>
          <w:rPr>
            <w:noProof/>
          </w:rPr>
          <w:fldChar w:fldCharType="end"/>
        </w:r>
      </w:p>
    </w:sdtContent>
  </w:sdt>
  <w:p w:rsidR="0087759D" w:rsidRDefault="00877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9D7" w:rsidRDefault="00BE79D7" w:rsidP="00150616">
      <w:pPr>
        <w:spacing w:after="0" w:line="240" w:lineRule="auto"/>
      </w:pPr>
      <w:r>
        <w:separator/>
      </w:r>
    </w:p>
  </w:footnote>
  <w:footnote w:type="continuationSeparator" w:id="0">
    <w:p w:rsidR="00BE79D7" w:rsidRDefault="00BE79D7" w:rsidP="00150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40883"/>
    <w:multiLevelType w:val="hybridMultilevel"/>
    <w:tmpl w:val="7292D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DC667B"/>
    <w:multiLevelType w:val="hybridMultilevel"/>
    <w:tmpl w:val="5BE6E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DA59B1"/>
    <w:multiLevelType w:val="hybridMultilevel"/>
    <w:tmpl w:val="3A122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84824E0"/>
    <w:multiLevelType w:val="hybridMultilevel"/>
    <w:tmpl w:val="73A615B8"/>
    <w:lvl w:ilvl="0" w:tplc="A322C2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CB4"/>
    <w:rsid w:val="00003025"/>
    <w:rsid w:val="00003369"/>
    <w:rsid w:val="00004720"/>
    <w:rsid w:val="0000572C"/>
    <w:rsid w:val="000059C2"/>
    <w:rsid w:val="0001101A"/>
    <w:rsid w:val="000113DF"/>
    <w:rsid w:val="00013923"/>
    <w:rsid w:val="000139DF"/>
    <w:rsid w:val="00015509"/>
    <w:rsid w:val="00017630"/>
    <w:rsid w:val="0002108E"/>
    <w:rsid w:val="0002453D"/>
    <w:rsid w:val="00026985"/>
    <w:rsid w:val="00026BEB"/>
    <w:rsid w:val="00027775"/>
    <w:rsid w:val="0003314B"/>
    <w:rsid w:val="00035441"/>
    <w:rsid w:val="0003598B"/>
    <w:rsid w:val="00037C4B"/>
    <w:rsid w:val="0004226F"/>
    <w:rsid w:val="0004304B"/>
    <w:rsid w:val="00043942"/>
    <w:rsid w:val="00043B00"/>
    <w:rsid w:val="00043FA2"/>
    <w:rsid w:val="00044B5C"/>
    <w:rsid w:val="0004678D"/>
    <w:rsid w:val="00047844"/>
    <w:rsid w:val="000509C1"/>
    <w:rsid w:val="00052AA8"/>
    <w:rsid w:val="0006035D"/>
    <w:rsid w:val="0006048D"/>
    <w:rsid w:val="0006096A"/>
    <w:rsid w:val="00062474"/>
    <w:rsid w:val="00064F7B"/>
    <w:rsid w:val="00067F20"/>
    <w:rsid w:val="000709EB"/>
    <w:rsid w:val="00070B2A"/>
    <w:rsid w:val="00072EA9"/>
    <w:rsid w:val="00076012"/>
    <w:rsid w:val="0007689C"/>
    <w:rsid w:val="0008533B"/>
    <w:rsid w:val="00085B89"/>
    <w:rsid w:val="000921D1"/>
    <w:rsid w:val="00093172"/>
    <w:rsid w:val="00094115"/>
    <w:rsid w:val="00097BAA"/>
    <w:rsid w:val="000A4203"/>
    <w:rsid w:val="000A5DEE"/>
    <w:rsid w:val="000B1A93"/>
    <w:rsid w:val="000B2108"/>
    <w:rsid w:val="000B29F4"/>
    <w:rsid w:val="000C2D67"/>
    <w:rsid w:val="000C3225"/>
    <w:rsid w:val="000D21BC"/>
    <w:rsid w:val="000D6EA6"/>
    <w:rsid w:val="000D71CC"/>
    <w:rsid w:val="000E2675"/>
    <w:rsid w:val="000E5D98"/>
    <w:rsid w:val="000E7C95"/>
    <w:rsid w:val="001009A0"/>
    <w:rsid w:val="0010297D"/>
    <w:rsid w:val="00104E0D"/>
    <w:rsid w:val="00107BBE"/>
    <w:rsid w:val="001106A8"/>
    <w:rsid w:val="00111151"/>
    <w:rsid w:val="00116533"/>
    <w:rsid w:val="00116905"/>
    <w:rsid w:val="001235D3"/>
    <w:rsid w:val="00130FE9"/>
    <w:rsid w:val="00141F86"/>
    <w:rsid w:val="00144CDD"/>
    <w:rsid w:val="00146021"/>
    <w:rsid w:val="001467BE"/>
    <w:rsid w:val="00150616"/>
    <w:rsid w:val="00150756"/>
    <w:rsid w:val="001629FB"/>
    <w:rsid w:val="00162E56"/>
    <w:rsid w:val="00164C37"/>
    <w:rsid w:val="00170079"/>
    <w:rsid w:val="001702DE"/>
    <w:rsid w:val="001754DF"/>
    <w:rsid w:val="0018087C"/>
    <w:rsid w:val="00182468"/>
    <w:rsid w:val="00183403"/>
    <w:rsid w:val="00184980"/>
    <w:rsid w:val="001868AA"/>
    <w:rsid w:val="00187244"/>
    <w:rsid w:val="001879CC"/>
    <w:rsid w:val="00192EA9"/>
    <w:rsid w:val="00194D7D"/>
    <w:rsid w:val="00197BB9"/>
    <w:rsid w:val="001A0A12"/>
    <w:rsid w:val="001B2E27"/>
    <w:rsid w:val="001B31EE"/>
    <w:rsid w:val="001B5917"/>
    <w:rsid w:val="001C0722"/>
    <w:rsid w:val="001C1F9B"/>
    <w:rsid w:val="001C303F"/>
    <w:rsid w:val="001C43F2"/>
    <w:rsid w:val="001C544F"/>
    <w:rsid w:val="001C75AF"/>
    <w:rsid w:val="001C7DE2"/>
    <w:rsid w:val="001D00BE"/>
    <w:rsid w:val="001E161E"/>
    <w:rsid w:val="001E3DD1"/>
    <w:rsid w:val="001F0913"/>
    <w:rsid w:val="001F1D50"/>
    <w:rsid w:val="001F2C06"/>
    <w:rsid w:val="001F55F7"/>
    <w:rsid w:val="002046F6"/>
    <w:rsid w:val="0021489A"/>
    <w:rsid w:val="00220778"/>
    <w:rsid w:val="0022211E"/>
    <w:rsid w:val="0022265D"/>
    <w:rsid w:val="002236C4"/>
    <w:rsid w:val="00224D20"/>
    <w:rsid w:val="0022533F"/>
    <w:rsid w:val="00230C90"/>
    <w:rsid w:val="00230D93"/>
    <w:rsid w:val="00231BD3"/>
    <w:rsid w:val="00231E8A"/>
    <w:rsid w:val="00233681"/>
    <w:rsid w:val="0024146F"/>
    <w:rsid w:val="00242DC3"/>
    <w:rsid w:val="00245AFF"/>
    <w:rsid w:val="00247CB5"/>
    <w:rsid w:val="002549E5"/>
    <w:rsid w:val="00254AF7"/>
    <w:rsid w:val="00260CCD"/>
    <w:rsid w:val="002659B2"/>
    <w:rsid w:val="0026646C"/>
    <w:rsid w:val="0026690C"/>
    <w:rsid w:val="00270BA8"/>
    <w:rsid w:val="00272E20"/>
    <w:rsid w:val="00273325"/>
    <w:rsid w:val="00286555"/>
    <w:rsid w:val="00286571"/>
    <w:rsid w:val="00287503"/>
    <w:rsid w:val="002920C2"/>
    <w:rsid w:val="00296401"/>
    <w:rsid w:val="002A0848"/>
    <w:rsid w:val="002A3447"/>
    <w:rsid w:val="002B4773"/>
    <w:rsid w:val="002B4823"/>
    <w:rsid w:val="002C1310"/>
    <w:rsid w:val="002C5F6A"/>
    <w:rsid w:val="002C7E21"/>
    <w:rsid w:val="002D1461"/>
    <w:rsid w:val="002D2352"/>
    <w:rsid w:val="002D4ED3"/>
    <w:rsid w:val="002D6152"/>
    <w:rsid w:val="002D6B00"/>
    <w:rsid w:val="002D6F0E"/>
    <w:rsid w:val="002E0DF1"/>
    <w:rsid w:val="002E0F08"/>
    <w:rsid w:val="002F000D"/>
    <w:rsid w:val="002F1947"/>
    <w:rsid w:val="002F2C61"/>
    <w:rsid w:val="002F2F53"/>
    <w:rsid w:val="002F3F03"/>
    <w:rsid w:val="002F4E89"/>
    <w:rsid w:val="002F576E"/>
    <w:rsid w:val="002F5F2E"/>
    <w:rsid w:val="00302003"/>
    <w:rsid w:val="00302070"/>
    <w:rsid w:val="0030313D"/>
    <w:rsid w:val="0030607C"/>
    <w:rsid w:val="003067E3"/>
    <w:rsid w:val="00307D61"/>
    <w:rsid w:val="00313CAC"/>
    <w:rsid w:val="003147B5"/>
    <w:rsid w:val="00322B0B"/>
    <w:rsid w:val="0032440B"/>
    <w:rsid w:val="00326B82"/>
    <w:rsid w:val="0033071A"/>
    <w:rsid w:val="003310D5"/>
    <w:rsid w:val="00332997"/>
    <w:rsid w:val="00336CDB"/>
    <w:rsid w:val="00336F67"/>
    <w:rsid w:val="00340CBF"/>
    <w:rsid w:val="0034418F"/>
    <w:rsid w:val="0034422D"/>
    <w:rsid w:val="00346ACC"/>
    <w:rsid w:val="00346D7F"/>
    <w:rsid w:val="0034727A"/>
    <w:rsid w:val="00355E45"/>
    <w:rsid w:val="003571EF"/>
    <w:rsid w:val="003604A2"/>
    <w:rsid w:val="00360658"/>
    <w:rsid w:val="00362CDC"/>
    <w:rsid w:val="003640D5"/>
    <w:rsid w:val="00367D80"/>
    <w:rsid w:val="003707D0"/>
    <w:rsid w:val="00371760"/>
    <w:rsid w:val="00373EEB"/>
    <w:rsid w:val="003746E8"/>
    <w:rsid w:val="00375886"/>
    <w:rsid w:val="003762C4"/>
    <w:rsid w:val="0037686C"/>
    <w:rsid w:val="00377720"/>
    <w:rsid w:val="00377B06"/>
    <w:rsid w:val="00380B13"/>
    <w:rsid w:val="00381D16"/>
    <w:rsid w:val="00385D3A"/>
    <w:rsid w:val="003922BC"/>
    <w:rsid w:val="00392C11"/>
    <w:rsid w:val="0039344B"/>
    <w:rsid w:val="00393E55"/>
    <w:rsid w:val="003967A1"/>
    <w:rsid w:val="003973F3"/>
    <w:rsid w:val="003A268E"/>
    <w:rsid w:val="003B03FA"/>
    <w:rsid w:val="003B3528"/>
    <w:rsid w:val="003B4801"/>
    <w:rsid w:val="003B624B"/>
    <w:rsid w:val="003C1FE2"/>
    <w:rsid w:val="003C254C"/>
    <w:rsid w:val="003C3B0F"/>
    <w:rsid w:val="003C6CC1"/>
    <w:rsid w:val="003C6F35"/>
    <w:rsid w:val="003D16E3"/>
    <w:rsid w:val="003D271D"/>
    <w:rsid w:val="003E136F"/>
    <w:rsid w:val="003E184F"/>
    <w:rsid w:val="003E4175"/>
    <w:rsid w:val="003E6A1E"/>
    <w:rsid w:val="003F1239"/>
    <w:rsid w:val="003F1629"/>
    <w:rsid w:val="003F1BD5"/>
    <w:rsid w:val="003F22FC"/>
    <w:rsid w:val="003F2A7E"/>
    <w:rsid w:val="003F46E8"/>
    <w:rsid w:val="003F639A"/>
    <w:rsid w:val="003F67DD"/>
    <w:rsid w:val="003F750A"/>
    <w:rsid w:val="003F773F"/>
    <w:rsid w:val="004012F5"/>
    <w:rsid w:val="00404BC2"/>
    <w:rsid w:val="004064A4"/>
    <w:rsid w:val="00411137"/>
    <w:rsid w:val="00412CB9"/>
    <w:rsid w:val="0041347E"/>
    <w:rsid w:val="00413A4E"/>
    <w:rsid w:val="00414A29"/>
    <w:rsid w:val="004167B5"/>
    <w:rsid w:val="00420844"/>
    <w:rsid w:val="00421237"/>
    <w:rsid w:val="00423356"/>
    <w:rsid w:val="004241F2"/>
    <w:rsid w:val="00424C33"/>
    <w:rsid w:val="004266E1"/>
    <w:rsid w:val="0042765E"/>
    <w:rsid w:val="00431D48"/>
    <w:rsid w:val="004339DC"/>
    <w:rsid w:val="00433AE2"/>
    <w:rsid w:val="00435E1E"/>
    <w:rsid w:val="00443D28"/>
    <w:rsid w:val="00444437"/>
    <w:rsid w:val="00447F24"/>
    <w:rsid w:val="0045021E"/>
    <w:rsid w:val="004506F7"/>
    <w:rsid w:val="00451166"/>
    <w:rsid w:val="004539AB"/>
    <w:rsid w:val="00457FA2"/>
    <w:rsid w:val="00462A30"/>
    <w:rsid w:val="00462C93"/>
    <w:rsid w:val="00462E24"/>
    <w:rsid w:val="0046592E"/>
    <w:rsid w:val="0046661B"/>
    <w:rsid w:val="0047138B"/>
    <w:rsid w:val="00471927"/>
    <w:rsid w:val="00472665"/>
    <w:rsid w:val="00474592"/>
    <w:rsid w:val="00475D08"/>
    <w:rsid w:val="00475F0A"/>
    <w:rsid w:val="00480478"/>
    <w:rsid w:val="00481BFA"/>
    <w:rsid w:val="00483C12"/>
    <w:rsid w:val="0048406B"/>
    <w:rsid w:val="00487288"/>
    <w:rsid w:val="00487A1D"/>
    <w:rsid w:val="0049099D"/>
    <w:rsid w:val="00490DAF"/>
    <w:rsid w:val="0049533F"/>
    <w:rsid w:val="004A2826"/>
    <w:rsid w:val="004A2ABF"/>
    <w:rsid w:val="004A4F91"/>
    <w:rsid w:val="004A649E"/>
    <w:rsid w:val="004A7028"/>
    <w:rsid w:val="004B16CA"/>
    <w:rsid w:val="004B5D10"/>
    <w:rsid w:val="004C0356"/>
    <w:rsid w:val="004C0595"/>
    <w:rsid w:val="004C2F02"/>
    <w:rsid w:val="004C3E31"/>
    <w:rsid w:val="004C51D9"/>
    <w:rsid w:val="004C70D3"/>
    <w:rsid w:val="004C7353"/>
    <w:rsid w:val="004D11B1"/>
    <w:rsid w:val="004D1472"/>
    <w:rsid w:val="004D6890"/>
    <w:rsid w:val="004D777F"/>
    <w:rsid w:val="004E0403"/>
    <w:rsid w:val="004E4118"/>
    <w:rsid w:val="004E563A"/>
    <w:rsid w:val="004F1270"/>
    <w:rsid w:val="004F4194"/>
    <w:rsid w:val="004F53AE"/>
    <w:rsid w:val="004F59E1"/>
    <w:rsid w:val="00502693"/>
    <w:rsid w:val="00503E58"/>
    <w:rsid w:val="005123CF"/>
    <w:rsid w:val="005133DB"/>
    <w:rsid w:val="005313CB"/>
    <w:rsid w:val="00532D57"/>
    <w:rsid w:val="00543332"/>
    <w:rsid w:val="005441A3"/>
    <w:rsid w:val="005443D7"/>
    <w:rsid w:val="00546734"/>
    <w:rsid w:val="00550DE4"/>
    <w:rsid w:val="005517A4"/>
    <w:rsid w:val="0055629D"/>
    <w:rsid w:val="005602B1"/>
    <w:rsid w:val="005603E7"/>
    <w:rsid w:val="00561EAD"/>
    <w:rsid w:val="00563A80"/>
    <w:rsid w:val="005724A2"/>
    <w:rsid w:val="005755FE"/>
    <w:rsid w:val="005774F1"/>
    <w:rsid w:val="00582448"/>
    <w:rsid w:val="00586C79"/>
    <w:rsid w:val="00592971"/>
    <w:rsid w:val="00593B48"/>
    <w:rsid w:val="00596A66"/>
    <w:rsid w:val="00596CA3"/>
    <w:rsid w:val="005A188A"/>
    <w:rsid w:val="005A583F"/>
    <w:rsid w:val="005A5912"/>
    <w:rsid w:val="005A5915"/>
    <w:rsid w:val="005A63CE"/>
    <w:rsid w:val="005B104E"/>
    <w:rsid w:val="005B16F6"/>
    <w:rsid w:val="005B3A89"/>
    <w:rsid w:val="005B3F34"/>
    <w:rsid w:val="005B41BB"/>
    <w:rsid w:val="005B4840"/>
    <w:rsid w:val="005B5396"/>
    <w:rsid w:val="005B5596"/>
    <w:rsid w:val="005C137A"/>
    <w:rsid w:val="005C2267"/>
    <w:rsid w:val="005C561B"/>
    <w:rsid w:val="005C6D38"/>
    <w:rsid w:val="005D2721"/>
    <w:rsid w:val="005D4EB3"/>
    <w:rsid w:val="005D51F1"/>
    <w:rsid w:val="005E1FD4"/>
    <w:rsid w:val="005E3339"/>
    <w:rsid w:val="005E3509"/>
    <w:rsid w:val="005E69C9"/>
    <w:rsid w:val="005E6AA3"/>
    <w:rsid w:val="005F36DF"/>
    <w:rsid w:val="005F3AF9"/>
    <w:rsid w:val="005F4338"/>
    <w:rsid w:val="005F5C5E"/>
    <w:rsid w:val="005F7B47"/>
    <w:rsid w:val="00602E5A"/>
    <w:rsid w:val="00603571"/>
    <w:rsid w:val="00604BDA"/>
    <w:rsid w:val="00604EA2"/>
    <w:rsid w:val="00605946"/>
    <w:rsid w:val="00610225"/>
    <w:rsid w:val="00614695"/>
    <w:rsid w:val="00615AFF"/>
    <w:rsid w:val="00617B0F"/>
    <w:rsid w:val="0062573C"/>
    <w:rsid w:val="00631AB3"/>
    <w:rsid w:val="006336D7"/>
    <w:rsid w:val="0063434E"/>
    <w:rsid w:val="00642829"/>
    <w:rsid w:val="00643F31"/>
    <w:rsid w:val="00660311"/>
    <w:rsid w:val="00660E14"/>
    <w:rsid w:val="006613C2"/>
    <w:rsid w:val="0066480B"/>
    <w:rsid w:val="00666FBE"/>
    <w:rsid w:val="0066739F"/>
    <w:rsid w:val="00667B30"/>
    <w:rsid w:val="00674142"/>
    <w:rsid w:val="0067638C"/>
    <w:rsid w:val="006778BA"/>
    <w:rsid w:val="00681137"/>
    <w:rsid w:val="006833EB"/>
    <w:rsid w:val="00687E93"/>
    <w:rsid w:val="006917BB"/>
    <w:rsid w:val="00693ED5"/>
    <w:rsid w:val="006949DE"/>
    <w:rsid w:val="00694B47"/>
    <w:rsid w:val="00696573"/>
    <w:rsid w:val="00696FE3"/>
    <w:rsid w:val="00697D63"/>
    <w:rsid w:val="006A00B9"/>
    <w:rsid w:val="006A324F"/>
    <w:rsid w:val="006A3B55"/>
    <w:rsid w:val="006A6182"/>
    <w:rsid w:val="006B3500"/>
    <w:rsid w:val="006C063E"/>
    <w:rsid w:val="006C2771"/>
    <w:rsid w:val="006C3A1E"/>
    <w:rsid w:val="006C423D"/>
    <w:rsid w:val="006D0337"/>
    <w:rsid w:val="006D1B71"/>
    <w:rsid w:val="006D461C"/>
    <w:rsid w:val="006D4C6A"/>
    <w:rsid w:val="006D56A0"/>
    <w:rsid w:val="006E2027"/>
    <w:rsid w:val="006E7099"/>
    <w:rsid w:val="006E73C6"/>
    <w:rsid w:val="006F0701"/>
    <w:rsid w:val="006F2BC1"/>
    <w:rsid w:val="006F4251"/>
    <w:rsid w:val="006F4E5C"/>
    <w:rsid w:val="006F518F"/>
    <w:rsid w:val="006F70DE"/>
    <w:rsid w:val="00703598"/>
    <w:rsid w:val="007038D0"/>
    <w:rsid w:val="00703DCE"/>
    <w:rsid w:val="00711378"/>
    <w:rsid w:val="00712B7B"/>
    <w:rsid w:val="00713518"/>
    <w:rsid w:val="00714165"/>
    <w:rsid w:val="007144AD"/>
    <w:rsid w:val="00715596"/>
    <w:rsid w:val="00716397"/>
    <w:rsid w:val="00722085"/>
    <w:rsid w:val="007228C0"/>
    <w:rsid w:val="00730791"/>
    <w:rsid w:val="00735118"/>
    <w:rsid w:val="007410BF"/>
    <w:rsid w:val="0074176C"/>
    <w:rsid w:val="0074365F"/>
    <w:rsid w:val="007452B5"/>
    <w:rsid w:val="00746524"/>
    <w:rsid w:val="007509A9"/>
    <w:rsid w:val="0075148E"/>
    <w:rsid w:val="007529E3"/>
    <w:rsid w:val="00753DFA"/>
    <w:rsid w:val="007572A0"/>
    <w:rsid w:val="00757594"/>
    <w:rsid w:val="00767C77"/>
    <w:rsid w:val="007701FC"/>
    <w:rsid w:val="00770DDA"/>
    <w:rsid w:val="00771FDF"/>
    <w:rsid w:val="007776E6"/>
    <w:rsid w:val="00782484"/>
    <w:rsid w:val="007835BD"/>
    <w:rsid w:val="00785E1D"/>
    <w:rsid w:val="00790328"/>
    <w:rsid w:val="00790D9E"/>
    <w:rsid w:val="00790F93"/>
    <w:rsid w:val="007939ED"/>
    <w:rsid w:val="007948B9"/>
    <w:rsid w:val="007973CD"/>
    <w:rsid w:val="007A1546"/>
    <w:rsid w:val="007A1F88"/>
    <w:rsid w:val="007A5CA4"/>
    <w:rsid w:val="007A5FC1"/>
    <w:rsid w:val="007A68CC"/>
    <w:rsid w:val="007B0A2B"/>
    <w:rsid w:val="007B2D59"/>
    <w:rsid w:val="007B5CBF"/>
    <w:rsid w:val="007C3A18"/>
    <w:rsid w:val="007C3EA3"/>
    <w:rsid w:val="007D1CB4"/>
    <w:rsid w:val="007D6E78"/>
    <w:rsid w:val="007E00D0"/>
    <w:rsid w:val="007E5001"/>
    <w:rsid w:val="007E5FB7"/>
    <w:rsid w:val="007E5FD9"/>
    <w:rsid w:val="007F2BD4"/>
    <w:rsid w:val="007F336A"/>
    <w:rsid w:val="007F3DA4"/>
    <w:rsid w:val="007F4D02"/>
    <w:rsid w:val="007F6F44"/>
    <w:rsid w:val="00807076"/>
    <w:rsid w:val="00807400"/>
    <w:rsid w:val="00817FA0"/>
    <w:rsid w:val="00826543"/>
    <w:rsid w:val="00831119"/>
    <w:rsid w:val="00831E8C"/>
    <w:rsid w:val="0083728C"/>
    <w:rsid w:val="0084250B"/>
    <w:rsid w:val="0084345F"/>
    <w:rsid w:val="0084437C"/>
    <w:rsid w:val="00845222"/>
    <w:rsid w:val="0085165C"/>
    <w:rsid w:val="008528DF"/>
    <w:rsid w:val="00852918"/>
    <w:rsid w:val="00854C6E"/>
    <w:rsid w:val="00856246"/>
    <w:rsid w:val="00860F67"/>
    <w:rsid w:val="0086192F"/>
    <w:rsid w:val="00862F64"/>
    <w:rsid w:val="00863730"/>
    <w:rsid w:val="00866CEB"/>
    <w:rsid w:val="008701B1"/>
    <w:rsid w:val="00873249"/>
    <w:rsid w:val="008766A1"/>
    <w:rsid w:val="0087756D"/>
    <w:rsid w:val="0087759D"/>
    <w:rsid w:val="0088053B"/>
    <w:rsid w:val="00883D6B"/>
    <w:rsid w:val="008847C8"/>
    <w:rsid w:val="00884D4D"/>
    <w:rsid w:val="0088644D"/>
    <w:rsid w:val="00886A27"/>
    <w:rsid w:val="00890A01"/>
    <w:rsid w:val="0089141C"/>
    <w:rsid w:val="00894951"/>
    <w:rsid w:val="00895F9C"/>
    <w:rsid w:val="008966E6"/>
    <w:rsid w:val="008A1FFE"/>
    <w:rsid w:val="008A25CD"/>
    <w:rsid w:val="008A746E"/>
    <w:rsid w:val="008B1D12"/>
    <w:rsid w:val="008B7E60"/>
    <w:rsid w:val="008C165A"/>
    <w:rsid w:val="008C269C"/>
    <w:rsid w:val="008C36B5"/>
    <w:rsid w:val="008C7467"/>
    <w:rsid w:val="008D5629"/>
    <w:rsid w:val="008D5D98"/>
    <w:rsid w:val="008D6FBB"/>
    <w:rsid w:val="008D7A3E"/>
    <w:rsid w:val="008E0F5D"/>
    <w:rsid w:val="008E1595"/>
    <w:rsid w:val="008E4CCF"/>
    <w:rsid w:val="008F241F"/>
    <w:rsid w:val="008F656B"/>
    <w:rsid w:val="0090220A"/>
    <w:rsid w:val="00902404"/>
    <w:rsid w:val="0090387C"/>
    <w:rsid w:val="009041D9"/>
    <w:rsid w:val="00906AA2"/>
    <w:rsid w:val="00907CFE"/>
    <w:rsid w:val="009102ED"/>
    <w:rsid w:val="00910E52"/>
    <w:rsid w:val="009134CA"/>
    <w:rsid w:val="00916559"/>
    <w:rsid w:val="00917C80"/>
    <w:rsid w:val="00920DAF"/>
    <w:rsid w:val="0092369B"/>
    <w:rsid w:val="009257EE"/>
    <w:rsid w:val="0092653B"/>
    <w:rsid w:val="00926CD9"/>
    <w:rsid w:val="0093053F"/>
    <w:rsid w:val="00932A7C"/>
    <w:rsid w:val="00933316"/>
    <w:rsid w:val="00934347"/>
    <w:rsid w:val="009370F2"/>
    <w:rsid w:val="00941241"/>
    <w:rsid w:val="00941DB5"/>
    <w:rsid w:val="0094582A"/>
    <w:rsid w:val="00947C4D"/>
    <w:rsid w:val="009500E6"/>
    <w:rsid w:val="0095186E"/>
    <w:rsid w:val="00951CD7"/>
    <w:rsid w:val="00951CDA"/>
    <w:rsid w:val="00952232"/>
    <w:rsid w:val="00953EC8"/>
    <w:rsid w:val="00960C84"/>
    <w:rsid w:val="00964865"/>
    <w:rsid w:val="00966DDF"/>
    <w:rsid w:val="00971C1B"/>
    <w:rsid w:val="00972683"/>
    <w:rsid w:val="00974C31"/>
    <w:rsid w:val="009771B2"/>
    <w:rsid w:val="00984207"/>
    <w:rsid w:val="00986524"/>
    <w:rsid w:val="00986F74"/>
    <w:rsid w:val="00987CF1"/>
    <w:rsid w:val="009901E1"/>
    <w:rsid w:val="00991855"/>
    <w:rsid w:val="00997187"/>
    <w:rsid w:val="00997CFB"/>
    <w:rsid w:val="009A2B9C"/>
    <w:rsid w:val="009A44B2"/>
    <w:rsid w:val="009A5704"/>
    <w:rsid w:val="009A657C"/>
    <w:rsid w:val="009A65CD"/>
    <w:rsid w:val="009A7B68"/>
    <w:rsid w:val="009B1023"/>
    <w:rsid w:val="009B37FE"/>
    <w:rsid w:val="009B4138"/>
    <w:rsid w:val="009B4524"/>
    <w:rsid w:val="009B662A"/>
    <w:rsid w:val="009C216E"/>
    <w:rsid w:val="009C2EA0"/>
    <w:rsid w:val="009C3C43"/>
    <w:rsid w:val="009C586A"/>
    <w:rsid w:val="009D1EEA"/>
    <w:rsid w:val="009D2EDF"/>
    <w:rsid w:val="009D4C6C"/>
    <w:rsid w:val="009D6DE8"/>
    <w:rsid w:val="009D7CBC"/>
    <w:rsid w:val="009E14FA"/>
    <w:rsid w:val="009E2E3D"/>
    <w:rsid w:val="009E301E"/>
    <w:rsid w:val="009E365C"/>
    <w:rsid w:val="009E4345"/>
    <w:rsid w:val="009E6EC9"/>
    <w:rsid w:val="009F175D"/>
    <w:rsid w:val="009F5437"/>
    <w:rsid w:val="00A02C0B"/>
    <w:rsid w:val="00A0303B"/>
    <w:rsid w:val="00A06CA9"/>
    <w:rsid w:val="00A111E4"/>
    <w:rsid w:val="00A14E55"/>
    <w:rsid w:val="00A24356"/>
    <w:rsid w:val="00A274C1"/>
    <w:rsid w:val="00A27ADB"/>
    <w:rsid w:val="00A30AFA"/>
    <w:rsid w:val="00A32941"/>
    <w:rsid w:val="00A32F6B"/>
    <w:rsid w:val="00A3683D"/>
    <w:rsid w:val="00A43D37"/>
    <w:rsid w:val="00A441CA"/>
    <w:rsid w:val="00A46E0E"/>
    <w:rsid w:val="00A571CA"/>
    <w:rsid w:val="00A57731"/>
    <w:rsid w:val="00A62719"/>
    <w:rsid w:val="00A62793"/>
    <w:rsid w:val="00A62821"/>
    <w:rsid w:val="00A64E60"/>
    <w:rsid w:val="00A66143"/>
    <w:rsid w:val="00A74770"/>
    <w:rsid w:val="00A763EA"/>
    <w:rsid w:val="00A80529"/>
    <w:rsid w:val="00A814A3"/>
    <w:rsid w:val="00A83B38"/>
    <w:rsid w:val="00A84254"/>
    <w:rsid w:val="00A85B3C"/>
    <w:rsid w:val="00A85E93"/>
    <w:rsid w:val="00A905FD"/>
    <w:rsid w:val="00A91760"/>
    <w:rsid w:val="00A94250"/>
    <w:rsid w:val="00A95090"/>
    <w:rsid w:val="00A957B0"/>
    <w:rsid w:val="00A97170"/>
    <w:rsid w:val="00AA250B"/>
    <w:rsid w:val="00AA2FBA"/>
    <w:rsid w:val="00AC1294"/>
    <w:rsid w:val="00AC1F82"/>
    <w:rsid w:val="00AC4819"/>
    <w:rsid w:val="00AD2579"/>
    <w:rsid w:val="00AD3C5E"/>
    <w:rsid w:val="00AD4A97"/>
    <w:rsid w:val="00AE1B6F"/>
    <w:rsid w:val="00AE2709"/>
    <w:rsid w:val="00AE6992"/>
    <w:rsid w:val="00AE6E57"/>
    <w:rsid w:val="00AF14CD"/>
    <w:rsid w:val="00AF18F7"/>
    <w:rsid w:val="00AF1C99"/>
    <w:rsid w:val="00AF2912"/>
    <w:rsid w:val="00AF2AAF"/>
    <w:rsid w:val="00AF354B"/>
    <w:rsid w:val="00AF3DBA"/>
    <w:rsid w:val="00AF5D0C"/>
    <w:rsid w:val="00AF668A"/>
    <w:rsid w:val="00AF6AE8"/>
    <w:rsid w:val="00B00D60"/>
    <w:rsid w:val="00B031B8"/>
    <w:rsid w:val="00B05040"/>
    <w:rsid w:val="00B05C46"/>
    <w:rsid w:val="00B1211D"/>
    <w:rsid w:val="00B15295"/>
    <w:rsid w:val="00B1727C"/>
    <w:rsid w:val="00B2672D"/>
    <w:rsid w:val="00B3004B"/>
    <w:rsid w:val="00B30E2F"/>
    <w:rsid w:val="00B41961"/>
    <w:rsid w:val="00B43286"/>
    <w:rsid w:val="00B440CE"/>
    <w:rsid w:val="00B44BB6"/>
    <w:rsid w:val="00B47E01"/>
    <w:rsid w:val="00B51CAA"/>
    <w:rsid w:val="00B56F6F"/>
    <w:rsid w:val="00B611F4"/>
    <w:rsid w:val="00B61200"/>
    <w:rsid w:val="00B61481"/>
    <w:rsid w:val="00B61763"/>
    <w:rsid w:val="00B61B1A"/>
    <w:rsid w:val="00B625EC"/>
    <w:rsid w:val="00B65A82"/>
    <w:rsid w:val="00B664B6"/>
    <w:rsid w:val="00B66958"/>
    <w:rsid w:val="00B740E2"/>
    <w:rsid w:val="00B7544C"/>
    <w:rsid w:val="00B75F5D"/>
    <w:rsid w:val="00B76EE6"/>
    <w:rsid w:val="00B81F32"/>
    <w:rsid w:val="00B837C9"/>
    <w:rsid w:val="00BA3BF7"/>
    <w:rsid w:val="00BA3F60"/>
    <w:rsid w:val="00BA4CF5"/>
    <w:rsid w:val="00BB00D6"/>
    <w:rsid w:val="00BB0A81"/>
    <w:rsid w:val="00BB3E1D"/>
    <w:rsid w:val="00BB64B9"/>
    <w:rsid w:val="00BB6784"/>
    <w:rsid w:val="00BB67AA"/>
    <w:rsid w:val="00BB6F98"/>
    <w:rsid w:val="00BC0A87"/>
    <w:rsid w:val="00BC4C60"/>
    <w:rsid w:val="00BC4E96"/>
    <w:rsid w:val="00BE0E5E"/>
    <w:rsid w:val="00BE2B1C"/>
    <w:rsid w:val="00BE46E6"/>
    <w:rsid w:val="00BE4945"/>
    <w:rsid w:val="00BE79D7"/>
    <w:rsid w:val="00BF0DE2"/>
    <w:rsid w:val="00BF1890"/>
    <w:rsid w:val="00BF19C1"/>
    <w:rsid w:val="00C16FD3"/>
    <w:rsid w:val="00C21BB2"/>
    <w:rsid w:val="00C22239"/>
    <w:rsid w:val="00C234C4"/>
    <w:rsid w:val="00C25A37"/>
    <w:rsid w:val="00C32B05"/>
    <w:rsid w:val="00C35602"/>
    <w:rsid w:val="00C44DC4"/>
    <w:rsid w:val="00C4527D"/>
    <w:rsid w:val="00C466EB"/>
    <w:rsid w:val="00C46705"/>
    <w:rsid w:val="00C472B8"/>
    <w:rsid w:val="00C53855"/>
    <w:rsid w:val="00C53A18"/>
    <w:rsid w:val="00C54E34"/>
    <w:rsid w:val="00C60505"/>
    <w:rsid w:val="00C60EA6"/>
    <w:rsid w:val="00C61B78"/>
    <w:rsid w:val="00C63C7A"/>
    <w:rsid w:val="00C668C5"/>
    <w:rsid w:val="00C70716"/>
    <w:rsid w:val="00C70A37"/>
    <w:rsid w:val="00C73802"/>
    <w:rsid w:val="00C82ACC"/>
    <w:rsid w:val="00C85343"/>
    <w:rsid w:val="00C85427"/>
    <w:rsid w:val="00C91E0E"/>
    <w:rsid w:val="00C92177"/>
    <w:rsid w:val="00C95CFE"/>
    <w:rsid w:val="00C9618D"/>
    <w:rsid w:val="00C9712B"/>
    <w:rsid w:val="00CA1635"/>
    <w:rsid w:val="00CA1A81"/>
    <w:rsid w:val="00CA3BFC"/>
    <w:rsid w:val="00CA5CA1"/>
    <w:rsid w:val="00CA62D7"/>
    <w:rsid w:val="00CA64E9"/>
    <w:rsid w:val="00CA68A0"/>
    <w:rsid w:val="00CA7EAD"/>
    <w:rsid w:val="00CB27AF"/>
    <w:rsid w:val="00CB3D39"/>
    <w:rsid w:val="00CB4E8E"/>
    <w:rsid w:val="00CB5613"/>
    <w:rsid w:val="00CB6EBE"/>
    <w:rsid w:val="00CC125A"/>
    <w:rsid w:val="00CC62CA"/>
    <w:rsid w:val="00CD0642"/>
    <w:rsid w:val="00CD6879"/>
    <w:rsid w:val="00CE12B5"/>
    <w:rsid w:val="00CE176F"/>
    <w:rsid w:val="00CE3D51"/>
    <w:rsid w:val="00CE5A16"/>
    <w:rsid w:val="00CF24B7"/>
    <w:rsid w:val="00CF3854"/>
    <w:rsid w:val="00D0213B"/>
    <w:rsid w:val="00D04290"/>
    <w:rsid w:val="00D046C1"/>
    <w:rsid w:val="00D04B19"/>
    <w:rsid w:val="00D04CB1"/>
    <w:rsid w:val="00D076F9"/>
    <w:rsid w:val="00D121AD"/>
    <w:rsid w:val="00D1464D"/>
    <w:rsid w:val="00D1624D"/>
    <w:rsid w:val="00D16EB1"/>
    <w:rsid w:val="00D1721B"/>
    <w:rsid w:val="00D173BB"/>
    <w:rsid w:val="00D24A2D"/>
    <w:rsid w:val="00D24C58"/>
    <w:rsid w:val="00D30205"/>
    <w:rsid w:val="00D30D2B"/>
    <w:rsid w:val="00D3465D"/>
    <w:rsid w:val="00D362C3"/>
    <w:rsid w:val="00D36962"/>
    <w:rsid w:val="00D36E8F"/>
    <w:rsid w:val="00D37FFC"/>
    <w:rsid w:val="00D4238D"/>
    <w:rsid w:val="00D46C59"/>
    <w:rsid w:val="00D46CD3"/>
    <w:rsid w:val="00D47DB1"/>
    <w:rsid w:val="00D47F66"/>
    <w:rsid w:val="00D51743"/>
    <w:rsid w:val="00D53F32"/>
    <w:rsid w:val="00D55480"/>
    <w:rsid w:val="00D578CB"/>
    <w:rsid w:val="00D62B39"/>
    <w:rsid w:val="00D66B67"/>
    <w:rsid w:val="00D67D17"/>
    <w:rsid w:val="00D74C60"/>
    <w:rsid w:val="00D75ADA"/>
    <w:rsid w:val="00D771A7"/>
    <w:rsid w:val="00D802BF"/>
    <w:rsid w:val="00D813A7"/>
    <w:rsid w:val="00D83567"/>
    <w:rsid w:val="00D84890"/>
    <w:rsid w:val="00D86099"/>
    <w:rsid w:val="00D911BF"/>
    <w:rsid w:val="00DA1AF2"/>
    <w:rsid w:val="00DA2816"/>
    <w:rsid w:val="00DA3C20"/>
    <w:rsid w:val="00DB0C3D"/>
    <w:rsid w:val="00DB119D"/>
    <w:rsid w:val="00DC198F"/>
    <w:rsid w:val="00DC3C1A"/>
    <w:rsid w:val="00DC43AA"/>
    <w:rsid w:val="00DC4F95"/>
    <w:rsid w:val="00DC7761"/>
    <w:rsid w:val="00DD141A"/>
    <w:rsid w:val="00DD75DC"/>
    <w:rsid w:val="00DD7949"/>
    <w:rsid w:val="00DD7B4D"/>
    <w:rsid w:val="00DE219C"/>
    <w:rsid w:val="00DE32C9"/>
    <w:rsid w:val="00DE3C16"/>
    <w:rsid w:val="00DE3E75"/>
    <w:rsid w:val="00DF0BDB"/>
    <w:rsid w:val="00DF5E61"/>
    <w:rsid w:val="00DF7D53"/>
    <w:rsid w:val="00E063B1"/>
    <w:rsid w:val="00E15405"/>
    <w:rsid w:val="00E21A7D"/>
    <w:rsid w:val="00E225B7"/>
    <w:rsid w:val="00E239B8"/>
    <w:rsid w:val="00E239FA"/>
    <w:rsid w:val="00E24771"/>
    <w:rsid w:val="00E27A44"/>
    <w:rsid w:val="00E37865"/>
    <w:rsid w:val="00E40FAC"/>
    <w:rsid w:val="00E43291"/>
    <w:rsid w:val="00E43D29"/>
    <w:rsid w:val="00E501A9"/>
    <w:rsid w:val="00E53543"/>
    <w:rsid w:val="00E5387E"/>
    <w:rsid w:val="00E544B0"/>
    <w:rsid w:val="00E54EE5"/>
    <w:rsid w:val="00E56EE1"/>
    <w:rsid w:val="00E5715F"/>
    <w:rsid w:val="00E64AF8"/>
    <w:rsid w:val="00E653FB"/>
    <w:rsid w:val="00E65ED8"/>
    <w:rsid w:val="00E703E6"/>
    <w:rsid w:val="00E75A2B"/>
    <w:rsid w:val="00E81540"/>
    <w:rsid w:val="00E836BA"/>
    <w:rsid w:val="00E87768"/>
    <w:rsid w:val="00E92057"/>
    <w:rsid w:val="00E929D5"/>
    <w:rsid w:val="00E95F3C"/>
    <w:rsid w:val="00E96964"/>
    <w:rsid w:val="00EA063E"/>
    <w:rsid w:val="00EA2744"/>
    <w:rsid w:val="00EB0491"/>
    <w:rsid w:val="00EB2B36"/>
    <w:rsid w:val="00EB66F1"/>
    <w:rsid w:val="00ED0517"/>
    <w:rsid w:val="00ED05B1"/>
    <w:rsid w:val="00ED0D1E"/>
    <w:rsid w:val="00ED15A6"/>
    <w:rsid w:val="00ED1BD2"/>
    <w:rsid w:val="00ED1DED"/>
    <w:rsid w:val="00ED5EA0"/>
    <w:rsid w:val="00EE108B"/>
    <w:rsid w:val="00EE7977"/>
    <w:rsid w:val="00EF0FE1"/>
    <w:rsid w:val="00EF146F"/>
    <w:rsid w:val="00EF6B38"/>
    <w:rsid w:val="00EF6CD8"/>
    <w:rsid w:val="00F00DC0"/>
    <w:rsid w:val="00F01F08"/>
    <w:rsid w:val="00F01F33"/>
    <w:rsid w:val="00F067AA"/>
    <w:rsid w:val="00F10A6B"/>
    <w:rsid w:val="00F131ED"/>
    <w:rsid w:val="00F14E9D"/>
    <w:rsid w:val="00F17DE0"/>
    <w:rsid w:val="00F2109A"/>
    <w:rsid w:val="00F21685"/>
    <w:rsid w:val="00F239C8"/>
    <w:rsid w:val="00F241F8"/>
    <w:rsid w:val="00F24B77"/>
    <w:rsid w:val="00F36AF7"/>
    <w:rsid w:val="00F40223"/>
    <w:rsid w:val="00F427F6"/>
    <w:rsid w:val="00F44795"/>
    <w:rsid w:val="00F449CA"/>
    <w:rsid w:val="00F46FE6"/>
    <w:rsid w:val="00F50E8F"/>
    <w:rsid w:val="00F51B2F"/>
    <w:rsid w:val="00F526F5"/>
    <w:rsid w:val="00F560A8"/>
    <w:rsid w:val="00F579AE"/>
    <w:rsid w:val="00F606C7"/>
    <w:rsid w:val="00F655E2"/>
    <w:rsid w:val="00F676C6"/>
    <w:rsid w:val="00F70B76"/>
    <w:rsid w:val="00F71D11"/>
    <w:rsid w:val="00F748D0"/>
    <w:rsid w:val="00F76B95"/>
    <w:rsid w:val="00F8730A"/>
    <w:rsid w:val="00F91033"/>
    <w:rsid w:val="00F91503"/>
    <w:rsid w:val="00F9197C"/>
    <w:rsid w:val="00F91EC8"/>
    <w:rsid w:val="00F94B0A"/>
    <w:rsid w:val="00F94E69"/>
    <w:rsid w:val="00F94F40"/>
    <w:rsid w:val="00F95CCA"/>
    <w:rsid w:val="00F975C1"/>
    <w:rsid w:val="00FA06EB"/>
    <w:rsid w:val="00FA6567"/>
    <w:rsid w:val="00FB54D9"/>
    <w:rsid w:val="00FB72CC"/>
    <w:rsid w:val="00FC1705"/>
    <w:rsid w:val="00FC7D8A"/>
    <w:rsid w:val="00FD01B3"/>
    <w:rsid w:val="00FD151C"/>
    <w:rsid w:val="00FD15F5"/>
    <w:rsid w:val="00FD4090"/>
    <w:rsid w:val="00FD5694"/>
    <w:rsid w:val="00FD5F72"/>
    <w:rsid w:val="00FD6C57"/>
    <w:rsid w:val="00FE13A3"/>
    <w:rsid w:val="00FE2269"/>
    <w:rsid w:val="00FE2ABE"/>
    <w:rsid w:val="00FE6047"/>
    <w:rsid w:val="00FE6460"/>
    <w:rsid w:val="00FF01BB"/>
    <w:rsid w:val="00FF01C3"/>
    <w:rsid w:val="00FF7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27"/>
  </w:style>
  <w:style w:type="paragraph" w:styleId="Heading1">
    <w:name w:val="heading 1"/>
    <w:basedOn w:val="Normal"/>
    <w:next w:val="Normal"/>
    <w:link w:val="Heading1Char"/>
    <w:uiPriority w:val="9"/>
    <w:qFormat/>
    <w:rsid w:val="00A24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762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E27"/>
    <w:rPr>
      <w:color w:val="0000FF" w:themeColor="hyperlink"/>
      <w:u w:val="single"/>
    </w:rPr>
  </w:style>
  <w:style w:type="paragraph" w:styleId="Header">
    <w:name w:val="header"/>
    <w:basedOn w:val="Normal"/>
    <w:link w:val="HeaderChar"/>
    <w:uiPriority w:val="99"/>
    <w:unhideWhenUsed/>
    <w:rsid w:val="00150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616"/>
  </w:style>
  <w:style w:type="paragraph" w:styleId="Footer">
    <w:name w:val="footer"/>
    <w:basedOn w:val="Normal"/>
    <w:link w:val="FooterChar"/>
    <w:uiPriority w:val="99"/>
    <w:unhideWhenUsed/>
    <w:rsid w:val="00150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616"/>
  </w:style>
  <w:style w:type="paragraph" w:styleId="ListParagraph">
    <w:name w:val="List Paragraph"/>
    <w:basedOn w:val="Normal"/>
    <w:uiPriority w:val="34"/>
    <w:qFormat/>
    <w:rsid w:val="009C586A"/>
    <w:pPr>
      <w:ind w:left="720"/>
      <w:contextualSpacing/>
    </w:pPr>
  </w:style>
  <w:style w:type="table" w:styleId="LightShading-Accent3">
    <w:name w:val="Light Shading Accent 3"/>
    <w:basedOn w:val="TableNormal"/>
    <w:uiPriority w:val="60"/>
    <w:rsid w:val="0011690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F24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3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2C9"/>
    <w:rPr>
      <w:rFonts w:ascii="Tahoma" w:hAnsi="Tahoma" w:cs="Tahoma"/>
      <w:sz w:val="16"/>
      <w:szCs w:val="16"/>
    </w:rPr>
  </w:style>
  <w:style w:type="character" w:customStyle="1" w:styleId="Heading2Char">
    <w:name w:val="Heading 2 Char"/>
    <w:basedOn w:val="DefaultParagraphFont"/>
    <w:link w:val="Heading2"/>
    <w:uiPriority w:val="9"/>
    <w:semiHidden/>
    <w:rsid w:val="003762C4"/>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6811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1137"/>
    <w:rPr>
      <w:sz w:val="20"/>
      <w:szCs w:val="20"/>
    </w:rPr>
  </w:style>
  <w:style w:type="character" w:styleId="EndnoteReference">
    <w:name w:val="endnote reference"/>
    <w:basedOn w:val="DefaultParagraphFont"/>
    <w:uiPriority w:val="99"/>
    <w:unhideWhenUsed/>
    <w:rsid w:val="00681137"/>
    <w:rPr>
      <w:vertAlign w:val="superscript"/>
    </w:rPr>
  </w:style>
  <w:style w:type="character" w:customStyle="1" w:styleId="Heading1Char">
    <w:name w:val="Heading 1 Char"/>
    <w:basedOn w:val="DefaultParagraphFont"/>
    <w:link w:val="Heading1"/>
    <w:uiPriority w:val="9"/>
    <w:rsid w:val="00A2435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27"/>
  </w:style>
  <w:style w:type="paragraph" w:styleId="Heading1">
    <w:name w:val="heading 1"/>
    <w:basedOn w:val="Normal"/>
    <w:next w:val="Normal"/>
    <w:link w:val="Heading1Char"/>
    <w:uiPriority w:val="9"/>
    <w:qFormat/>
    <w:rsid w:val="00A24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762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E27"/>
    <w:rPr>
      <w:color w:val="0000FF" w:themeColor="hyperlink"/>
      <w:u w:val="single"/>
    </w:rPr>
  </w:style>
  <w:style w:type="paragraph" w:styleId="Header">
    <w:name w:val="header"/>
    <w:basedOn w:val="Normal"/>
    <w:link w:val="HeaderChar"/>
    <w:uiPriority w:val="99"/>
    <w:unhideWhenUsed/>
    <w:rsid w:val="00150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616"/>
  </w:style>
  <w:style w:type="paragraph" w:styleId="Footer">
    <w:name w:val="footer"/>
    <w:basedOn w:val="Normal"/>
    <w:link w:val="FooterChar"/>
    <w:uiPriority w:val="99"/>
    <w:unhideWhenUsed/>
    <w:rsid w:val="00150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616"/>
  </w:style>
  <w:style w:type="paragraph" w:styleId="ListParagraph">
    <w:name w:val="List Paragraph"/>
    <w:basedOn w:val="Normal"/>
    <w:uiPriority w:val="34"/>
    <w:qFormat/>
    <w:rsid w:val="009C586A"/>
    <w:pPr>
      <w:ind w:left="720"/>
      <w:contextualSpacing/>
    </w:pPr>
  </w:style>
  <w:style w:type="table" w:styleId="LightShading-Accent3">
    <w:name w:val="Light Shading Accent 3"/>
    <w:basedOn w:val="TableNormal"/>
    <w:uiPriority w:val="60"/>
    <w:rsid w:val="0011690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F24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3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2C9"/>
    <w:rPr>
      <w:rFonts w:ascii="Tahoma" w:hAnsi="Tahoma" w:cs="Tahoma"/>
      <w:sz w:val="16"/>
      <w:szCs w:val="16"/>
    </w:rPr>
  </w:style>
  <w:style w:type="character" w:customStyle="1" w:styleId="Heading2Char">
    <w:name w:val="Heading 2 Char"/>
    <w:basedOn w:val="DefaultParagraphFont"/>
    <w:link w:val="Heading2"/>
    <w:uiPriority w:val="9"/>
    <w:semiHidden/>
    <w:rsid w:val="003762C4"/>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6811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1137"/>
    <w:rPr>
      <w:sz w:val="20"/>
      <w:szCs w:val="20"/>
    </w:rPr>
  </w:style>
  <w:style w:type="character" w:styleId="EndnoteReference">
    <w:name w:val="endnote reference"/>
    <w:basedOn w:val="DefaultParagraphFont"/>
    <w:uiPriority w:val="99"/>
    <w:unhideWhenUsed/>
    <w:rsid w:val="00681137"/>
    <w:rPr>
      <w:vertAlign w:val="superscript"/>
    </w:rPr>
  </w:style>
  <w:style w:type="character" w:customStyle="1" w:styleId="Heading1Char">
    <w:name w:val="Heading 1 Char"/>
    <w:basedOn w:val="DefaultParagraphFont"/>
    <w:link w:val="Heading1"/>
    <w:uiPriority w:val="9"/>
    <w:rsid w:val="00A2435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542229">
      <w:bodyDiv w:val="1"/>
      <w:marLeft w:val="0"/>
      <w:marRight w:val="0"/>
      <w:marTop w:val="0"/>
      <w:marBottom w:val="0"/>
      <w:divBdr>
        <w:top w:val="none" w:sz="0" w:space="0" w:color="auto"/>
        <w:left w:val="none" w:sz="0" w:space="0" w:color="auto"/>
        <w:bottom w:val="none" w:sz="0" w:space="0" w:color="auto"/>
        <w:right w:val="none" w:sz="0" w:space="0" w:color="auto"/>
      </w:divBdr>
    </w:div>
    <w:div w:id="903485719">
      <w:bodyDiv w:val="1"/>
      <w:marLeft w:val="0"/>
      <w:marRight w:val="0"/>
      <w:marTop w:val="0"/>
      <w:marBottom w:val="0"/>
      <w:divBdr>
        <w:top w:val="none" w:sz="0" w:space="0" w:color="auto"/>
        <w:left w:val="none" w:sz="0" w:space="0" w:color="auto"/>
        <w:bottom w:val="none" w:sz="0" w:space="0" w:color="auto"/>
        <w:right w:val="none" w:sz="0" w:space="0" w:color="auto"/>
      </w:divBdr>
    </w:div>
    <w:div w:id="1720010477">
      <w:bodyDiv w:val="1"/>
      <w:marLeft w:val="0"/>
      <w:marRight w:val="0"/>
      <w:marTop w:val="0"/>
      <w:marBottom w:val="0"/>
      <w:divBdr>
        <w:top w:val="none" w:sz="0" w:space="0" w:color="auto"/>
        <w:left w:val="none" w:sz="0" w:space="0" w:color="auto"/>
        <w:bottom w:val="none" w:sz="0" w:space="0" w:color="auto"/>
        <w:right w:val="none" w:sz="0" w:space="0" w:color="auto"/>
      </w:divBdr>
    </w:div>
    <w:div w:id="182735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nel.org" TargetMode="External"/><Relationship Id="rId18" Type="http://schemas.openxmlformats.org/officeDocument/2006/relationships/hyperlink" Target="http://www.ntslf.org"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ioc-sealevelmonitoring.org" TargetMode="External"/><Relationship Id="rId7" Type="http://schemas.openxmlformats.org/officeDocument/2006/relationships/footnotes" Target="footnotes.xml"/><Relationship Id="rId12" Type="http://schemas.openxmlformats.org/officeDocument/2006/relationships/hyperlink" Target="http://www.ioc-sealevelmonitoring.org" TargetMode="External"/><Relationship Id="rId17" Type="http://schemas.openxmlformats.org/officeDocument/2006/relationships/hyperlink" Target="http://en.wikipedia.org/wiki/British_Overseas_Territories" TargetMode="Externa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www.pmel.noaa.gov/pirata" TargetMode="External"/><Relationship Id="rId20" Type="http://schemas.openxmlformats.org/officeDocument/2006/relationships/hyperlink" Target="http://www.psmsl.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c-tsunami.org" TargetMode="External"/><Relationship Id="rId24"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yperlink" Target="https://webmail.nerc.ac.uk/owa/,DanaInfo=nercowa.ad.nerc.ac.uk,SSL+redir.aspx?C=16ZHDN6MNk6lBBwn1sC95kny7l40BNJITfI0LJ1bzk-bZRexStufbgQoyCIRmwqnq_scsIhNVMU.&amp;URL=http%3a%2f%2fwww.sonel.org%2fIMG%2fpdf%2fSGMER863_2010.pdf" TargetMode="External"/><Relationship Id="rId23" Type="http://schemas.openxmlformats.org/officeDocument/2006/relationships/image" Target="media/image2.wmf"/><Relationship Id="rId28" Type="http://schemas.openxmlformats.org/officeDocument/2006/relationships/image" Target="media/image7.jpeg"/><Relationship Id="rId10" Type="http://schemas.openxmlformats.org/officeDocument/2006/relationships/hyperlink" Target="http://www.ntslf.org/tides" TargetMode="External"/><Relationship Id="rId19" Type="http://schemas.openxmlformats.org/officeDocument/2006/relationships/hyperlink" Target="http://www.bodc.ac.uk"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smsl.org" TargetMode="External"/><Relationship Id="rId14" Type="http://schemas.openxmlformats.org/officeDocument/2006/relationships/hyperlink" Target="https://webmail.nerc.ac.uk/owa/,DanaInfo=nercowa.ad.nerc.ac.uk,SSL+redir.aspx?C=16ZHDN6MNk6lBBwn1sC95kny7l40BNJITfI0LJ1bzk-bZRexStufbgQoyCIRmwqnq_scsIhNVMU.&amp;URL=http%3a%2f%2fwww.senat.fr%2fnotice-rapport%2f2008%2fr08-546-notice.html" TargetMode="External"/><Relationship Id="rId22" Type="http://schemas.openxmlformats.org/officeDocument/2006/relationships/image" Target="media/image1.wmf"/><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2511D-07A4-493B-82F6-C61C2A0C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24</Pages>
  <Words>6070</Words>
  <Characters>34600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Woodworth, Philip L.</dc:creator>
  <cp:keywords/>
  <dc:description/>
  <cp:lastModifiedBy>Woodworth, Philip L.</cp:lastModifiedBy>
  <cp:revision>94</cp:revision>
  <cp:lastPrinted>2015-01-19T08:33:00Z</cp:lastPrinted>
  <dcterms:created xsi:type="dcterms:W3CDTF">2014-12-22T22:02:00Z</dcterms:created>
  <dcterms:modified xsi:type="dcterms:W3CDTF">2015-11-09T10:07:00Z</dcterms:modified>
</cp:coreProperties>
</file>