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58730" w14:textId="5C2CAECE" w:rsidR="00EC0F27" w:rsidRDefault="00AD4BA1" w:rsidP="00EC0F27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</w:t>
      </w:r>
      <w:r w:rsidR="00EC0F27">
        <w:rPr>
          <w:rFonts w:ascii="Times New Roman" w:hAnsi="Times New Roman"/>
          <w:b/>
          <w:sz w:val="28"/>
          <w:szCs w:val="28"/>
        </w:rPr>
        <w:t xml:space="preserve">haracterisation </w:t>
      </w:r>
      <w:r w:rsidR="00EC0F27" w:rsidRPr="00F4616D">
        <w:rPr>
          <w:rFonts w:ascii="Times New Roman" w:hAnsi="Times New Roman"/>
          <w:b/>
          <w:sz w:val="28"/>
          <w:szCs w:val="28"/>
        </w:rPr>
        <w:t xml:space="preserve">of </w:t>
      </w:r>
      <w:r w:rsidR="00EC0F27" w:rsidRPr="00F4616D">
        <w:rPr>
          <w:rFonts w:ascii="Times New Roman" w:hAnsi="Times New Roman"/>
          <w:b/>
          <w:i/>
          <w:sz w:val="28"/>
          <w:szCs w:val="28"/>
        </w:rPr>
        <w:t>Pseudanabaena</w:t>
      </w:r>
      <w:r w:rsidR="00EC0F27" w:rsidRPr="00F4616D">
        <w:rPr>
          <w:rFonts w:ascii="Times New Roman" w:hAnsi="Times New Roman"/>
          <w:b/>
          <w:sz w:val="28"/>
          <w:szCs w:val="28"/>
        </w:rPr>
        <w:t xml:space="preserve"> </w:t>
      </w:r>
      <w:r w:rsidR="00EC0F27" w:rsidRPr="00EC0F27">
        <w:rPr>
          <w:rFonts w:ascii="Times New Roman" w:hAnsi="Times New Roman"/>
          <w:b/>
          <w:sz w:val="28"/>
          <w:szCs w:val="28"/>
        </w:rPr>
        <w:t>cf.</w:t>
      </w:r>
      <w:r w:rsidR="00EC0F27">
        <w:rPr>
          <w:rFonts w:ascii="Times New Roman" w:hAnsi="Times New Roman"/>
          <w:b/>
          <w:i/>
          <w:sz w:val="28"/>
          <w:szCs w:val="28"/>
        </w:rPr>
        <w:t xml:space="preserve"> amphigranulata</w:t>
      </w:r>
      <w:r w:rsidR="00EC0F27" w:rsidRPr="00F4616D">
        <w:rPr>
          <w:rFonts w:ascii="Times New Roman" w:hAnsi="Times New Roman"/>
          <w:b/>
          <w:sz w:val="28"/>
          <w:szCs w:val="28"/>
        </w:rPr>
        <w:t xml:space="preserve"> (Oscillatoriales)</w:t>
      </w:r>
      <w:r w:rsidR="00EC0F27">
        <w:rPr>
          <w:rFonts w:ascii="Times New Roman" w:hAnsi="Times New Roman"/>
          <w:b/>
          <w:sz w:val="28"/>
          <w:szCs w:val="28"/>
        </w:rPr>
        <w:t xml:space="preserve"> isolated</w:t>
      </w:r>
      <w:r w:rsidR="00EC0F27" w:rsidRPr="00F4616D">
        <w:rPr>
          <w:rFonts w:ascii="Times New Roman" w:hAnsi="Times New Roman"/>
          <w:b/>
          <w:sz w:val="28"/>
          <w:szCs w:val="28"/>
        </w:rPr>
        <w:t xml:space="preserve"> from </w:t>
      </w:r>
      <w:r w:rsidR="00EC0F27">
        <w:rPr>
          <w:rFonts w:ascii="Times New Roman" w:hAnsi="Times New Roman"/>
          <w:b/>
          <w:sz w:val="28"/>
          <w:szCs w:val="28"/>
        </w:rPr>
        <w:t xml:space="preserve">a man-made pond, </w:t>
      </w:r>
      <w:r w:rsidR="00EC0F27" w:rsidRPr="00F4616D">
        <w:rPr>
          <w:rFonts w:ascii="Times New Roman" w:hAnsi="Times New Roman"/>
          <w:b/>
          <w:sz w:val="28"/>
          <w:szCs w:val="28"/>
        </w:rPr>
        <w:t>Malaysia</w:t>
      </w:r>
      <w:r w:rsidR="0026393C">
        <w:rPr>
          <w:rFonts w:ascii="Times New Roman" w:hAnsi="Times New Roman"/>
          <w:b/>
          <w:sz w:val="28"/>
          <w:szCs w:val="28"/>
        </w:rPr>
        <w:t>: A polyphasic app</w:t>
      </w:r>
      <w:r w:rsidR="00EC0F27">
        <w:rPr>
          <w:rFonts w:ascii="Times New Roman" w:hAnsi="Times New Roman"/>
          <w:b/>
          <w:sz w:val="28"/>
          <w:szCs w:val="28"/>
        </w:rPr>
        <w:t>r</w:t>
      </w:r>
      <w:r w:rsidR="0026393C">
        <w:rPr>
          <w:rFonts w:ascii="Times New Roman" w:hAnsi="Times New Roman"/>
          <w:b/>
          <w:sz w:val="28"/>
          <w:szCs w:val="28"/>
        </w:rPr>
        <w:t>o</w:t>
      </w:r>
      <w:r w:rsidR="00EC0F27">
        <w:rPr>
          <w:rFonts w:ascii="Times New Roman" w:hAnsi="Times New Roman"/>
          <w:b/>
          <w:sz w:val="28"/>
          <w:szCs w:val="28"/>
        </w:rPr>
        <w:t>ach</w:t>
      </w:r>
    </w:p>
    <w:p w14:paraId="1D57F272" w14:textId="77777777" w:rsidR="004D687A" w:rsidRPr="00D24F9A" w:rsidRDefault="004D687A" w:rsidP="004D687A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9A">
        <w:rPr>
          <w:rFonts w:ascii="Times New Roman" w:hAnsi="Times New Roman" w:cs="Times New Roman"/>
          <w:b/>
          <w:sz w:val="24"/>
          <w:szCs w:val="24"/>
        </w:rPr>
        <w:t>Authors</w:t>
      </w:r>
    </w:p>
    <w:p w14:paraId="51FCC5D9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9A">
        <w:rPr>
          <w:rFonts w:ascii="Times New Roman" w:hAnsi="Times New Roman" w:cs="Times New Roman"/>
          <w:b/>
          <w:sz w:val="24"/>
          <w:szCs w:val="24"/>
        </w:rPr>
        <w:t>Zoya Khan</w:t>
      </w:r>
    </w:p>
    <w:p w14:paraId="693EE5C7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9A">
        <w:rPr>
          <w:rFonts w:ascii="Times New Roman" w:hAnsi="Times New Roman" w:cs="Times New Roman"/>
          <w:sz w:val="24"/>
          <w:szCs w:val="24"/>
        </w:rPr>
        <w:t xml:space="preserve">School of Biological Sciences </w:t>
      </w:r>
    </w:p>
    <w:p w14:paraId="2D01FC3B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9A">
        <w:rPr>
          <w:rFonts w:ascii="Times New Roman" w:hAnsi="Times New Roman" w:cs="Times New Roman"/>
          <w:sz w:val="24"/>
          <w:szCs w:val="24"/>
        </w:rPr>
        <w:t>Universiti Sains Malaysia, 11800 Penang, Malaysia</w:t>
      </w:r>
    </w:p>
    <w:p w14:paraId="40361D5A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0EF31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9A">
        <w:rPr>
          <w:rFonts w:ascii="Times New Roman" w:hAnsi="Times New Roman" w:cs="Times New Roman"/>
          <w:b/>
          <w:sz w:val="24"/>
          <w:szCs w:val="24"/>
        </w:rPr>
        <w:t>Wan Maznah, W. O</w:t>
      </w:r>
      <w:r w:rsidRPr="00D24F9A">
        <w:rPr>
          <w:rFonts w:ascii="Times New Roman" w:hAnsi="Times New Roman" w:cs="Times New Roman"/>
          <w:sz w:val="24"/>
          <w:szCs w:val="24"/>
        </w:rPr>
        <w:t xml:space="preserve"> (Corresponding Author)</w:t>
      </w:r>
    </w:p>
    <w:p w14:paraId="5FB52169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9A">
        <w:rPr>
          <w:rFonts w:ascii="Times New Roman" w:hAnsi="Times New Roman" w:cs="Times New Roman"/>
          <w:sz w:val="24"/>
          <w:szCs w:val="24"/>
        </w:rPr>
        <w:t xml:space="preserve">School of Biological Sciences </w:t>
      </w:r>
    </w:p>
    <w:p w14:paraId="42CFA7AA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9A">
        <w:rPr>
          <w:rFonts w:ascii="Times New Roman" w:hAnsi="Times New Roman" w:cs="Times New Roman"/>
          <w:sz w:val="24"/>
          <w:szCs w:val="24"/>
        </w:rPr>
        <w:t>Universiti Sains Malaysia, 11800 Penang, Malaysia</w:t>
      </w:r>
    </w:p>
    <w:p w14:paraId="335FFB87" w14:textId="77777777" w:rsidR="004D687A" w:rsidRPr="00D24F9A" w:rsidRDefault="00E14B28" w:rsidP="004D687A">
      <w:pPr>
        <w:pStyle w:val="NoSpacing"/>
        <w:spacing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4D687A" w:rsidRPr="00D24F9A">
          <w:rPr>
            <w:rStyle w:val="Hyperlink"/>
            <w:rFonts w:ascii="Times New Roman" w:hAnsi="Times New Roman" w:cs="Times New Roman"/>
            <w:sz w:val="24"/>
            <w:szCs w:val="24"/>
          </w:rPr>
          <w:t>wmaznah@usm.my</w:t>
        </w:r>
      </w:hyperlink>
    </w:p>
    <w:p w14:paraId="04412A8F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0A727C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9A">
        <w:rPr>
          <w:rFonts w:ascii="Times New Roman" w:hAnsi="Times New Roman" w:cs="Times New Roman"/>
          <w:b/>
          <w:sz w:val="24"/>
          <w:szCs w:val="24"/>
        </w:rPr>
        <w:t>Faradina Merican, M. S. M</w:t>
      </w:r>
    </w:p>
    <w:p w14:paraId="52D6E446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9A">
        <w:rPr>
          <w:rFonts w:ascii="Times New Roman" w:hAnsi="Times New Roman" w:cs="Times New Roman"/>
          <w:sz w:val="24"/>
          <w:szCs w:val="24"/>
        </w:rPr>
        <w:t xml:space="preserve">School of Biological Sciences </w:t>
      </w:r>
    </w:p>
    <w:p w14:paraId="19003A7B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9A">
        <w:rPr>
          <w:rFonts w:ascii="Times New Roman" w:hAnsi="Times New Roman" w:cs="Times New Roman"/>
          <w:sz w:val="24"/>
          <w:szCs w:val="24"/>
        </w:rPr>
        <w:t>Universiti Sains Malaysia, 11800 Penang, Malaysia</w:t>
      </w:r>
    </w:p>
    <w:p w14:paraId="38D04D7C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96EDB" w14:textId="58816FFA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9A">
        <w:rPr>
          <w:rFonts w:ascii="Times New Roman" w:hAnsi="Times New Roman" w:cs="Times New Roman"/>
          <w:b/>
          <w:sz w:val="24"/>
          <w:szCs w:val="24"/>
        </w:rPr>
        <w:t>Choon Pin</w:t>
      </w:r>
      <w:r w:rsidR="00352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4D6" w:rsidRPr="00D24F9A">
        <w:rPr>
          <w:rFonts w:ascii="Times New Roman" w:hAnsi="Times New Roman" w:cs="Times New Roman"/>
          <w:b/>
          <w:sz w:val="24"/>
          <w:szCs w:val="24"/>
        </w:rPr>
        <w:t>Foong</w:t>
      </w:r>
    </w:p>
    <w:p w14:paraId="785E951B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9A">
        <w:rPr>
          <w:rFonts w:ascii="Times New Roman" w:hAnsi="Times New Roman" w:cs="Times New Roman"/>
          <w:sz w:val="24"/>
          <w:szCs w:val="24"/>
        </w:rPr>
        <w:t xml:space="preserve">School of Biological Sciences </w:t>
      </w:r>
    </w:p>
    <w:p w14:paraId="5F8B2CEF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9A">
        <w:rPr>
          <w:rFonts w:ascii="Times New Roman" w:hAnsi="Times New Roman" w:cs="Times New Roman"/>
          <w:sz w:val="24"/>
          <w:szCs w:val="24"/>
        </w:rPr>
        <w:t>Universiti Sains Malaysia, 11800 Penang, Malaysia</w:t>
      </w:r>
    </w:p>
    <w:p w14:paraId="7947BE0A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27114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9A">
        <w:rPr>
          <w:rFonts w:ascii="Times New Roman" w:hAnsi="Times New Roman" w:cs="Times New Roman"/>
          <w:b/>
          <w:sz w:val="24"/>
          <w:szCs w:val="24"/>
        </w:rPr>
        <w:t>Peter Convey</w:t>
      </w:r>
    </w:p>
    <w:p w14:paraId="05C8F864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9A">
        <w:rPr>
          <w:rFonts w:ascii="Times New Roman" w:hAnsi="Times New Roman" w:cs="Times New Roman"/>
          <w:sz w:val="24"/>
          <w:szCs w:val="24"/>
        </w:rPr>
        <w:t>British Antarctic Survey</w:t>
      </w:r>
    </w:p>
    <w:p w14:paraId="09EDCBEE" w14:textId="77777777" w:rsidR="004D687A" w:rsidRPr="00D24F9A" w:rsidRDefault="004D687A" w:rsidP="004D6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24F9A">
        <w:rPr>
          <w:rFonts w:ascii="Times New Roman" w:hAnsi="Times New Roman" w:cs="Times New Roman"/>
          <w:sz w:val="24"/>
          <w:szCs w:val="24"/>
          <w:lang w:eastAsia="en-GB"/>
        </w:rPr>
        <w:t>NERC, Cambridge CB3 0ET, United Kingdom</w:t>
      </w:r>
    </w:p>
    <w:p w14:paraId="781A2D0A" w14:textId="77777777" w:rsidR="00682BF5" w:rsidRDefault="00682BF5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C4399" w14:textId="4EBA70C0" w:rsidR="004D687A" w:rsidRPr="00D24F9A" w:rsidRDefault="00682BF5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Nazalan </w:t>
      </w:r>
      <w:r w:rsidR="004D687A" w:rsidRPr="00D24F9A">
        <w:rPr>
          <w:rFonts w:ascii="Times New Roman" w:hAnsi="Times New Roman" w:cs="Times New Roman"/>
          <w:b/>
          <w:sz w:val="24"/>
          <w:szCs w:val="24"/>
        </w:rPr>
        <w:t>Najimuddin</w:t>
      </w:r>
    </w:p>
    <w:p w14:paraId="581A4DC7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9A">
        <w:rPr>
          <w:rFonts w:ascii="Times New Roman" w:hAnsi="Times New Roman" w:cs="Times New Roman"/>
          <w:sz w:val="24"/>
          <w:szCs w:val="24"/>
        </w:rPr>
        <w:t xml:space="preserve">School of Biological Sciences </w:t>
      </w:r>
    </w:p>
    <w:p w14:paraId="0426AC2E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9A">
        <w:rPr>
          <w:rFonts w:ascii="Times New Roman" w:hAnsi="Times New Roman" w:cs="Times New Roman"/>
          <w:sz w:val="24"/>
          <w:szCs w:val="24"/>
        </w:rPr>
        <w:t>Universiti Sains Malaysia, 11800 Penang, Malaysia</w:t>
      </w:r>
    </w:p>
    <w:p w14:paraId="5AA80EDE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4F304A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C7854" w14:textId="77777777" w:rsidR="004D687A" w:rsidRPr="00D24F9A" w:rsidRDefault="004D687A" w:rsidP="004D687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0E24A" w14:textId="77777777" w:rsidR="004D687A" w:rsidRPr="00D24F9A" w:rsidRDefault="004D687A" w:rsidP="004D687A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</w:pPr>
    </w:p>
    <w:p w14:paraId="03C07AB4" w14:textId="77777777" w:rsidR="007D36A0" w:rsidRDefault="007D36A0" w:rsidP="004D687A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161E6E" w14:textId="5834A19D" w:rsidR="004D687A" w:rsidRPr="00D24F9A" w:rsidRDefault="004D687A" w:rsidP="004D687A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9A2ADD" w14:textId="2855ACD1" w:rsidR="004D687A" w:rsidRPr="00D24F9A" w:rsidRDefault="004D687A" w:rsidP="004D68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Abstract: </w:t>
      </w:r>
      <w:r w:rsidRPr="00743CA4">
        <w:rPr>
          <w:rFonts w:ascii="Times New Roman" w:hAnsi="Times New Roman" w:cs="Times New Roman"/>
          <w:bCs/>
          <w:sz w:val="24"/>
          <w:szCs w:val="24"/>
        </w:rPr>
        <w:t>A</w:t>
      </w:r>
      <w:r w:rsidRPr="00D24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F9A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lamentous benthic cyanobacteria</w:t>
      </w:r>
      <w:r w:rsidR="00667C18">
        <w:rPr>
          <w:rFonts w:ascii="Times New Roman" w:hAnsi="Times New Roman" w:cs="Times New Roman"/>
          <w:sz w:val="24"/>
          <w:szCs w:val="24"/>
        </w:rPr>
        <w:t xml:space="preserve"> strain </w:t>
      </w:r>
      <w:r w:rsidRPr="00D24F9A">
        <w:rPr>
          <w:rFonts w:ascii="Times New Roman" w:hAnsi="Times New Roman" w:cs="Times New Roman"/>
          <w:sz w:val="24"/>
          <w:szCs w:val="24"/>
        </w:rPr>
        <w:t>isolated from</w:t>
      </w:r>
      <w:r w:rsidR="00F444E9">
        <w:rPr>
          <w:rFonts w:ascii="Times New Roman" w:hAnsi="Times New Roman" w:cs="Times New Roman"/>
          <w:sz w:val="24"/>
          <w:szCs w:val="24"/>
        </w:rPr>
        <w:t xml:space="preserve"> a</w:t>
      </w:r>
      <w:r w:rsidRPr="00D24F9A">
        <w:rPr>
          <w:rFonts w:ascii="Times New Roman" w:hAnsi="Times New Roman" w:cs="Times New Roman"/>
          <w:sz w:val="24"/>
          <w:szCs w:val="24"/>
        </w:rPr>
        <w:t xml:space="preserve"> tropical </w:t>
      </w:r>
      <w:r w:rsidR="00F444E9">
        <w:rPr>
          <w:rFonts w:ascii="Times New Roman" w:hAnsi="Times New Roman" w:cs="Times New Roman"/>
          <w:sz w:val="24"/>
          <w:szCs w:val="24"/>
        </w:rPr>
        <w:t>man-made pond in</w:t>
      </w:r>
      <w:r w:rsidR="00F444E9" w:rsidRPr="00D24F9A">
        <w:rPr>
          <w:rFonts w:ascii="Times New Roman" w:hAnsi="Times New Roman" w:cs="Times New Roman"/>
          <w:sz w:val="24"/>
          <w:szCs w:val="24"/>
        </w:rPr>
        <w:t xml:space="preserve"> </w:t>
      </w:r>
      <w:r w:rsidRPr="00D24F9A">
        <w:rPr>
          <w:rFonts w:ascii="Times New Roman" w:hAnsi="Times New Roman" w:cs="Times New Roman"/>
          <w:sz w:val="24"/>
          <w:szCs w:val="24"/>
        </w:rPr>
        <w:t>Malaysia w</w:t>
      </w:r>
      <w:r w:rsidR="00682BF5">
        <w:rPr>
          <w:rFonts w:ascii="Times New Roman" w:hAnsi="Times New Roman" w:cs="Times New Roman"/>
          <w:sz w:val="24"/>
          <w:szCs w:val="24"/>
        </w:rPr>
        <w:t xml:space="preserve">as characterized </w:t>
      </w:r>
      <w:r w:rsidR="00F444E9">
        <w:rPr>
          <w:rFonts w:ascii="Times New Roman" w:hAnsi="Times New Roman" w:cs="Times New Roman"/>
          <w:sz w:val="24"/>
          <w:szCs w:val="24"/>
        </w:rPr>
        <w:t xml:space="preserve">using </w:t>
      </w:r>
      <w:r w:rsidR="00682BF5">
        <w:rPr>
          <w:rFonts w:ascii="Times New Roman" w:hAnsi="Times New Roman" w:cs="Times New Roman"/>
          <w:sz w:val="24"/>
          <w:szCs w:val="24"/>
        </w:rPr>
        <w:t xml:space="preserve">combined </w:t>
      </w:r>
      <w:r w:rsidRPr="00D24F9A">
        <w:rPr>
          <w:rFonts w:ascii="Times New Roman" w:hAnsi="Times New Roman" w:cs="Times New Roman"/>
          <w:sz w:val="24"/>
          <w:szCs w:val="24"/>
        </w:rPr>
        <w:t>phenotypic and genetic approach</w:t>
      </w:r>
      <w:r w:rsidR="008672DF">
        <w:rPr>
          <w:rFonts w:ascii="Times New Roman" w:hAnsi="Times New Roman" w:cs="Times New Roman"/>
          <w:sz w:val="24"/>
          <w:szCs w:val="24"/>
        </w:rPr>
        <w:t>es</w:t>
      </w:r>
      <w:r w:rsidRPr="00D24F9A">
        <w:rPr>
          <w:rFonts w:ascii="Times New Roman" w:hAnsi="Times New Roman" w:cs="Times New Roman"/>
          <w:sz w:val="24"/>
          <w:szCs w:val="24"/>
        </w:rPr>
        <w:t>. Morphological</w:t>
      </w:r>
      <w:r w:rsidR="00F444E9">
        <w:rPr>
          <w:rFonts w:ascii="Times New Roman" w:hAnsi="Times New Roman" w:cs="Times New Roman"/>
          <w:sz w:val="24"/>
          <w:szCs w:val="24"/>
        </w:rPr>
        <w:t xml:space="preserve"> and</w:t>
      </w:r>
      <w:r w:rsidRPr="00D24F9A">
        <w:rPr>
          <w:rFonts w:ascii="Times New Roman" w:hAnsi="Times New Roman" w:cs="Times New Roman"/>
          <w:sz w:val="24"/>
          <w:szCs w:val="24"/>
        </w:rPr>
        <w:t xml:space="preserve"> ultrastructur</w:t>
      </w:r>
      <w:r w:rsidR="008672DF">
        <w:rPr>
          <w:rFonts w:ascii="Times New Roman" w:hAnsi="Times New Roman" w:cs="Times New Roman"/>
          <w:sz w:val="24"/>
          <w:szCs w:val="24"/>
        </w:rPr>
        <w:t>al</w:t>
      </w:r>
      <w:r w:rsidRPr="00D24F9A">
        <w:rPr>
          <w:rFonts w:ascii="Times New Roman" w:hAnsi="Times New Roman" w:cs="Times New Roman"/>
          <w:sz w:val="24"/>
          <w:szCs w:val="24"/>
        </w:rPr>
        <w:t xml:space="preserve"> observations were performed together with growth measurements. Cell dimensions, thylakoid arrangement and apical cell shape with aerotopes </w:t>
      </w:r>
      <w:r w:rsidR="00F444E9">
        <w:rPr>
          <w:rFonts w:ascii="Times New Roman" w:hAnsi="Times New Roman" w:cs="Times New Roman"/>
          <w:sz w:val="24"/>
          <w:szCs w:val="24"/>
        </w:rPr>
        <w:t>are consistent with</w:t>
      </w:r>
      <w:r w:rsidR="00F444E9" w:rsidRPr="00D24F9A">
        <w:rPr>
          <w:rFonts w:ascii="Times New Roman" w:hAnsi="Times New Roman" w:cs="Times New Roman"/>
          <w:sz w:val="24"/>
          <w:szCs w:val="24"/>
        </w:rPr>
        <w:t xml:space="preserve"> </w:t>
      </w:r>
      <w:r w:rsidRPr="00D24F9A">
        <w:rPr>
          <w:rFonts w:ascii="Times New Roman" w:hAnsi="Times New Roman" w:cs="Times New Roman"/>
          <w:sz w:val="24"/>
          <w:szCs w:val="24"/>
        </w:rPr>
        <w:t>the</w:t>
      </w:r>
      <w:r w:rsidR="00F444E9">
        <w:rPr>
          <w:rFonts w:ascii="Times New Roman" w:hAnsi="Times New Roman" w:cs="Times New Roman"/>
          <w:sz w:val="24"/>
          <w:szCs w:val="24"/>
        </w:rPr>
        <w:t xml:space="preserve"> description of</w:t>
      </w:r>
      <w:r w:rsidRPr="00D24F9A">
        <w:rPr>
          <w:rFonts w:ascii="Times New Roman" w:hAnsi="Times New Roman" w:cs="Times New Roman"/>
          <w:sz w:val="24"/>
          <w:szCs w:val="24"/>
        </w:rPr>
        <w:t xml:space="preserve"> </w:t>
      </w:r>
      <w:r w:rsidRPr="00D24F9A">
        <w:rPr>
          <w:rFonts w:ascii="Times New Roman" w:hAnsi="Times New Roman" w:cs="Times New Roman"/>
          <w:i/>
          <w:sz w:val="24"/>
          <w:szCs w:val="24"/>
        </w:rPr>
        <w:t>Pseudanabaena</w:t>
      </w:r>
      <w:r w:rsidRPr="00D24F9A">
        <w:rPr>
          <w:rFonts w:ascii="Times New Roman" w:hAnsi="Times New Roman" w:cs="Times New Roman"/>
          <w:sz w:val="24"/>
          <w:szCs w:val="24"/>
        </w:rPr>
        <w:t xml:space="preserve"> </w:t>
      </w:r>
      <w:r w:rsidRPr="00D24F9A">
        <w:rPr>
          <w:rFonts w:ascii="Times New Roman" w:hAnsi="Times New Roman" w:cs="Times New Roman"/>
          <w:i/>
          <w:sz w:val="24"/>
          <w:szCs w:val="24"/>
        </w:rPr>
        <w:t>amphigranulata</w:t>
      </w:r>
      <w:r w:rsidRPr="00D24F9A">
        <w:rPr>
          <w:rFonts w:ascii="Times New Roman" w:hAnsi="Times New Roman" w:cs="Times New Roman"/>
          <w:sz w:val="24"/>
          <w:szCs w:val="24"/>
        </w:rPr>
        <w:t xml:space="preserve">. </w:t>
      </w:r>
      <w:r w:rsidR="00F444E9">
        <w:rPr>
          <w:rFonts w:ascii="Times New Roman" w:hAnsi="Times New Roman" w:cs="Times New Roman"/>
          <w:sz w:val="24"/>
          <w:szCs w:val="24"/>
        </w:rPr>
        <w:t>M</w:t>
      </w:r>
      <w:r w:rsidRPr="00D24F9A">
        <w:rPr>
          <w:rFonts w:ascii="Times New Roman" w:hAnsi="Times New Roman" w:cs="Times New Roman"/>
          <w:sz w:val="24"/>
          <w:szCs w:val="24"/>
        </w:rPr>
        <w:t>olecular characterisation of</w:t>
      </w:r>
      <w:r w:rsidR="00F444E9">
        <w:rPr>
          <w:rFonts w:ascii="Times New Roman" w:hAnsi="Times New Roman" w:cs="Times New Roman"/>
          <w:sz w:val="24"/>
          <w:szCs w:val="24"/>
        </w:rPr>
        <w:t xml:space="preserve"> the</w:t>
      </w:r>
      <w:r w:rsidRPr="00D24F9A">
        <w:rPr>
          <w:rFonts w:ascii="Times New Roman" w:hAnsi="Times New Roman" w:cs="Times New Roman"/>
          <w:sz w:val="24"/>
          <w:szCs w:val="24"/>
        </w:rPr>
        <w:t xml:space="preserve"> </w:t>
      </w:r>
      <w:r w:rsidRPr="00D24F9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16S rRNA</w:t>
      </w:r>
      <w:r w:rsidRPr="00D24F9A">
        <w:rPr>
          <w:rFonts w:ascii="Times New Roman" w:hAnsi="Times New Roman" w:cs="Times New Roman"/>
          <w:sz w:val="24"/>
          <w:szCs w:val="24"/>
        </w:rPr>
        <w:t xml:space="preserve"> gene </w:t>
      </w:r>
      <w:r w:rsidR="00F444E9">
        <w:rPr>
          <w:rFonts w:ascii="Times New Roman" w:hAnsi="Times New Roman" w:cs="Times New Roman"/>
          <w:sz w:val="24"/>
          <w:szCs w:val="24"/>
        </w:rPr>
        <w:t>gave</w:t>
      </w:r>
      <w:r w:rsidR="00F444E9" w:rsidRPr="00D24F9A">
        <w:rPr>
          <w:rFonts w:ascii="Times New Roman" w:hAnsi="Times New Roman" w:cs="Times New Roman"/>
          <w:sz w:val="24"/>
          <w:szCs w:val="24"/>
        </w:rPr>
        <w:t xml:space="preserve"> </w:t>
      </w:r>
      <w:r w:rsidRPr="00D24F9A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94% pairwise sequence identity with </w:t>
      </w:r>
      <w:r w:rsidRPr="00D24F9A">
        <w:rPr>
          <w:rFonts w:ascii="Times New Roman" w:hAnsi="Times New Roman" w:cs="Times New Roman"/>
          <w:i/>
          <w:color w:val="000000"/>
          <w:sz w:val="24"/>
          <w:szCs w:val="24"/>
          <w:lang w:val="en-IN" w:eastAsia="en-IN"/>
        </w:rPr>
        <w:t xml:space="preserve">Pseudanabaena </w:t>
      </w:r>
      <w:r w:rsidRPr="00D24F9A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sp.</w:t>
      </w:r>
      <w:r w:rsidRPr="00D24F9A">
        <w:rPr>
          <w:rFonts w:ascii="Times New Roman" w:hAnsi="Times New Roman" w:cs="Times New Roman"/>
          <w:i/>
          <w:color w:val="000000"/>
          <w:sz w:val="24"/>
          <w:szCs w:val="24"/>
          <w:lang w:val="en-IN" w:eastAsia="en-IN"/>
        </w:rPr>
        <w:t xml:space="preserve"> </w:t>
      </w:r>
      <w:r w:rsidRPr="00D24F9A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PCC 6802</w:t>
      </w:r>
      <w:r w:rsidR="008672DF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,</w:t>
      </w:r>
      <w:r w:rsidR="00E31014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="00663A96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which corresponds to the genus identification threshold value </w:t>
      </w:r>
      <w:r w:rsidR="008672DF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while </w:t>
      </w:r>
      <w:r w:rsidR="00663A96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also suggest</w:t>
      </w:r>
      <w:r w:rsidR="008672DF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ing</w:t>
      </w:r>
      <w:r w:rsidR="00663A96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 that </w:t>
      </w:r>
      <w:r w:rsidR="008672DF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the strain</w:t>
      </w:r>
      <w:r w:rsidR="008672DF" w:rsidRPr="00663A96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="00663A96" w:rsidRPr="00663A96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is distinctly different to </w:t>
      </w:r>
      <w:r w:rsidR="00663A96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the species of </w:t>
      </w:r>
      <w:r w:rsidR="00663A96" w:rsidRPr="00663A96">
        <w:rPr>
          <w:rFonts w:ascii="Times New Roman" w:hAnsi="Times New Roman" w:cs="Times New Roman"/>
          <w:i/>
          <w:color w:val="000000"/>
          <w:sz w:val="24"/>
          <w:szCs w:val="24"/>
          <w:lang w:val="en-IN" w:eastAsia="en-IN"/>
        </w:rPr>
        <w:t>Pseudanabaena</w:t>
      </w:r>
      <w:r w:rsidR="00663A96" w:rsidRPr="00663A96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 currently </w:t>
      </w:r>
      <w:r w:rsidR="008672DF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represented </w:t>
      </w:r>
      <w:r w:rsidR="00663A96" w:rsidRPr="00663A96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in available databases</w:t>
      </w:r>
      <w:r w:rsidRPr="00663A96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.</w:t>
      </w:r>
      <w:r w:rsidR="00FA6411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="00AD4BA1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The strain showed </w:t>
      </w:r>
      <w:r w:rsidR="00F5103C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identical</w:t>
      </w:r>
      <w:r w:rsidR="0034640B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 16S-23S ITS configuration with other strains of </w:t>
      </w:r>
      <w:r w:rsidR="0034640B" w:rsidRPr="0034640B">
        <w:rPr>
          <w:rFonts w:ascii="Times New Roman" w:hAnsi="Times New Roman" w:cs="Times New Roman"/>
          <w:i/>
          <w:color w:val="000000"/>
          <w:sz w:val="24"/>
          <w:szCs w:val="24"/>
          <w:lang w:val="en-IN" w:eastAsia="en-IN"/>
        </w:rPr>
        <w:t>Pseudanabaena</w:t>
      </w:r>
      <w:r w:rsidR="0034640B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="00F5103C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apart from</w:t>
      </w:r>
      <w:r w:rsidR="00AD4BA1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 having a</w:t>
      </w:r>
      <w:r w:rsidR="00A5121F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 larger</w:t>
      </w:r>
      <w:r w:rsidR="00F5103C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 spacer region.</w:t>
      </w:r>
      <w:r w:rsidRPr="00D24F9A">
        <w:rPr>
          <w:rFonts w:ascii="Times New Roman" w:hAnsi="Times New Roman" w:cs="Times New Roman"/>
          <w:sz w:val="24"/>
          <w:szCs w:val="24"/>
        </w:rPr>
        <w:t xml:space="preserve"> The strain was exposed to various temperature and photoperiod treatments</w:t>
      </w:r>
      <w:r w:rsidR="000404F6">
        <w:rPr>
          <w:rFonts w:ascii="Times New Roman" w:hAnsi="Times New Roman" w:cs="Times New Roman"/>
          <w:sz w:val="24"/>
          <w:szCs w:val="24"/>
        </w:rPr>
        <w:t xml:space="preserve"> and </w:t>
      </w:r>
      <w:r w:rsidR="000404F6" w:rsidRPr="006D3016">
        <w:rPr>
          <w:rFonts w:ascii="Times New Roman" w:hAnsi="Times New Roman" w:cs="Times New Roman"/>
          <w:sz w:val="24"/>
          <w:szCs w:val="24"/>
        </w:rPr>
        <w:t>harvested at exponential phase</w:t>
      </w:r>
      <w:r w:rsidR="00873959">
        <w:rPr>
          <w:rFonts w:ascii="Times New Roman" w:hAnsi="Times New Roman" w:cs="Times New Roman"/>
          <w:sz w:val="24"/>
          <w:szCs w:val="24"/>
        </w:rPr>
        <w:t xml:space="preserve"> in order</w:t>
      </w:r>
      <w:r w:rsidR="000404F6" w:rsidRPr="006D3016">
        <w:rPr>
          <w:rFonts w:ascii="Times New Roman" w:hAnsi="Times New Roman" w:cs="Times New Roman"/>
          <w:sz w:val="24"/>
          <w:szCs w:val="24"/>
        </w:rPr>
        <w:t xml:space="preserve"> to examine </w:t>
      </w:r>
      <w:r w:rsidR="00873959">
        <w:rPr>
          <w:rFonts w:ascii="Times New Roman" w:hAnsi="Times New Roman" w:cs="Times New Roman"/>
          <w:sz w:val="24"/>
          <w:szCs w:val="24"/>
        </w:rPr>
        <w:t>its</w:t>
      </w:r>
      <w:r w:rsidR="00873959" w:rsidRPr="006D3016">
        <w:rPr>
          <w:rFonts w:ascii="Times New Roman" w:hAnsi="Times New Roman" w:cs="Times New Roman"/>
          <w:sz w:val="24"/>
          <w:szCs w:val="24"/>
        </w:rPr>
        <w:t xml:space="preserve"> </w:t>
      </w:r>
      <w:r w:rsidR="000404F6" w:rsidRPr="006D3016">
        <w:rPr>
          <w:rFonts w:ascii="Times New Roman" w:hAnsi="Times New Roman" w:cs="Times New Roman"/>
          <w:sz w:val="24"/>
          <w:szCs w:val="24"/>
        </w:rPr>
        <w:t>phenotypic plasticity</w:t>
      </w:r>
      <w:r w:rsidRPr="00D24F9A">
        <w:rPr>
          <w:rFonts w:ascii="Times New Roman" w:hAnsi="Times New Roman" w:cs="Times New Roman"/>
          <w:sz w:val="24"/>
          <w:szCs w:val="24"/>
        </w:rPr>
        <w:t xml:space="preserve">. Significant relationships between environmental conditions and morphological characteristics (cell dimensions and shape) </w:t>
      </w:r>
      <w:r w:rsidR="00873959">
        <w:rPr>
          <w:rFonts w:ascii="Times New Roman" w:hAnsi="Times New Roman" w:cs="Times New Roman"/>
          <w:sz w:val="24"/>
          <w:szCs w:val="24"/>
        </w:rPr>
        <w:t>were identified</w:t>
      </w:r>
      <w:r w:rsidRPr="00D24F9A">
        <w:rPr>
          <w:rFonts w:ascii="Times New Roman" w:hAnsi="Times New Roman" w:cs="Times New Roman"/>
          <w:sz w:val="24"/>
          <w:szCs w:val="24"/>
        </w:rPr>
        <w:t xml:space="preserve"> for the first time within the genus </w:t>
      </w:r>
      <w:r w:rsidRPr="00D24F9A">
        <w:rPr>
          <w:rFonts w:ascii="Times New Roman" w:hAnsi="Times New Roman" w:cs="Times New Roman"/>
          <w:i/>
          <w:sz w:val="24"/>
          <w:szCs w:val="24"/>
        </w:rPr>
        <w:t>Pseudanabaena</w:t>
      </w:r>
      <w:r w:rsidRPr="00D24F9A">
        <w:rPr>
          <w:rFonts w:ascii="Times New Roman" w:hAnsi="Times New Roman" w:cs="Times New Roman"/>
          <w:color w:val="292526"/>
          <w:sz w:val="24"/>
          <w:szCs w:val="24"/>
        </w:rPr>
        <w:t>.</w:t>
      </w:r>
      <w:r w:rsidRPr="00D24F9A">
        <w:rPr>
          <w:rFonts w:ascii="Times New Roman" w:hAnsi="Times New Roman" w:cs="Times New Roman"/>
          <w:sz w:val="24"/>
          <w:szCs w:val="24"/>
        </w:rPr>
        <w:t xml:space="preserve"> The longest cell (</w:t>
      </w:r>
      <w:r>
        <w:rPr>
          <w:rFonts w:ascii="Times New Roman" w:hAnsi="Times New Roman" w:cs="Times New Roman"/>
          <w:color w:val="000000"/>
          <w:sz w:val="24"/>
          <w:szCs w:val="24"/>
        </w:rPr>
        <w:t>5.7</w:t>
      </w:r>
      <w:r w:rsidRPr="00D24F9A">
        <w:rPr>
          <w:rFonts w:ascii="Times New Roman" w:hAnsi="Times New Roman" w:cs="Times New Roman"/>
          <w:color w:val="000000"/>
          <w:sz w:val="24"/>
          <w:szCs w:val="24"/>
        </w:rPr>
        <w:t>±0.07</w:t>
      </w:r>
      <w:r w:rsidR="008739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F9A">
        <w:rPr>
          <w:rFonts w:ascii="Times New Roman" w:hAnsi="Times New Roman" w:cs="Times New Roman"/>
          <w:sz w:val="24"/>
          <w:szCs w:val="24"/>
        </w:rPr>
        <w:t xml:space="preserve">µm) was observed at 25 </w:t>
      </w:r>
      <w:r w:rsidR="00A7449F">
        <w:rPr>
          <w:rFonts w:ascii="Times New Roman" w:hAnsi="Times New Roman" w:cs="Times New Roman"/>
          <w:sz w:val="24"/>
          <w:szCs w:val="24"/>
        </w:rPr>
        <w:t>°C</w:t>
      </w:r>
      <w:r w:rsidRPr="00D24F9A">
        <w:rPr>
          <w:rFonts w:ascii="Times New Roman" w:hAnsi="Times New Roman" w:cs="Times New Roman"/>
          <w:sz w:val="24"/>
          <w:szCs w:val="24"/>
        </w:rPr>
        <w:t xml:space="preserve"> under 12:12 light:dark while the widest cell (</w:t>
      </w:r>
      <w:r w:rsidRPr="00D24F9A">
        <w:rPr>
          <w:rFonts w:ascii="Times New Roman" w:hAnsi="Times New Roman" w:cs="Times New Roman"/>
          <w:color w:val="000000"/>
          <w:sz w:val="24"/>
          <w:szCs w:val="24"/>
        </w:rPr>
        <w:t xml:space="preserve">3.2±0.11 </w:t>
      </w:r>
      <w:r w:rsidRPr="00D24F9A">
        <w:rPr>
          <w:rFonts w:ascii="Times New Roman" w:hAnsi="Times New Roman" w:cs="Times New Roman"/>
          <w:sz w:val="24"/>
          <w:szCs w:val="24"/>
        </w:rPr>
        <w:t xml:space="preserve">µm) </w:t>
      </w:r>
      <w:r>
        <w:rPr>
          <w:rFonts w:ascii="Times New Roman" w:hAnsi="Times New Roman" w:cs="Times New Roman"/>
          <w:sz w:val="24"/>
          <w:szCs w:val="24"/>
        </w:rPr>
        <w:t>was</w:t>
      </w:r>
      <w:r w:rsidR="00873959">
        <w:rPr>
          <w:rFonts w:ascii="Times New Roman" w:hAnsi="Times New Roman" w:cs="Times New Roman"/>
          <w:sz w:val="24"/>
          <w:szCs w:val="24"/>
        </w:rPr>
        <w:t xml:space="preserve"> also observed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9A">
        <w:rPr>
          <w:rFonts w:ascii="Times New Roman" w:hAnsi="Times New Roman" w:cs="Times New Roman"/>
          <w:sz w:val="24"/>
          <w:szCs w:val="24"/>
        </w:rPr>
        <w:t xml:space="preserve">at 25 </w:t>
      </w:r>
      <w:r w:rsidR="00A7449F">
        <w:rPr>
          <w:rFonts w:ascii="Times New Roman" w:hAnsi="Times New Roman" w:cs="Times New Roman"/>
          <w:sz w:val="24"/>
          <w:szCs w:val="24"/>
        </w:rPr>
        <w:t>°C</w:t>
      </w:r>
      <w:r w:rsidRPr="00D24F9A">
        <w:rPr>
          <w:rFonts w:ascii="Times New Roman" w:hAnsi="Times New Roman" w:cs="Times New Roman"/>
          <w:sz w:val="24"/>
          <w:szCs w:val="24"/>
        </w:rPr>
        <w:t xml:space="preserve"> </w:t>
      </w:r>
      <w:r w:rsidR="00873959">
        <w:rPr>
          <w:rFonts w:ascii="Times New Roman" w:hAnsi="Times New Roman" w:cs="Times New Roman"/>
          <w:sz w:val="24"/>
          <w:szCs w:val="24"/>
        </w:rPr>
        <w:t xml:space="preserve">but </w:t>
      </w:r>
      <w:r w:rsidRPr="00D24F9A">
        <w:rPr>
          <w:rFonts w:ascii="Times New Roman" w:hAnsi="Times New Roman" w:cs="Times New Roman"/>
          <w:sz w:val="24"/>
          <w:szCs w:val="24"/>
        </w:rPr>
        <w:t>under 16</w:t>
      </w:r>
      <w:r w:rsidR="00873959">
        <w:rPr>
          <w:rFonts w:ascii="Times New Roman" w:hAnsi="Times New Roman" w:cs="Times New Roman"/>
          <w:sz w:val="24"/>
          <w:szCs w:val="24"/>
        </w:rPr>
        <w:t>:8</w:t>
      </w:r>
      <w:r w:rsidRPr="00D24F9A">
        <w:rPr>
          <w:rFonts w:ascii="Times New Roman" w:hAnsi="Times New Roman" w:cs="Times New Roman"/>
          <w:sz w:val="24"/>
          <w:szCs w:val="24"/>
        </w:rPr>
        <w:t xml:space="preserve"> light</w:t>
      </w:r>
      <w:r w:rsidR="00873959">
        <w:rPr>
          <w:rFonts w:ascii="Times New Roman" w:hAnsi="Times New Roman" w:cs="Times New Roman"/>
          <w:sz w:val="24"/>
          <w:szCs w:val="24"/>
        </w:rPr>
        <w:t>:</w:t>
      </w:r>
      <w:r w:rsidRPr="00D24F9A">
        <w:rPr>
          <w:rFonts w:ascii="Times New Roman" w:hAnsi="Times New Roman" w:cs="Times New Roman"/>
          <w:sz w:val="24"/>
          <w:szCs w:val="24"/>
        </w:rPr>
        <w:t xml:space="preserve">dark. </w:t>
      </w:r>
      <w:r w:rsidR="00873959">
        <w:rPr>
          <w:rFonts w:ascii="Times New Roman" w:hAnsi="Times New Roman" w:cs="Times New Roman"/>
          <w:sz w:val="24"/>
          <w:szCs w:val="24"/>
        </w:rPr>
        <w:t>The strain</w:t>
      </w:r>
      <w:r w:rsidR="00180386">
        <w:rPr>
          <w:rFonts w:ascii="Times New Roman" w:hAnsi="Times New Roman" w:cs="Times New Roman"/>
          <w:sz w:val="24"/>
          <w:szCs w:val="24"/>
        </w:rPr>
        <w:t xml:space="preserve"> </w:t>
      </w:r>
      <w:r w:rsidR="00873959">
        <w:rPr>
          <w:rFonts w:ascii="Times New Roman" w:hAnsi="Times New Roman" w:cs="Times New Roman"/>
          <w:sz w:val="24"/>
          <w:szCs w:val="24"/>
        </w:rPr>
        <w:t xml:space="preserve">showed </w:t>
      </w:r>
      <w:r w:rsidR="00180386">
        <w:rPr>
          <w:rFonts w:ascii="Times New Roman" w:hAnsi="Times New Roman" w:cs="Times New Roman"/>
          <w:sz w:val="24"/>
          <w:szCs w:val="24"/>
        </w:rPr>
        <w:t xml:space="preserve">high </w:t>
      </w:r>
      <w:r w:rsidR="000404F6">
        <w:rPr>
          <w:rFonts w:ascii="Times New Roman" w:hAnsi="Times New Roman" w:cs="Times New Roman"/>
          <w:sz w:val="24"/>
          <w:szCs w:val="24"/>
        </w:rPr>
        <w:t>plasticity</w:t>
      </w:r>
      <w:r w:rsidR="00180386">
        <w:rPr>
          <w:rFonts w:ascii="Times New Roman" w:hAnsi="Times New Roman" w:cs="Times New Roman"/>
          <w:sz w:val="24"/>
          <w:szCs w:val="24"/>
        </w:rPr>
        <w:t xml:space="preserve"> in cell dimension</w:t>
      </w:r>
      <w:r w:rsidR="00873959">
        <w:rPr>
          <w:rFonts w:ascii="Times New Roman" w:hAnsi="Times New Roman" w:cs="Times New Roman"/>
          <w:sz w:val="24"/>
          <w:szCs w:val="24"/>
        </w:rPr>
        <w:t>s</w:t>
      </w:r>
      <w:r w:rsidR="00180386">
        <w:rPr>
          <w:rFonts w:ascii="Times New Roman" w:hAnsi="Times New Roman" w:cs="Times New Roman"/>
          <w:sz w:val="24"/>
          <w:szCs w:val="24"/>
        </w:rPr>
        <w:t xml:space="preserve"> and shape</w:t>
      </w:r>
      <w:r w:rsidR="000404F6">
        <w:rPr>
          <w:rFonts w:ascii="Times New Roman" w:hAnsi="Times New Roman" w:cs="Times New Roman"/>
          <w:sz w:val="24"/>
          <w:szCs w:val="24"/>
        </w:rPr>
        <w:t xml:space="preserve"> under different</w:t>
      </w:r>
      <w:r w:rsidR="00180386">
        <w:rPr>
          <w:rFonts w:ascii="Times New Roman" w:hAnsi="Times New Roman" w:cs="Times New Roman"/>
          <w:sz w:val="24"/>
          <w:szCs w:val="24"/>
        </w:rPr>
        <w:t xml:space="preserve"> </w:t>
      </w:r>
      <w:r w:rsidR="00180386" w:rsidRPr="00D24F9A">
        <w:rPr>
          <w:rFonts w:ascii="Times New Roman" w:hAnsi="Times New Roman" w:cs="Times New Roman"/>
          <w:sz w:val="24"/>
          <w:szCs w:val="24"/>
        </w:rPr>
        <w:t>temperature and photoperiod treatments</w:t>
      </w:r>
      <w:r w:rsidR="00873959">
        <w:rPr>
          <w:rFonts w:ascii="Times New Roman" w:hAnsi="Times New Roman" w:cs="Times New Roman"/>
          <w:sz w:val="24"/>
          <w:szCs w:val="24"/>
        </w:rPr>
        <w:t>, with</w:t>
      </w:r>
      <w:r w:rsidR="00180386">
        <w:rPr>
          <w:rFonts w:ascii="Times New Roman" w:hAnsi="Times New Roman" w:cs="Times New Roman"/>
          <w:sz w:val="24"/>
          <w:szCs w:val="24"/>
        </w:rPr>
        <w:t xml:space="preserve"> </w:t>
      </w:r>
      <w:r w:rsidR="00180386" w:rsidRPr="00D24F9A">
        <w:rPr>
          <w:rFonts w:ascii="Times New Roman" w:hAnsi="Times New Roman" w:cs="Times New Roman"/>
          <w:sz w:val="24"/>
          <w:szCs w:val="24"/>
        </w:rPr>
        <w:t xml:space="preserve">25 </w:t>
      </w:r>
      <w:r w:rsidR="00A7449F">
        <w:rPr>
          <w:rFonts w:ascii="Times New Roman" w:hAnsi="Times New Roman" w:cs="Times New Roman"/>
          <w:sz w:val="24"/>
          <w:szCs w:val="24"/>
        </w:rPr>
        <w:t>°C</w:t>
      </w:r>
      <w:r w:rsidR="00180386" w:rsidRPr="00D24F9A">
        <w:rPr>
          <w:rFonts w:ascii="Times New Roman" w:hAnsi="Times New Roman" w:cs="Times New Roman"/>
          <w:sz w:val="24"/>
          <w:szCs w:val="24"/>
        </w:rPr>
        <w:t xml:space="preserve"> under 12:12 light:dark</w:t>
      </w:r>
      <w:r w:rsidR="00180386">
        <w:rPr>
          <w:rFonts w:ascii="Times New Roman" w:hAnsi="Times New Roman" w:cs="Times New Roman"/>
          <w:sz w:val="24"/>
          <w:szCs w:val="24"/>
        </w:rPr>
        <w:t xml:space="preserve"> </w:t>
      </w:r>
      <w:r w:rsidR="00873959">
        <w:rPr>
          <w:rFonts w:ascii="Times New Roman" w:hAnsi="Times New Roman" w:cs="Times New Roman"/>
          <w:sz w:val="24"/>
          <w:szCs w:val="24"/>
        </w:rPr>
        <w:t xml:space="preserve">providing </w:t>
      </w:r>
      <w:r w:rsidR="00180386">
        <w:rPr>
          <w:rFonts w:ascii="Times New Roman" w:hAnsi="Times New Roman" w:cs="Times New Roman"/>
          <w:sz w:val="24"/>
          <w:szCs w:val="24"/>
        </w:rPr>
        <w:t>the optimal condition</w:t>
      </w:r>
      <w:r w:rsidR="00873959">
        <w:rPr>
          <w:rFonts w:ascii="Times New Roman" w:hAnsi="Times New Roman" w:cs="Times New Roman"/>
          <w:sz w:val="24"/>
          <w:szCs w:val="24"/>
        </w:rPr>
        <w:t>s</w:t>
      </w:r>
      <w:r w:rsidR="00180386">
        <w:rPr>
          <w:rFonts w:ascii="Times New Roman" w:hAnsi="Times New Roman" w:cs="Times New Roman"/>
          <w:sz w:val="24"/>
          <w:szCs w:val="24"/>
        </w:rPr>
        <w:t xml:space="preserve"> for its growth.</w:t>
      </w:r>
    </w:p>
    <w:p w14:paraId="376B565F" w14:textId="54C35F37" w:rsidR="004D687A" w:rsidRPr="00D24F9A" w:rsidRDefault="004D687A" w:rsidP="004D687A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4F9A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Keywords:</w:t>
      </w:r>
      <w:r w:rsidR="008D1F1A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="008D1F1A" w:rsidRPr="008D1F1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Morphological plasticity,</w:t>
      </w:r>
      <w:r w:rsidR="008D1F1A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Pr="00D24F9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16S rRNA</w:t>
      </w:r>
      <w:r w:rsidR="008D1F1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, tRNA, </w:t>
      </w:r>
      <w:r w:rsidR="008672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t</w:t>
      </w:r>
      <w:r w:rsidR="008D1F1A" w:rsidRPr="00D24F9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ropics</w:t>
      </w:r>
      <w:r w:rsidR="008D1F1A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14:paraId="63F45C2B" w14:textId="77777777" w:rsidR="00B05EAE" w:rsidRDefault="00B05EAE" w:rsidP="00D4251E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999AC2" w14:textId="77777777" w:rsidR="00A80188" w:rsidRPr="00C02809" w:rsidRDefault="00A80188" w:rsidP="00D4251E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809">
        <w:rPr>
          <w:rFonts w:ascii="Times New Roman" w:hAnsi="Times New Roman" w:cs="Times New Roman"/>
          <w:b/>
          <w:color w:val="000000"/>
          <w:sz w:val="24"/>
          <w:szCs w:val="24"/>
        </w:rPr>
        <w:t>Introduction</w:t>
      </w:r>
    </w:p>
    <w:p w14:paraId="51D2F05F" w14:textId="66289AD1" w:rsidR="004748E5" w:rsidRPr="00C02809" w:rsidRDefault="004748E5" w:rsidP="00DF285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809">
        <w:rPr>
          <w:rFonts w:ascii="Times New Roman" w:hAnsi="Times New Roman" w:cs="Times New Roman"/>
          <w:color w:val="000000"/>
          <w:sz w:val="24"/>
          <w:szCs w:val="24"/>
        </w:rPr>
        <w:t>The non-heterocystous cyanobacteria</w:t>
      </w:r>
      <w:r w:rsidR="00B05EAE">
        <w:rPr>
          <w:rFonts w:ascii="Times New Roman" w:hAnsi="Times New Roman" w:cs="Times New Roman"/>
          <w:color w:val="000000"/>
          <w:sz w:val="24"/>
          <w:szCs w:val="24"/>
        </w:rPr>
        <w:t>l genus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8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Pseudanabaena </w:t>
      </w:r>
      <w:r w:rsidR="0067230C" w:rsidRPr="0067230C">
        <w:rPr>
          <w:rFonts w:ascii="Times New Roman" w:hAnsi="Times New Roman" w:cs="Times New Roman"/>
          <w:color w:val="000000"/>
          <w:sz w:val="24"/>
          <w:szCs w:val="24"/>
        </w:rPr>
        <w:t>was first established by</w:t>
      </w:r>
      <w:r w:rsidR="0067230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A65CC">
        <w:rPr>
          <w:rFonts w:ascii="Times New Roman" w:hAnsi="Times New Roman" w:cs="Times New Roman"/>
          <w:color w:val="000000"/>
          <w:sz w:val="24"/>
          <w:szCs w:val="24"/>
        </w:rPr>
        <w:t xml:space="preserve">Lauterborn </w:t>
      </w:r>
      <w:r w:rsidR="008D6942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67230C">
        <w:rPr>
          <w:rFonts w:ascii="Times New Roman" w:hAnsi="Times New Roman" w:cs="Times New Roman"/>
          <w:color w:val="000000"/>
          <w:sz w:val="24"/>
          <w:szCs w:val="24"/>
        </w:rPr>
        <w:t>1915</w:t>
      </w:r>
      <w:r w:rsidR="008D69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6942" w:rsidRPr="008D1F1A">
        <w:rPr>
          <w:rFonts w:ascii="Times New Roman" w:hAnsi="Times New Roman" w:cs="Times New Roman"/>
          <w:color w:val="000000"/>
          <w:sz w:val="24"/>
          <w:szCs w:val="24"/>
        </w:rPr>
        <w:t>(Geitler</w:t>
      </w:r>
      <w:r w:rsidR="00B102B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6942" w:rsidRPr="008D1F1A">
        <w:rPr>
          <w:rFonts w:ascii="Times New Roman" w:hAnsi="Times New Roman" w:cs="Times New Roman"/>
          <w:color w:val="000000"/>
          <w:sz w:val="24"/>
          <w:szCs w:val="24"/>
        </w:rPr>
        <w:t xml:space="preserve"> 1932</w:t>
      </w:r>
      <w:r w:rsidR="008D694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5E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5EAE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owever, it has</w:t>
      </w:r>
      <w:r w:rsidR="00B05EAE">
        <w:rPr>
          <w:rFonts w:ascii="Times New Roman" w:hAnsi="Times New Roman" w:cs="Times New Roman"/>
          <w:color w:val="000000"/>
          <w:sz w:val="24"/>
          <w:szCs w:val="24"/>
        </w:rPr>
        <w:t xml:space="preserve"> often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been overlooked because of difficulties in observation </w:t>
      </w:r>
      <w:r w:rsidR="00B05EAE">
        <w:rPr>
          <w:rFonts w:ascii="Times New Roman" w:hAnsi="Times New Roman" w:cs="Times New Roman"/>
          <w:color w:val="000000"/>
          <w:sz w:val="24"/>
          <w:szCs w:val="24"/>
        </w:rPr>
        <w:t>related to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relatively small cell/filament sizes.</w:t>
      </w:r>
      <w:r w:rsidR="00DA3923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The genus </w:t>
      </w:r>
      <w:r w:rsidR="00873959">
        <w:rPr>
          <w:rFonts w:ascii="Times New Roman" w:hAnsi="Times New Roman" w:cs="Times New Roman"/>
          <w:color w:val="000000"/>
          <w:sz w:val="24"/>
          <w:szCs w:val="24"/>
        </w:rPr>
        <w:t>includes</w:t>
      </w:r>
      <w:r w:rsidR="00873959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923" w:rsidRPr="00C02809">
        <w:rPr>
          <w:rFonts w:ascii="Times New Roman" w:hAnsi="Times New Roman" w:cs="Times New Roman"/>
          <w:color w:val="000000"/>
          <w:sz w:val="24"/>
          <w:szCs w:val="24"/>
        </w:rPr>
        <w:t>a group of microscopic and simple members of Oscillatoriales, comprising more than 33 species</w:t>
      </w:r>
      <w:r w:rsidR="001677D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677DE" w:rsidRPr="00C02809">
        <w:rPr>
          <w:rFonts w:ascii="Times New Roman" w:hAnsi="Times New Roman" w:cs="Times New Roman"/>
          <w:color w:val="000000"/>
          <w:sz w:val="24"/>
          <w:szCs w:val="24"/>
        </w:rPr>
        <w:t>Komárek and Anagnostidis</w:t>
      </w:r>
      <w:r w:rsidR="005B10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77D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2005</w:t>
      </w:r>
      <w:r w:rsidR="005B108E">
        <w:rPr>
          <w:rFonts w:ascii="Times New Roman" w:hAnsi="Times New Roman" w:cs="Times New Roman"/>
          <w:color w:val="000000"/>
          <w:sz w:val="24"/>
          <w:szCs w:val="24"/>
        </w:rPr>
        <w:t>; Kling and Watson, 2003</w:t>
      </w:r>
      <w:r w:rsidR="001677D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DA3923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923" w:rsidRPr="00C02809">
        <w:rPr>
          <w:rFonts w:ascii="Times New Roman" w:hAnsi="Times New Roman" w:cs="Times New Roman"/>
          <w:sz w:val="24"/>
          <w:szCs w:val="24"/>
        </w:rPr>
        <w:t xml:space="preserve">The family Pseudanabaenaceae is characterized by simple trichomes with a width less than 4 </w:t>
      </w:r>
      <w:r w:rsidR="00DA3923" w:rsidRPr="00C02809">
        <w:rPr>
          <w:rFonts w:ascii="Times New Roman" w:hAnsi="Times New Roman" w:cs="Times New Roman"/>
          <w:color w:val="000000"/>
          <w:sz w:val="24"/>
          <w:szCs w:val="24"/>
        </w:rPr>
        <w:t>μm</w:t>
      </w:r>
      <w:r w:rsidR="0068581A">
        <w:rPr>
          <w:rFonts w:ascii="Times New Roman" w:hAnsi="Times New Roman" w:cs="Times New Roman"/>
          <w:color w:val="000000"/>
          <w:sz w:val="24"/>
          <w:szCs w:val="24"/>
        </w:rPr>
        <w:t xml:space="preserve"> (Acinas</w:t>
      </w:r>
      <w:r w:rsidR="00B60398">
        <w:rPr>
          <w:rFonts w:ascii="Times New Roman" w:hAnsi="Times New Roman" w:cs="Times New Roman"/>
          <w:color w:val="000000"/>
          <w:sz w:val="24"/>
          <w:szCs w:val="24"/>
        </w:rPr>
        <w:t xml:space="preserve"> et al., 2009).</w:t>
      </w:r>
      <w:r w:rsidR="00F91B4B" w:rsidRPr="00C02809">
        <w:rPr>
          <w:rFonts w:ascii="Times New Roman" w:hAnsi="Times New Roman" w:cs="Times New Roman"/>
          <w:sz w:val="24"/>
          <w:szCs w:val="24"/>
        </w:rPr>
        <w:t xml:space="preserve"> </w:t>
      </w:r>
      <w:r w:rsidR="00B05EAE">
        <w:rPr>
          <w:rFonts w:ascii="Times New Roman" w:hAnsi="Times New Roman" w:cs="Times New Roman"/>
          <w:color w:val="000000"/>
          <w:sz w:val="24"/>
          <w:szCs w:val="24"/>
        </w:rPr>
        <w:t>Members of the genus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play key role</w:t>
      </w:r>
      <w:r w:rsidR="00B05EA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in ecosystem dynamics</w:t>
      </w:r>
      <w:r w:rsidR="00551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B6F" w:rsidRPr="004E4E5D">
        <w:rPr>
          <w:rFonts w:ascii="Times New Roman" w:hAnsi="Times New Roman" w:cs="Times New Roman"/>
          <w:color w:val="000000"/>
          <w:sz w:val="24"/>
          <w:szCs w:val="24"/>
        </w:rPr>
        <w:t>(Fortis et al., 2016)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B05EAE">
        <w:rPr>
          <w:rFonts w:ascii="Times New Roman" w:hAnsi="Times New Roman" w:cs="Times New Roman"/>
          <w:color w:val="000000"/>
          <w:sz w:val="24"/>
          <w:szCs w:val="24"/>
        </w:rPr>
        <w:t>have been</w:t>
      </w:r>
      <w:r w:rsidR="00B05EA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reported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lastRenderedPageBreak/>
        <w:t>to be source</w:t>
      </w:r>
      <w:r w:rsidR="00B05EA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of antibacterial and antifungal </w:t>
      </w:r>
      <w:r w:rsidR="00B05EAE">
        <w:rPr>
          <w:rFonts w:ascii="Times New Roman" w:hAnsi="Times New Roman" w:cs="Times New Roman"/>
          <w:color w:val="000000"/>
          <w:sz w:val="24"/>
          <w:szCs w:val="24"/>
        </w:rPr>
        <w:t>compounds</w:t>
      </w:r>
      <w:r w:rsidR="00B05EA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(Oufdou et al</w:t>
      </w:r>
      <w:r w:rsidR="00B05E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, 2001). Therefore, </w:t>
      </w:r>
      <w:r w:rsidR="00791076">
        <w:rPr>
          <w:rFonts w:ascii="Times New Roman" w:hAnsi="Times New Roman" w:cs="Times New Roman"/>
          <w:color w:val="000000"/>
          <w:sz w:val="24"/>
          <w:szCs w:val="24"/>
        </w:rPr>
        <w:t>increasing</w:t>
      </w:r>
      <w:r w:rsidR="00791076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knowledge of </w:t>
      </w:r>
      <w:r w:rsidR="00791076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791076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ecology, morphological variability and phylogenetic status</w:t>
      </w:r>
      <w:r w:rsidR="00791076">
        <w:rPr>
          <w:rFonts w:ascii="Times New Roman" w:hAnsi="Times New Roman" w:cs="Times New Roman"/>
          <w:color w:val="000000"/>
          <w:sz w:val="24"/>
          <w:szCs w:val="24"/>
        </w:rPr>
        <w:t xml:space="preserve"> of members of this key genus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is of particular interest</w:t>
      </w:r>
      <w:r w:rsidR="007B6FC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45C5BEF" w14:textId="76790B3B" w:rsidR="00CA35E0" w:rsidRPr="00C02809" w:rsidRDefault="00C26038" w:rsidP="00FB16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CF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has undergone several taxonomic and systematic revisions</w:t>
      </w:r>
      <w:r w:rsidR="006A296D">
        <w:rPr>
          <w:rFonts w:ascii="Times New Roman" w:hAnsi="Times New Roman" w:cs="Times New Roman"/>
          <w:color w:val="000000"/>
          <w:sz w:val="24"/>
          <w:szCs w:val="24"/>
        </w:rPr>
        <w:t xml:space="preserve"> (Yu et al., 2015)</w:t>
      </w:r>
      <w:r w:rsidR="007910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but current taxonomic </w:t>
      </w:r>
      <w:r w:rsidR="00791076">
        <w:rPr>
          <w:rFonts w:ascii="Times New Roman" w:hAnsi="Times New Roman" w:cs="Times New Roman"/>
          <w:color w:val="000000"/>
          <w:sz w:val="24"/>
          <w:szCs w:val="24"/>
        </w:rPr>
        <w:t>knowledge remains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unsatisfactory due</w:t>
      </w:r>
      <w:r w:rsidR="006A29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873959">
        <w:rPr>
          <w:rFonts w:ascii="Times New Roman" w:hAnsi="Times New Roman" w:cs="Times New Roman"/>
          <w:color w:val="000000"/>
          <w:sz w:val="24"/>
          <w:szCs w:val="24"/>
        </w:rPr>
        <w:t xml:space="preserve"> the typically</w:t>
      </w:r>
      <w:r w:rsidR="00EC2FE8">
        <w:rPr>
          <w:rFonts w:ascii="Times New Roman" w:hAnsi="Times New Roman" w:cs="Times New Roman"/>
          <w:color w:val="000000"/>
          <w:sz w:val="24"/>
          <w:szCs w:val="24"/>
        </w:rPr>
        <w:t xml:space="preserve"> superficial</w:t>
      </w:r>
      <w:r w:rsidR="006A296D">
        <w:rPr>
          <w:rFonts w:ascii="Times New Roman" w:hAnsi="Times New Roman" w:cs="Times New Roman"/>
          <w:color w:val="000000"/>
          <w:sz w:val="24"/>
          <w:szCs w:val="24"/>
        </w:rPr>
        <w:t xml:space="preserve"> identification of strains </w:t>
      </w:r>
      <w:r w:rsidR="00EC2FE8">
        <w:rPr>
          <w:rFonts w:ascii="Times New Roman" w:hAnsi="Times New Roman" w:cs="Times New Roman"/>
          <w:color w:val="000000"/>
          <w:sz w:val="24"/>
          <w:szCs w:val="24"/>
        </w:rPr>
        <w:t>of simple cyanobacteria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CA0" w:rsidRPr="00C02809">
        <w:rPr>
          <w:rFonts w:ascii="Times New Roman" w:hAnsi="Times New Roman" w:cs="Times New Roman"/>
          <w:color w:val="000000"/>
          <w:sz w:val="24"/>
          <w:szCs w:val="24"/>
        </w:rPr>
        <w:t>(Komárek and Anagnostidis</w:t>
      </w:r>
      <w:r w:rsidR="001B60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0CA0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2005). Additionally, the presence of </w:t>
      </w:r>
      <w:r w:rsidR="00791076">
        <w:rPr>
          <w:rFonts w:ascii="Times New Roman" w:hAnsi="Times New Roman" w:cs="Times New Roman"/>
          <w:color w:val="000000"/>
          <w:sz w:val="24"/>
          <w:szCs w:val="24"/>
        </w:rPr>
        <w:t>apparently identical</w:t>
      </w:r>
      <w:r w:rsidR="00791076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CA0" w:rsidRPr="00C02809">
        <w:rPr>
          <w:rFonts w:ascii="Times New Roman" w:hAnsi="Times New Roman" w:cs="Times New Roman"/>
          <w:color w:val="000000"/>
          <w:sz w:val="24"/>
          <w:szCs w:val="24"/>
        </w:rPr>
        <w:t>morphotypes under different ecological conditions</w:t>
      </w:r>
      <w:r w:rsidR="007910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0CA0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or different morphotypes under the same ecological conditions</w:t>
      </w:r>
      <w:r w:rsidR="0079107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00CA0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lead</w:t>
      </w:r>
      <w:r w:rsidR="0079107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00CA0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="00791076">
        <w:rPr>
          <w:rFonts w:ascii="Times New Roman" w:hAnsi="Times New Roman" w:cs="Times New Roman"/>
          <w:color w:val="000000"/>
          <w:sz w:val="24"/>
          <w:szCs w:val="24"/>
        </w:rPr>
        <w:t xml:space="preserve"> further</w:t>
      </w:r>
      <w:r w:rsidR="00600CA0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taxonomic uncertainty (Kling and Watson</w:t>
      </w:r>
      <w:r w:rsidR="008C69F1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, 2003). </w:t>
      </w:r>
      <w:r w:rsidR="00791076">
        <w:rPr>
          <w:rFonts w:ascii="Times New Roman" w:hAnsi="Times New Roman" w:cs="Times New Roman"/>
          <w:color w:val="000000"/>
          <w:sz w:val="24"/>
          <w:szCs w:val="24"/>
        </w:rPr>
        <w:t>While</w:t>
      </w:r>
      <w:r w:rsidR="00CA35E0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morphological stability </w:t>
      </w:r>
      <w:r w:rsidR="00791076">
        <w:rPr>
          <w:rFonts w:ascii="Times New Roman" w:hAnsi="Times New Roman" w:cs="Times New Roman"/>
          <w:color w:val="000000"/>
          <w:sz w:val="24"/>
          <w:szCs w:val="24"/>
        </w:rPr>
        <w:t>is often</w:t>
      </w:r>
      <w:r w:rsidR="00CA35E0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considered </w:t>
      </w:r>
      <w:r w:rsidR="0079107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A35E0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key feature </w:t>
      </w:r>
      <w:r w:rsidR="00791076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791076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5E0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taxonomic studies, it has been reported that cyanobacteria </w:t>
      </w:r>
      <w:r w:rsidR="00791076">
        <w:rPr>
          <w:rFonts w:ascii="Times New Roman" w:hAnsi="Times New Roman" w:cs="Times New Roman"/>
          <w:color w:val="000000"/>
          <w:sz w:val="24"/>
          <w:szCs w:val="24"/>
        </w:rPr>
        <w:t>can</w:t>
      </w:r>
      <w:r w:rsidR="00791076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5E0" w:rsidRPr="00C02809">
        <w:rPr>
          <w:rFonts w:ascii="Times New Roman" w:hAnsi="Times New Roman" w:cs="Times New Roman"/>
          <w:color w:val="000000"/>
          <w:sz w:val="24"/>
          <w:szCs w:val="24"/>
        </w:rPr>
        <w:t>show high</w:t>
      </w:r>
      <w:r w:rsidR="00791076">
        <w:rPr>
          <w:rFonts w:ascii="Times New Roman" w:hAnsi="Times New Roman" w:cs="Times New Roman"/>
          <w:color w:val="000000"/>
          <w:sz w:val="24"/>
          <w:szCs w:val="24"/>
        </w:rPr>
        <w:t xml:space="preserve"> morphological</w:t>
      </w:r>
      <w:r w:rsidR="00CA35E0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variability under different growth conditions, </w:t>
      </w:r>
      <w:r w:rsidR="00791076">
        <w:rPr>
          <w:rFonts w:ascii="Times New Roman" w:hAnsi="Times New Roman" w:cs="Times New Roman"/>
          <w:color w:val="000000"/>
          <w:sz w:val="24"/>
          <w:szCs w:val="24"/>
        </w:rPr>
        <w:t>with only a few</w:t>
      </w:r>
      <w:r w:rsidR="00CA35E0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characters such as</w:t>
      </w:r>
      <w:r w:rsidR="00873959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CA35E0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98E">
        <w:rPr>
          <w:rFonts w:ascii="Times New Roman" w:hAnsi="Times New Roman" w:cs="Times New Roman"/>
          <w:color w:val="000000"/>
          <w:sz w:val="24"/>
          <w:szCs w:val="24"/>
        </w:rPr>
        <w:t>shape of</w:t>
      </w:r>
      <w:r w:rsidR="00873959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3C3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5E0" w:rsidRPr="00C02809">
        <w:rPr>
          <w:rFonts w:ascii="Times New Roman" w:hAnsi="Times New Roman" w:cs="Times New Roman"/>
          <w:color w:val="000000"/>
          <w:sz w:val="24"/>
          <w:szCs w:val="24"/>
        </w:rPr>
        <w:t>apical cell</w:t>
      </w:r>
      <w:r w:rsidR="00791076">
        <w:rPr>
          <w:rFonts w:ascii="Times New Roman" w:hAnsi="Times New Roman" w:cs="Times New Roman"/>
          <w:color w:val="000000"/>
          <w:sz w:val="24"/>
          <w:szCs w:val="24"/>
        </w:rPr>
        <w:t xml:space="preserve"> being truly diagnostic</w:t>
      </w:r>
      <w:r w:rsidR="00CA35E0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(Lyra et al.,</w:t>
      </w:r>
      <w:r w:rsidR="00791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5E0" w:rsidRPr="00C02809">
        <w:rPr>
          <w:rFonts w:ascii="Times New Roman" w:hAnsi="Times New Roman" w:cs="Times New Roman"/>
          <w:color w:val="000000"/>
          <w:sz w:val="24"/>
          <w:szCs w:val="24"/>
        </w:rPr>
        <w:t>2001; Gugger et al.,</w:t>
      </w:r>
      <w:r w:rsidR="007910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5E0" w:rsidRPr="00C02809">
        <w:rPr>
          <w:rFonts w:ascii="Times New Roman" w:hAnsi="Times New Roman" w:cs="Times New Roman"/>
          <w:color w:val="000000"/>
          <w:sz w:val="24"/>
          <w:szCs w:val="24"/>
        </w:rPr>
        <w:t>2002; Gupta and Agrawal, 2006).</w:t>
      </w:r>
      <w:r w:rsidR="00703B17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Temperature is one of the most important environmental</w:t>
      </w:r>
      <w:r w:rsidR="00FB16C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B17" w:rsidRPr="00C02809">
        <w:rPr>
          <w:rFonts w:ascii="Times New Roman" w:hAnsi="Times New Roman" w:cs="Times New Roman"/>
          <w:color w:val="000000"/>
          <w:sz w:val="24"/>
          <w:szCs w:val="24"/>
        </w:rPr>
        <w:t>variables affect</w:t>
      </w:r>
      <w:r w:rsidR="00B93296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703B17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the growth and morphology of phytoplankton</w:t>
      </w:r>
      <w:r w:rsidR="00FB16C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B60AD">
        <w:rPr>
          <w:rFonts w:ascii="Times New Roman" w:hAnsi="Times New Roman" w:cs="Times New Roman"/>
          <w:color w:val="000000"/>
          <w:sz w:val="24"/>
          <w:szCs w:val="24"/>
        </w:rPr>
        <w:t>Coles and</w:t>
      </w:r>
      <w:r w:rsidR="00703B17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Jones</w:t>
      </w:r>
      <w:r w:rsidR="001B60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03B17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2000)</w:t>
      </w:r>
      <w:r w:rsidR="00B9329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35E0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296" w:rsidRPr="00C02809">
        <w:rPr>
          <w:rFonts w:ascii="Times New Roman" w:hAnsi="Times New Roman" w:cs="Times New Roman"/>
          <w:color w:val="000000"/>
          <w:sz w:val="24"/>
          <w:szCs w:val="24"/>
        </w:rPr>
        <w:t>mak</w:t>
      </w:r>
      <w:r w:rsidR="00B93296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B93296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35E0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identification of species based on morphology alone unreliable. </w:t>
      </w:r>
      <w:r w:rsidR="0087395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5468D" w:rsidRPr="00C02809">
        <w:rPr>
          <w:rFonts w:ascii="Times New Roman" w:hAnsi="Times New Roman" w:cs="Times New Roman"/>
          <w:color w:val="000000"/>
          <w:sz w:val="24"/>
          <w:szCs w:val="24"/>
        </w:rPr>
        <w:t>axonomic information</w:t>
      </w:r>
      <w:r w:rsidR="008739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5468D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such as ultrastructur</w:t>
      </w:r>
      <w:r w:rsidR="008672DF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B5468D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features, pigment composition, DNA sequence</w:t>
      </w:r>
      <w:r w:rsidR="00B5468D">
        <w:rPr>
          <w:rFonts w:ascii="Times New Roman" w:hAnsi="Times New Roman" w:cs="Times New Roman"/>
          <w:color w:val="000000"/>
          <w:sz w:val="24"/>
          <w:szCs w:val="24"/>
        </w:rPr>
        <w:t xml:space="preserve"> data</w:t>
      </w:r>
      <w:r w:rsidR="00B5468D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="00B5468D">
        <w:rPr>
          <w:rFonts w:ascii="Times New Roman" w:hAnsi="Times New Roman" w:cs="Times New Roman"/>
          <w:color w:val="000000"/>
          <w:sz w:val="24"/>
          <w:szCs w:val="24"/>
        </w:rPr>
        <w:t>robust</w:t>
      </w:r>
      <w:r w:rsidR="00B5468D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phylogenetic </w:t>
      </w:r>
      <w:r w:rsidR="00B5468D">
        <w:rPr>
          <w:rFonts w:ascii="Times New Roman" w:hAnsi="Times New Roman" w:cs="Times New Roman"/>
          <w:color w:val="000000"/>
          <w:sz w:val="24"/>
          <w:szCs w:val="24"/>
        </w:rPr>
        <w:t>analyses of</w:t>
      </w:r>
      <w:r w:rsidR="00B5468D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most </w:t>
      </w:r>
      <w:r w:rsidR="00B5468D" w:rsidRPr="00C02809">
        <w:rPr>
          <w:rFonts w:ascii="Times New Roman" w:hAnsi="Times New Roman" w:cs="Times New Roman"/>
          <w:i/>
          <w:color w:val="000000"/>
          <w:sz w:val="24"/>
          <w:szCs w:val="24"/>
        </w:rPr>
        <w:t>Pseudanabena</w:t>
      </w:r>
      <w:r w:rsidR="00B5468D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species remain</w:t>
      </w:r>
      <w:r w:rsidR="0087395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B5468D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incomplete (Yu et al</w:t>
      </w:r>
      <w:r w:rsidR="00B546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468D" w:rsidRPr="00C02809">
        <w:rPr>
          <w:rFonts w:ascii="Times New Roman" w:hAnsi="Times New Roman" w:cs="Times New Roman"/>
          <w:color w:val="000000"/>
          <w:sz w:val="24"/>
          <w:szCs w:val="24"/>
        </w:rPr>
        <w:t>, 2015).</w:t>
      </w:r>
    </w:p>
    <w:p w14:paraId="04698415" w14:textId="79D3A823" w:rsidR="00152D45" w:rsidRDefault="008672DF" w:rsidP="00152D45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35CDC" w:rsidRPr="00C02809">
        <w:rPr>
          <w:rFonts w:ascii="Times New Roman" w:hAnsi="Times New Roman" w:cs="Times New Roman"/>
          <w:color w:val="000000"/>
          <w:sz w:val="24"/>
          <w:szCs w:val="24"/>
        </w:rPr>
        <w:t>yan</w:t>
      </w:r>
      <w:r w:rsidR="00C2721E">
        <w:rPr>
          <w:rFonts w:ascii="Times New Roman" w:hAnsi="Times New Roman" w:cs="Times New Roman"/>
          <w:color w:val="000000"/>
          <w:sz w:val="24"/>
          <w:szCs w:val="24"/>
        </w:rPr>
        <w:t xml:space="preserve">obacterial classification </w:t>
      </w:r>
      <w:r w:rsidR="00035CDC" w:rsidRPr="00C02809">
        <w:rPr>
          <w:rFonts w:ascii="Times New Roman" w:hAnsi="Times New Roman" w:cs="Times New Roman"/>
          <w:color w:val="000000"/>
          <w:sz w:val="24"/>
          <w:szCs w:val="24"/>
        </w:rPr>
        <w:t>has undergone</w:t>
      </w:r>
      <w:r w:rsidR="00C2721E">
        <w:rPr>
          <w:rFonts w:ascii="Times New Roman" w:hAnsi="Times New Roman" w:cs="Times New Roman"/>
          <w:color w:val="000000"/>
          <w:sz w:val="24"/>
          <w:szCs w:val="24"/>
        </w:rPr>
        <w:t xml:space="preserve"> important taxonomic and systematic</w:t>
      </w:r>
      <w:r w:rsidR="00035CDC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changes in </w:t>
      </w:r>
      <w:r w:rsidR="00B93296">
        <w:rPr>
          <w:rFonts w:ascii="Times New Roman" w:hAnsi="Times New Roman" w:cs="Times New Roman"/>
          <w:color w:val="000000"/>
          <w:sz w:val="24"/>
          <w:szCs w:val="24"/>
        </w:rPr>
        <w:t>recent</w:t>
      </w:r>
      <w:r w:rsidR="00B93296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CDC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years (Komárek et al., 2014). </w:t>
      </w:r>
      <w:r w:rsidR="00B93296">
        <w:rPr>
          <w:rFonts w:ascii="Times New Roman" w:hAnsi="Times New Roman" w:cs="Times New Roman"/>
          <w:color w:val="000000"/>
          <w:sz w:val="24"/>
          <w:szCs w:val="24"/>
        </w:rPr>
        <w:t>Furthermore, sequence</w:t>
      </w:r>
      <w:r w:rsidR="00B93296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469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data in </w:t>
      </w:r>
      <w:r w:rsidR="00B93296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B93296" w:rsidRPr="00C02809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B9329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B2469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ank </w:t>
      </w:r>
      <w:r w:rsidR="00873959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="00873959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296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="003B2469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satisfactory due to a </w:t>
      </w:r>
      <w:r w:rsidR="00B93296">
        <w:rPr>
          <w:rFonts w:ascii="Times New Roman" w:hAnsi="Times New Roman" w:cs="Times New Roman"/>
          <w:color w:val="000000"/>
          <w:sz w:val="24"/>
          <w:szCs w:val="24"/>
        </w:rPr>
        <w:t xml:space="preserve">general </w:t>
      </w:r>
      <w:r w:rsidR="003B2469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lack of </w:t>
      </w:r>
      <w:r w:rsidR="00B93296">
        <w:rPr>
          <w:rFonts w:ascii="Times New Roman" w:hAnsi="Times New Roman" w:cs="Times New Roman"/>
          <w:color w:val="000000"/>
          <w:sz w:val="24"/>
          <w:szCs w:val="24"/>
        </w:rPr>
        <w:t>integrated</w:t>
      </w:r>
      <w:r w:rsidR="00B93296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469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information on morphology that leads to incorrect recognition of strains. Komárek and Anagnostidis (2005) </w:t>
      </w:r>
      <w:r w:rsidR="00B93296">
        <w:rPr>
          <w:rFonts w:ascii="Times New Roman" w:hAnsi="Times New Roman" w:cs="Times New Roman"/>
          <w:color w:val="000000"/>
          <w:sz w:val="24"/>
          <w:szCs w:val="24"/>
        </w:rPr>
        <w:t>proposed a simplified</w:t>
      </w:r>
      <w:r w:rsidR="003B2469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296" w:rsidRPr="00C02809">
        <w:rPr>
          <w:rFonts w:ascii="Times New Roman" w:hAnsi="Times New Roman" w:cs="Times New Roman"/>
          <w:color w:val="000000"/>
          <w:sz w:val="24"/>
          <w:szCs w:val="24"/>
        </w:rPr>
        <w:t>gener</w:t>
      </w:r>
      <w:r w:rsidR="00B93296">
        <w:rPr>
          <w:rFonts w:ascii="Times New Roman" w:hAnsi="Times New Roman" w:cs="Times New Roman"/>
          <w:color w:val="000000"/>
          <w:sz w:val="24"/>
          <w:szCs w:val="24"/>
        </w:rPr>
        <w:t>ic classification</w:t>
      </w:r>
      <w:r w:rsidR="00B93296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2469" w:rsidRPr="00C02809">
        <w:rPr>
          <w:rFonts w:ascii="Times New Roman" w:hAnsi="Times New Roman" w:cs="Times New Roman"/>
          <w:color w:val="000000"/>
          <w:sz w:val="24"/>
          <w:szCs w:val="24"/>
        </w:rPr>
        <w:t>based on morpholog</w:t>
      </w:r>
      <w:r w:rsidR="00B93296">
        <w:rPr>
          <w:rFonts w:ascii="Times New Roman" w:hAnsi="Times New Roman" w:cs="Times New Roman"/>
          <w:color w:val="000000"/>
          <w:sz w:val="24"/>
          <w:szCs w:val="24"/>
        </w:rPr>
        <w:t>ical features</w:t>
      </w:r>
      <w:r w:rsidR="003B2469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52D45" w:rsidRPr="00152D45">
        <w:rPr>
          <w:rFonts w:ascii="Times New Roman" w:hAnsi="Times New Roman" w:cs="Times New Roman"/>
          <w:color w:val="000000"/>
          <w:sz w:val="24"/>
          <w:szCs w:val="24"/>
        </w:rPr>
        <w:t xml:space="preserve">Advances in molecular technologies will </w:t>
      </w:r>
      <w:r w:rsidR="00AD4BA1">
        <w:rPr>
          <w:rFonts w:ascii="Times New Roman" w:hAnsi="Times New Roman" w:cs="Times New Roman"/>
          <w:color w:val="000000"/>
          <w:sz w:val="24"/>
          <w:szCs w:val="24"/>
        </w:rPr>
        <w:t>increasingly</w:t>
      </w:r>
      <w:r w:rsidR="00152D45" w:rsidRPr="00152D45">
        <w:rPr>
          <w:rFonts w:ascii="Times New Roman" w:hAnsi="Times New Roman" w:cs="Times New Roman"/>
          <w:color w:val="000000"/>
          <w:sz w:val="24"/>
          <w:szCs w:val="24"/>
        </w:rPr>
        <w:t xml:space="preserve"> play a critical role in </w:t>
      </w:r>
      <w:r w:rsidR="00873959">
        <w:rPr>
          <w:rFonts w:ascii="Times New Roman" w:hAnsi="Times New Roman" w:cs="Times New Roman"/>
          <w:color w:val="000000"/>
          <w:sz w:val="24"/>
          <w:szCs w:val="24"/>
        </w:rPr>
        <w:t>prokaryote</w:t>
      </w:r>
      <w:r w:rsidR="00873959" w:rsidRPr="00152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D45" w:rsidRPr="00152D45">
        <w:rPr>
          <w:rFonts w:ascii="Times New Roman" w:hAnsi="Times New Roman" w:cs="Times New Roman"/>
          <w:color w:val="000000"/>
          <w:sz w:val="24"/>
          <w:szCs w:val="24"/>
        </w:rPr>
        <w:t>identification and characterization (Emerson et al., 2008), especially when integrated with electron microscop</w:t>
      </w:r>
      <w:r w:rsidR="00512E4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152D45" w:rsidRPr="00152D45">
        <w:rPr>
          <w:rFonts w:ascii="Times New Roman" w:hAnsi="Times New Roman" w:cs="Times New Roman"/>
          <w:color w:val="000000"/>
          <w:sz w:val="24"/>
          <w:szCs w:val="24"/>
        </w:rPr>
        <w:t xml:space="preserve"> (EM) techniques and biochemical analyses (Castenholz, 2001; Komárek, 2003; Komárek and Anagnostidis, 2005).</w:t>
      </w:r>
    </w:p>
    <w:p w14:paraId="60F69731" w14:textId="122DDCA0" w:rsidR="00041FEC" w:rsidRPr="00DC0EFC" w:rsidRDefault="00041FEC" w:rsidP="00041FEC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species </w:t>
      </w:r>
      <w:r w:rsidRPr="00DC0EFC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EF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amphigranulata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is distributed worldwide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often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very common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fresh water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(Anagnostidis, 2001)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It is </w:t>
      </w:r>
      <w:r w:rsidRPr="00DC0EFC">
        <w:rPr>
          <w:rFonts w:ascii="Times New Roman" w:hAnsi="Times New Roman" w:cs="Times New Roman"/>
          <w:color w:val="000000"/>
          <w:sz w:val="24"/>
          <w:szCs w:val="24"/>
        </w:rPr>
        <w:t xml:space="preserve">benthic or planktonic and has been reported from shallow eutrophic lakes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and other water bodies</w:t>
      </w:r>
      <w:r w:rsidRPr="00DC0EFC">
        <w:rPr>
          <w:rFonts w:ascii="Times New Roman" w:hAnsi="Times New Roman" w:cs="Times New Roman"/>
          <w:color w:val="000000"/>
          <w:sz w:val="24"/>
          <w:szCs w:val="24"/>
        </w:rPr>
        <w:t xml:space="preserve"> with muddy sediments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C0EFC">
        <w:rPr>
          <w:rFonts w:ascii="Times New Roman" w:hAnsi="Times New Roman" w:cs="Times New Roman"/>
          <w:color w:val="000000"/>
          <w:sz w:val="24"/>
          <w:szCs w:val="24"/>
        </w:rPr>
        <w:t xml:space="preserve"> together with purple and colourless sulphur bacteria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(Anagnostidis, 2001).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Hence, we expected the species to occur</w:t>
      </w:r>
      <w:r w:rsidRPr="00DC0EFC">
        <w:rPr>
          <w:rFonts w:ascii="Times New Roman" w:hAnsi="Times New Roman" w:cs="Times New Roman"/>
          <w:color w:val="000000"/>
          <w:sz w:val="24"/>
          <w:szCs w:val="24"/>
        </w:rPr>
        <w:t xml:space="preserve">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DC0EFC">
        <w:rPr>
          <w:rFonts w:ascii="Times New Roman" w:hAnsi="Times New Roman" w:cs="Times New Roman"/>
          <w:color w:val="000000"/>
          <w:sz w:val="24"/>
          <w:szCs w:val="24"/>
        </w:rPr>
        <w:t xml:space="preserve"> freshwater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pond</w:t>
      </w:r>
      <w:r w:rsidRPr="00DC0E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Tasik Harapan (Penang, Malaysia), </w:t>
      </w:r>
      <w:r w:rsidRPr="00DC0EFC">
        <w:rPr>
          <w:rFonts w:ascii="Times New Roman" w:hAnsi="Times New Roman" w:cs="Times New Roman"/>
          <w:color w:val="000000"/>
          <w:sz w:val="24"/>
          <w:szCs w:val="24"/>
        </w:rPr>
        <w:t>which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shallow and</w:t>
      </w:r>
      <w:r w:rsidRPr="00DC0EFC">
        <w:rPr>
          <w:rFonts w:ascii="Times New Roman" w:hAnsi="Times New Roman" w:cs="Times New Roman"/>
          <w:color w:val="000000"/>
          <w:sz w:val="24"/>
          <w:szCs w:val="24"/>
        </w:rPr>
        <w:t xml:space="preserve"> polluted from the untreated effluent discharged from domestic sewage (</w:t>
      </w:r>
      <w:r w:rsidRPr="004E4E5D">
        <w:rPr>
          <w:rFonts w:ascii="Times New Roman" w:hAnsi="Times New Roman" w:cs="Times New Roman"/>
          <w:color w:val="000000"/>
          <w:sz w:val="24"/>
          <w:szCs w:val="24"/>
        </w:rPr>
        <w:t>Salih et al</w:t>
      </w:r>
      <w:r w:rsidR="00AD4BA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4E5D">
        <w:rPr>
          <w:rFonts w:ascii="Times New Roman" w:hAnsi="Times New Roman" w:cs="Times New Roman"/>
          <w:color w:val="000000"/>
          <w:sz w:val="24"/>
          <w:szCs w:val="24"/>
        </w:rPr>
        <w:t>, 2013).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F925C2" w14:textId="72755B3B" w:rsidR="0082153B" w:rsidRPr="00C02809" w:rsidRDefault="00DD5FAF" w:rsidP="00041FEC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597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Here, we </w:t>
      </w:r>
      <w:r w:rsidR="00B5468D">
        <w:rPr>
          <w:rFonts w:ascii="Times New Roman" w:hAnsi="Times New Roman" w:cs="Times New Roman"/>
          <w:color w:val="000000"/>
          <w:sz w:val="24"/>
          <w:szCs w:val="24"/>
        </w:rPr>
        <w:t>report the</w:t>
      </w:r>
      <w:r w:rsidR="007C5597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014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first </w:t>
      </w:r>
      <w:r w:rsidR="00B5468D"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r w:rsidR="00B5468D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1014" w:rsidRPr="00C02809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="00B5468D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2E1014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E48">
        <w:rPr>
          <w:rFonts w:ascii="Times New Roman" w:hAnsi="Times New Roman" w:cs="Times New Roman"/>
          <w:color w:val="000000"/>
          <w:sz w:val="24"/>
          <w:szCs w:val="24"/>
        </w:rPr>
        <w:t>poly</w:t>
      </w:r>
      <w:r w:rsidR="007C5597" w:rsidRPr="00C02809">
        <w:rPr>
          <w:rFonts w:ascii="Times New Roman" w:hAnsi="Times New Roman" w:cs="Times New Roman"/>
          <w:color w:val="000000"/>
          <w:sz w:val="24"/>
          <w:szCs w:val="24"/>
        </w:rPr>
        <w:t>phasic pheno</w:t>
      </w:r>
      <w:r w:rsidR="00847632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typic and genotypic approach to </w:t>
      </w:r>
      <w:r w:rsidR="00FD2E13" w:rsidRPr="00C02809">
        <w:rPr>
          <w:rFonts w:ascii="Times New Roman" w:hAnsi="Times New Roman" w:cs="Times New Roman"/>
          <w:color w:val="000000"/>
          <w:sz w:val="24"/>
          <w:szCs w:val="24"/>
        </w:rPr>
        <w:t>characteris</w:t>
      </w:r>
      <w:r w:rsidR="00B5468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66CF0">
        <w:rPr>
          <w:rFonts w:ascii="Times New Roman" w:hAnsi="Times New Roman" w:cs="Times New Roman"/>
          <w:color w:val="000000"/>
          <w:sz w:val="24"/>
          <w:szCs w:val="24"/>
        </w:rPr>
        <w:t xml:space="preserve"> a strain of</w:t>
      </w:r>
      <w:r w:rsidR="00562A78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A78" w:rsidRPr="00C02809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 w:rsidR="00562A78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6CF0">
        <w:rPr>
          <w:rFonts w:ascii="Times New Roman" w:hAnsi="Times New Roman" w:cs="Times New Roman"/>
          <w:color w:val="000000"/>
          <w:sz w:val="24"/>
          <w:szCs w:val="24"/>
        </w:rPr>
        <w:t xml:space="preserve">obtained from Tasik Harapan </w:t>
      </w:r>
      <w:r w:rsidR="00B5468D" w:rsidRPr="00C02809">
        <w:rPr>
          <w:rFonts w:ascii="Times New Roman" w:hAnsi="Times New Roman" w:cs="Times New Roman"/>
          <w:color w:val="000000"/>
          <w:sz w:val="24"/>
          <w:szCs w:val="24"/>
        </w:rPr>
        <w:t>us</w:t>
      </w:r>
      <w:r w:rsidR="00B5468D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B5468D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291" w:rsidRPr="00C0280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D2E13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combination of </w:t>
      </w:r>
      <w:r w:rsidR="00143291" w:rsidRPr="00C02809">
        <w:rPr>
          <w:rFonts w:ascii="Times New Roman" w:hAnsi="Times New Roman" w:cs="Times New Roman"/>
          <w:color w:val="000000"/>
          <w:sz w:val="24"/>
          <w:szCs w:val="24"/>
        </w:rPr>
        <w:t>morphological characterisation</w:t>
      </w:r>
      <w:r w:rsidR="00FD2E13" w:rsidRPr="00C028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43291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2E13" w:rsidRPr="00C02809">
        <w:rPr>
          <w:rFonts w:ascii="Times New Roman" w:hAnsi="Times New Roman" w:cs="Times New Roman"/>
          <w:color w:val="000000"/>
          <w:sz w:val="24"/>
          <w:szCs w:val="24"/>
        </w:rPr>
        <w:t>electron microscopy</w:t>
      </w:r>
      <w:r w:rsidR="00B546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2E13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A78" w:rsidRPr="00C02809">
        <w:rPr>
          <w:rFonts w:ascii="Times New Roman" w:hAnsi="Times New Roman" w:cs="Times New Roman"/>
          <w:color w:val="000000"/>
          <w:sz w:val="24"/>
          <w:szCs w:val="24"/>
        </w:rPr>
        <w:t>16S rRNA and 16</w:t>
      </w:r>
      <w:r w:rsidR="00143291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S-23S internal transcribed spacer (ITS) sequencing. </w:t>
      </w:r>
      <w:r w:rsidR="00B5468D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="00143291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also </w:t>
      </w:r>
      <w:r w:rsidR="00512E48">
        <w:rPr>
          <w:rFonts w:ascii="Times New Roman" w:hAnsi="Times New Roman" w:cs="Times New Roman"/>
          <w:color w:val="000000"/>
          <w:sz w:val="24"/>
          <w:szCs w:val="24"/>
        </w:rPr>
        <w:t>examined</w:t>
      </w:r>
      <w:r w:rsidR="00512E48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3291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the morphological plasticity of this strain under different temperature and photoperiod treatments to </w:t>
      </w:r>
      <w:r w:rsidR="00703B17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examine the </w:t>
      </w:r>
      <w:r w:rsidR="00FB16C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stability of the </w:t>
      </w:r>
      <w:r w:rsidR="00703B17" w:rsidRPr="00C02809">
        <w:rPr>
          <w:rFonts w:ascii="Times New Roman" w:hAnsi="Times New Roman" w:cs="Times New Roman"/>
          <w:color w:val="000000"/>
          <w:sz w:val="24"/>
          <w:szCs w:val="24"/>
        </w:rPr>
        <w:t>morphological features</w:t>
      </w:r>
      <w:r w:rsidR="00FB16C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that are of highest taxonomic </w:t>
      </w:r>
      <w:r w:rsidR="00B5468D">
        <w:rPr>
          <w:rFonts w:ascii="Times New Roman" w:hAnsi="Times New Roman" w:cs="Times New Roman"/>
          <w:color w:val="000000"/>
          <w:sz w:val="24"/>
          <w:szCs w:val="24"/>
        </w:rPr>
        <w:t>significance</w:t>
      </w:r>
      <w:r w:rsidR="00FB16CE" w:rsidRPr="00C028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03B17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2A3E72" w14:textId="77777777" w:rsidR="0082153B" w:rsidRPr="00C02809" w:rsidRDefault="0082153B" w:rsidP="0082153B">
      <w:pPr>
        <w:pStyle w:val="NoSpacing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AA7361" w14:textId="77777777" w:rsidR="00D4251E" w:rsidRPr="00C02809" w:rsidRDefault="00D4251E" w:rsidP="0082153B">
      <w:pPr>
        <w:pStyle w:val="NoSpacing"/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809">
        <w:rPr>
          <w:rFonts w:ascii="Times New Roman" w:hAnsi="Times New Roman" w:cs="Times New Roman"/>
          <w:b/>
          <w:color w:val="000000"/>
          <w:sz w:val="24"/>
          <w:szCs w:val="24"/>
        </w:rPr>
        <w:t>Materials and Methods</w:t>
      </w:r>
    </w:p>
    <w:p w14:paraId="6E193384" w14:textId="77777777" w:rsidR="00D4251E" w:rsidRPr="00C02809" w:rsidRDefault="00D4251E" w:rsidP="00D4251E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809">
        <w:rPr>
          <w:rFonts w:ascii="Times New Roman" w:hAnsi="Times New Roman" w:cs="Times New Roman"/>
          <w:b/>
          <w:color w:val="000000"/>
          <w:sz w:val="24"/>
          <w:szCs w:val="24"/>
        </w:rPr>
        <w:t>Sample Collection and Isolation</w:t>
      </w:r>
    </w:p>
    <w:p w14:paraId="57DA42A4" w14:textId="47E63B3A" w:rsidR="00075A03" w:rsidRPr="00C02809" w:rsidRDefault="00512E48" w:rsidP="00075A03">
      <w:pPr>
        <w:pStyle w:val="ListParagraph"/>
        <w:autoSpaceDE w:val="0"/>
        <w:autoSpaceDN w:val="0"/>
        <w:adjustRightInd w:val="0"/>
        <w:spacing w:before="100" w:beforeAutospacing="1" w:after="100" w:afterAutospacing="1" w:line="48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Pond </w:t>
      </w:r>
      <w:r w:rsidR="00C7237B">
        <w:rPr>
          <w:rFonts w:ascii="Times New Roman" w:hAnsi="Times New Roman" w:cs="Times New Roman"/>
          <w:color w:val="000000"/>
          <w:sz w:val="24"/>
          <w:szCs w:val="24"/>
        </w:rPr>
        <w:t>sediments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were collected from </w:t>
      </w:r>
      <w:r w:rsidR="00D4251E" w:rsidRPr="00C02809">
        <w:rPr>
          <w:rFonts w:ascii="Times New Roman" w:hAnsi="Times New Roman" w:cs="Times New Roman"/>
          <w:sz w:val="24"/>
          <w:szCs w:val="24"/>
        </w:rPr>
        <w:t>Tasik Harapan, U</w:t>
      </w:r>
      <w:r w:rsidR="004525F6">
        <w:rPr>
          <w:rFonts w:ascii="Times New Roman" w:hAnsi="Times New Roman" w:cs="Times New Roman"/>
          <w:sz w:val="24"/>
          <w:szCs w:val="24"/>
        </w:rPr>
        <w:t xml:space="preserve">niversiti </w:t>
      </w:r>
      <w:r w:rsidR="00D4251E" w:rsidRPr="00C02809">
        <w:rPr>
          <w:rFonts w:ascii="Times New Roman" w:hAnsi="Times New Roman" w:cs="Times New Roman"/>
          <w:sz w:val="24"/>
          <w:szCs w:val="24"/>
        </w:rPr>
        <w:t>S</w:t>
      </w:r>
      <w:r w:rsidR="004525F6">
        <w:rPr>
          <w:rFonts w:ascii="Times New Roman" w:hAnsi="Times New Roman" w:cs="Times New Roman"/>
          <w:sz w:val="24"/>
          <w:szCs w:val="24"/>
        </w:rPr>
        <w:t xml:space="preserve">ains </w:t>
      </w:r>
      <w:r w:rsidR="00D4251E" w:rsidRPr="00C02809">
        <w:rPr>
          <w:rFonts w:ascii="Times New Roman" w:hAnsi="Times New Roman" w:cs="Times New Roman"/>
          <w:sz w:val="24"/>
          <w:szCs w:val="24"/>
        </w:rPr>
        <w:t>M</w:t>
      </w:r>
      <w:r w:rsidR="004525F6">
        <w:rPr>
          <w:rFonts w:ascii="Times New Roman" w:hAnsi="Times New Roman" w:cs="Times New Roman"/>
          <w:sz w:val="24"/>
          <w:szCs w:val="24"/>
        </w:rPr>
        <w:t>alaysia</w:t>
      </w:r>
      <w:r w:rsidR="00D4251E" w:rsidRPr="00C02809">
        <w:rPr>
          <w:rFonts w:ascii="Times New Roman" w:hAnsi="Times New Roman" w:cs="Times New Roman"/>
          <w:sz w:val="24"/>
          <w:szCs w:val="24"/>
        </w:rPr>
        <w:t>, Penang</w:t>
      </w:r>
      <w:r w:rsidR="00B314D0" w:rsidRPr="00C02809">
        <w:rPr>
          <w:rFonts w:ascii="Times New Roman" w:hAnsi="Times New Roman" w:cs="Times New Roman"/>
          <w:sz w:val="24"/>
          <w:szCs w:val="24"/>
        </w:rPr>
        <w:t xml:space="preserve"> </w:t>
      </w:r>
      <w:r w:rsidR="00B314D0" w:rsidRPr="00C02809">
        <w:rPr>
          <w:rFonts w:ascii="Times New Roman" w:hAnsi="Times New Roman" w:cs="Times New Roman"/>
          <w:color w:val="000000"/>
          <w:sz w:val="24"/>
          <w:szCs w:val="24"/>
        </w:rPr>
        <w:t>(5°21'N 100°18'0"E)</w:t>
      </w:r>
      <w:r w:rsidR="00D4251E" w:rsidRPr="00C02809">
        <w:rPr>
          <w:rFonts w:ascii="Times New Roman" w:hAnsi="Times New Roman" w:cs="Times New Roman"/>
          <w:sz w:val="24"/>
          <w:szCs w:val="24"/>
        </w:rPr>
        <w:t xml:space="preserve">. </w:t>
      </w:r>
      <w:r w:rsidR="005E230C">
        <w:rPr>
          <w:rFonts w:ascii="Times New Roman" w:hAnsi="Times New Roman" w:cs="Times New Roman"/>
          <w:sz w:val="24"/>
          <w:szCs w:val="24"/>
        </w:rPr>
        <w:t xml:space="preserve">A </w:t>
      </w:r>
      <w:r w:rsidR="00D4251E" w:rsidRPr="00C028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Pseudanabaena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>strain</w:t>
      </w:r>
      <w:r w:rsidR="00F66CF0">
        <w:rPr>
          <w:rFonts w:ascii="Times New Roman" w:hAnsi="Times New Roman" w:cs="Times New Roman"/>
          <w:color w:val="000000"/>
          <w:sz w:val="24"/>
          <w:szCs w:val="24"/>
        </w:rPr>
        <w:t xml:space="preserve"> (strain </w:t>
      </w:r>
      <w:r w:rsidR="00F66CF0">
        <w:rPr>
          <w:rFonts w:ascii="Times New Roman" w:hAnsi="Times New Roman" w:cs="Times New Roman"/>
          <w:sz w:val="24"/>
          <w:szCs w:val="24"/>
        </w:rPr>
        <w:t>USMAC</w:t>
      </w:r>
      <w:r w:rsidR="00F66CF0">
        <w:rPr>
          <w:rFonts w:ascii="Times New Roman" w:hAnsi="Times New Roman" w:cs="Times New Roman"/>
          <w:color w:val="000000"/>
          <w:sz w:val="24"/>
          <w:szCs w:val="24"/>
        </w:rPr>
        <w:t>18)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was isolated by streaking and micropipette picking</w:t>
      </w:r>
      <w:r w:rsidR="00A56A05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(Andersen, 2005)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E230C">
        <w:rPr>
          <w:rFonts w:ascii="Times New Roman" w:hAnsi="Times New Roman" w:cs="Times New Roman"/>
          <w:color w:val="000000"/>
          <w:sz w:val="24"/>
          <w:szCs w:val="24"/>
        </w:rPr>
        <w:t>The i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solated strain was </w:t>
      </w:r>
      <w:r w:rsidR="00F1627B">
        <w:rPr>
          <w:rFonts w:ascii="Times New Roman" w:hAnsi="Times New Roman" w:cs="Times New Roman"/>
          <w:color w:val="000000"/>
          <w:sz w:val="24"/>
          <w:szCs w:val="24"/>
        </w:rPr>
        <w:t xml:space="preserve">established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A5121F">
        <w:rPr>
          <w:rFonts w:ascii="Times New Roman" w:hAnsi="Times New Roman" w:cs="Times New Roman"/>
          <w:color w:val="000000"/>
          <w:sz w:val="24"/>
          <w:szCs w:val="24"/>
        </w:rPr>
        <w:t xml:space="preserve">both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BG-11 liquid </w:t>
      </w:r>
      <w:r w:rsidR="00F1627B">
        <w:rPr>
          <w:rFonts w:ascii="Times New Roman" w:hAnsi="Times New Roman" w:cs="Times New Roman"/>
          <w:color w:val="000000"/>
          <w:sz w:val="24"/>
          <w:szCs w:val="24"/>
        </w:rPr>
        <w:t>and 1 % agarised medi</w:t>
      </w:r>
      <w:r w:rsidR="00AD4BA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(Rippka et al</w:t>
      </w:r>
      <w:r w:rsidR="005E23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25F6">
        <w:rPr>
          <w:rFonts w:ascii="Times New Roman" w:hAnsi="Times New Roman" w:cs="Times New Roman"/>
          <w:color w:val="000000"/>
          <w:sz w:val="24"/>
          <w:szCs w:val="24"/>
        </w:rPr>
        <w:t>, 1979) at 2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>5±2</w:t>
      </w:r>
      <w:r w:rsidR="00AD4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49F">
        <w:rPr>
          <w:rFonts w:ascii="Times New Roman" w:hAnsi="Times New Roman" w:cs="Times New Roman"/>
          <w:color w:val="000000"/>
          <w:sz w:val="24"/>
          <w:szCs w:val="24"/>
        </w:rPr>
        <w:t>°C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>, under</w:t>
      </w:r>
      <w:r w:rsidR="005E230C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30C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light intensity </w:t>
      </w:r>
      <w:r w:rsidR="005E230C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>27 μmol m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-2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> s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30C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5E230C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photoperiod of 12L:12D. Cycloheximide </w:t>
      </w:r>
      <w:r w:rsidR="001A607D">
        <w:rPr>
          <w:rFonts w:ascii="Times New Roman" w:hAnsi="Times New Roman" w:cs="Times New Roman"/>
          <w:color w:val="000000"/>
          <w:sz w:val="24"/>
          <w:szCs w:val="24"/>
        </w:rPr>
        <w:t>at a concentration of 2</w:t>
      </w:r>
      <w:r w:rsidR="00A56A05" w:rsidRPr="00C02809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5E23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A05" w:rsidRPr="00C02809">
        <w:rPr>
          <w:rFonts w:ascii="Times New Roman" w:hAnsi="Times New Roman" w:cs="Times New Roman"/>
          <w:color w:val="000000"/>
          <w:sz w:val="24"/>
          <w:szCs w:val="24"/>
        </w:rPr>
        <w:t>µg mL</w:t>
      </w:r>
      <w:r w:rsidR="00A56A05" w:rsidRPr="00C0280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was added to </w:t>
      </w:r>
      <w:r w:rsidR="00096C05">
        <w:rPr>
          <w:rFonts w:ascii="Times New Roman" w:hAnsi="Times New Roman" w:cs="Times New Roman"/>
          <w:color w:val="000000"/>
          <w:sz w:val="24"/>
          <w:szCs w:val="24"/>
        </w:rPr>
        <w:t xml:space="preserve">both </w:t>
      </w:r>
      <w:r w:rsidR="005E230C" w:rsidRPr="00C02809">
        <w:rPr>
          <w:rFonts w:ascii="Times New Roman" w:hAnsi="Times New Roman" w:cs="Times New Roman"/>
          <w:color w:val="000000"/>
          <w:sz w:val="24"/>
          <w:szCs w:val="24"/>
        </w:rPr>
        <w:t>medi</w:t>
      </w:r>
      <w:r w:rsidR="00F66CF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F16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A22FDF" w:rsidRPr="00C02809">
        <w:rPr>
          <w:rFonts w:ascii="Times New Roman" w:hAnsi="Times New Roman" w:cs="Times New Roman"/>
          <w:color w:val="000000"/>
          <w:sz w:val="24"/>
          <w:szCs w:val="24"/>
        </w:rPr>
        <w:t>eliminate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green algae contamination.</w:t>
      </w:r>
    </w:p>
    <w:p w14:paraId="6B3B78CC" w14:textId="363BF788" w:rsidR="00D4251E" w:rsidRPr="00C02809" w:rsidRDefault="00D4251E" w:rsidP="00075A03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8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Morphological identification </w:t>
      </w:r>
    </w:p>
    <w:p w14:paraId="6396278A" w14:textId="0C71031E" w:rsidR="00896455" w:rsidRDefault="007D60F8" w:rsidP="0089645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8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strain was examined morphologically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>using</w:t>
      </w:r>
      <w:r w:rsidR="00612EEB"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Olympus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light microscope (Model BX53F, Olympus, Japan) equipped with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digital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camera (Olympus, Japan). </w:t>
      </w:r>
      <w:r w:rsidR="00512E4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ndividual trichomes were observed at 100x magnification. </w:t>
      </w:r>
      <w:r w:rsidR="00B40B86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The images were analysed concurrently with cell measurement software (Cell Sens Standard Version 1.4.1).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Cell length and cell width 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of 30 individual trichomes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were measured. The</w:t>
      </w:r>
      <w:r w:rsidR="00B40B86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features and size of the strain </w:t>
      </w:r>
      <w:r w:rsidR="00750DFF" w:rsidRPr="00C02809">
        <w:rPr>
          <w:rFonts w:ascii="Times New Roman" w:hAnsi="Times New Roman" w:cs="Times New Roman"/>
          <w:color w:val="000000"/>
          <w:sz w:val="24"/>
          <w:szCs w:val="24"/>
        </w:rPr>
        <w:t>were illustrated</w:t>
      </w:r>
      <w:r w:rsidR="00B40B86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809">
        <w:rPr>
          <w:rFonts w:ascii="Times New Roman" w:hAnsi="Times New Roman" w:cs="Times New Roman"/>
          <w:sz w:val="24"/>
          <w:szCs w:val="24"/>
        </w:rPr>
        <w:t xml:space="preserve">with the aid of </w:t>
      </w:r>
      <w:r w:rsidR="00612EEB">
        <w:rPr>
          <w:rFonts w:ascii="Times New Roman" w:hAnsi="Times New Roman" w:cs="Times New Roman"/>
          <w:sz w:val="24"/>
          <w:szCs w:val="24"/>
        </w:rPr>
        <w:t xml:space="preserve">a </w:t>
      </w:r>
      <w:r w:rsidR="00750DFF" w:rsidRPr="00C02809">
        <w:rPr>
          <w:rFonts w:ascii="Times New Roman" w:hAnsi="Times New Roman" w:cs="Times New Roman"/>
          <w:i/>
          <w:iCs/>
          <w:sz w:val="24"/>
          <w:szCs w:val="24"/>
        </w:rPr>
        <w:t xml:space="preserve">camera lucida </w:t>
      </w:r>
      <w:r w:rsidR="00750DFF" w:rsidRPr="00C02809">
        <w:rPr>
          <w:rFonts w:ascii="Times New Roman" w:hAnsi="Times New Roman" w:cs="Times New Roman"/>
          <w:iCs/>
          <w:sz w:val="24"/>
          <w:szCs w:val="24"/>
        </w:rPr>
        <w:t>(LG-PS2, Olympus).</w:t>
      </w:r>
      <w:r w:rsidR="00896455" w:rsidRPr="00C028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A916277" w14:textId="6F459335" w:rsidR="00612EEB" w:rsidRPr="00C02809" w:rsidRDefault="00612EEB" w:rsidP="0089645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Morphological plasticity </w:t>
      </w:r>
      <w:r w:rsidR="00512E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 response to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environmental </w:t>
      </w:r>
      <w:r w:rsidR="00512E48">
        <w:rPr>
          <w:rFonts w:ascii="Times New Roman" w:hAnsi="Times New Roman" w:cs="Times New Roman"/>
          <w:b/>
          <w:color w:val="000000"/>
          <w:sz w:val="24"/>
          <w:szCs w:val="24"/>
        </w:rPr>
        <w:t>variation</w:t>
      </w:r>
    </w:p>
    <w:p w14:paraId="1277B5AC" w14:textId="667B0B4A" w:rsidR="00896455" w:rsidRPr="00C02809" w:rsidRDefault="00512E48" w:rsidP="0018350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study </w:t>
      </w:r>
      <w:r w:rsidR="006E0707">
        <w:rPr>
          <w:rFonts w:ascii="Times New Roman" w:hAnsi="Times New Roman" w:cs="Times New Roman"/>
          <w:color w:val="000000"/>
          <w:sz w:val="24"/>
          <w:szCs w:val="24"/>
        </w:rPr>
        <w:t>morphological plasticity, 100 mL</w:t>
      </w:r>
      <w:r w:rsidR="006E0707"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 of BG-11 w</w:t>
      </w:r>
      <w:r w:rsidR="00AD4BA1">
        <w:rPr>
          <w:rFonts w:ascii="Times New Roman" w:hAnsi="Times New Roman" w:cs="Times New Roman"/>
          <w:color w:val="000000"/>
          <w:sz w:val="24"/>
          <w:szCs w:val="24"/>
        </w:rPr>
        <w:t>ere</w:t>
      </w:r>
      <w:r w:rsidR="006E0707"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07">
        <w:rPr>
          <w:rFonts w:ascii="Times New Roman" w:hAnsi="Times New Roman" w:cs="Times New Roman"/>
          <w:color w:val="000000"/>
          <w:sz w:val="24"/>
          <w:szCs w:val="24"/>
        </w:rPr>
        <w:t>added to 250 mL Erlenmeyer flasks, and</w:t>
      </w:r>
      <w:r w:rsidR="00F66CF0">
        <w:rPr>
          <w:rFonts w:ascii="Times New Roman" w:hAnsi="Times New Roman" w:cs="Times New Roman"/>
          <w:color w:val="000000"/>
          <w:sz w:val="24"/>
          <w:szCs w:val="24"/>
        </w:rPr>
        <w:t xml:space="preserve"> then</w:t>
      </w:r>
      <w:r w:rsidR="006E0707">
        <w:rPr>
          <w:rFonts w:ascii="Times New Roman" w:hAnsi="Times New Roman" w:cs="Times New Roman"/>
          <w:color w:val="000000"/>
          <w:sz w:val="24"/>
          <w:szCs w:val="24"/>
        </w:rPr>
        <w:t xml:space="preserve"> 10 mL</w:t>
      </w:r>
      <w:r w:rsidR="00F66CF0">
        <w:rPr>
          <w:rFonts w:ascii="Times New Roman" w:hAnsi="Times New Roman" w:cs="Times New Roman"/>
          <w:color w:val="000000"/>
          <w:sz w:val="24"/>
          <w:szCs w:val="24"/>
        </w:rPr>
        <w:t xml:space="preserve"> aliquots</w:t>
      </w:r>
      <w:r w:rsidR="005D5E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6CF0">
        <w:rPr>
          <w:rFonts w:ascii="Times New Roman" w:hAnsi="Times New Roman" w:cs="Times New Roman"/>
          <w:color w:val="000000"/>
          <w:sz w:val="24"/>
          <w:szCs w:val="24"/>
        </w:rPr>
        <w:t xml:space="preserve">containing </w:t>
      </w:r>
      <w:r w:rsidR="005D5E44" w:rsidRPr="005D5E44">
        <w:rPr>
          <w:rFonts w:ascii="Times New Roman" w:hAnsi="Times New Roman" w:cs="Times New Roman"/>
          <w:sz w:val="24"/>
          <w:szCs w:val="24"/>
        </w:rPr>
        <w:t>2 × 10</w:t>
      </w:r>
      <w:r w:rsidR="005D5E44" w:rsidRPr="005D5E4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5D5E44" w:rsidRPr="005D5E44">
        <w:rPr>
          <w:rFonts w:ascii="Times New Roman" w:hAnsi="Times New Roman" w:cs="Times New Roman"/>
          <w:sz w:val="24"/>
          <w:szCs w:val="24"/>
        </w:rPr>
        <w:t xml:space="preserve"> cells mL</w:t>
      </w:r>
      <w:r w:rsidR="005D5E44" w:rsidRPr="005D5E44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6E0707"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E44">
        <w:rPr>
          <w:rFonts w:ascii="Times New Roman" w:hAnsi="Times New Roman" w:cs="Times New Roman"/>
          <w:color w:val="000000"/>
          <w:sz w:val="24"/>
          <w:szCs w:val="24"/>
        </w:rPr>
        <w:t xml:space="preserve">density </w:t>
      </w:r>
      <w:r w:rsidR="006E0707"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of cyanobacteria culture </w:t>
      </w:r>
      <w:r w:rsidR="00F66CF0">
        <w:rPr>
          <w:rFonts w:ascii="Times New Roman" w:hAnsi="Times New Roman" w:cs="Times New Roman"/>
          <w:color w:val="000000"/>
          <w:sz w:val="24"/>
          <w:szCs w:val="24"/>
        </w:rPr>
        <w:t>were</w:t>
      </w:r>
      <w:r w:rsidR="00F66CF0"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07" w:rsidRPr="006D3016">
        <w:rPr>
          <w:rFonts w:ascii="Times New Roman" w:hAnsi="Times New Roman" w:cs="Times New Roman"/>
          <w:color w:val="000000"/>
          <w:sz w:val="24"/>
          <w:szCs w:val="24"/>
        </w:rPr>
        <w:t>inoculated into the flasks</w:t>
      </w:r>
      <w:r w:rsidR="006E0707">
        <w:rPr>
          <w:rFonts w:ascii="Times New Roman" w:hAnsi="Times New Roman" w:cs="Times New Roman"/>
          <w:color w:val="000000"/>
          <w:sz w:val="24"/>
          <w:szCs w:val="24"/>
        </w:rPr>
        <w:t>. Flasks were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exposed to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different combinations of temperature and </w:t>
      </w:r>
      <w:r w:rsidR="00612EEB">
        <w:rPr>
          <w:rFonts w:ascii="Times New Roman" w:hAnsi="Times New Roman" w:cs="Times New Roman"/>
          <w:color w:val="000000"/>
          <w:sz w:val="24"/>
          <w:szCs w:val="24"/>
        </w:rPr>
        <w:t>photoperiod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="00612EE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cross gradient </w:t>
      </w:r>
      <w:r w:rsidR="00612EEB">
        <w:rPr>
          <w:rFonts w:ascii="Times New Roman" w:hAnsi="Times New Roman" w:cs="Times New Roman"/>
          <w:color w:val="000000"/>
          <w:sz w:val="24"/>
          <w:szCs w:val="24"/>
        </w:rPr>
        <w:t xml:space="preserve">design </w:t>
      </w:r>
      <w:r w:rsidR="006E0707">
        <w:rPr>
          <w:rFonts w:ascii="Times New Roman" w:hAnsi="Times New Roman" w:cs="Times New Roman"/>
          <w:color w:val="000000"/>
          <w:sz w:val="24"/>
          <w:szCs w:val="24"/>
        </w:rPr>
        <w:t>(Fig.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07">
        <w:rPr>
          <w:rFonts w:ascii="Times New Roman" w:hAnsi="Times New Roman" w:cs="Times New Roman"/>
          <w:color w:val="000000"/>
          <w:sz w:val="24"/>
          <w:szCs w:val="24"/>
        </w:rPr>
        <w:t>1) for 14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d. The temperature ranged from 4</w:t>
      </w:r>
      <w:r w:rsidR="00A7449F">
        <w:rPr>
          <w:rFonts w:ascii="Times New Roman" w:hAnsi="Times New Roman" w:cs="Times New Roman"/>
          <w:color w:val="000000"/>
          <w:sz w:val="24"/>
          <w:szCs w:val="24"/>
        </w:rPr>
        <w:t>°C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to 25</w:t>
      </w:r>
      <w:r w:rsidR="00AD4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49F">
        <w:rPr>
          <w:rFonts w:ascii="Times New Roman" w:hAnsi="Times New Roman" w:cs="Times New Roman"/>
          <w:color w:val="000000"/>
          <w:sz w:val="24"/>
          <w:szCs w:val="24"/>
        </w:rPr>
        <w:t>°C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="00612EEB">
        <w:rPr>
          <w:rFonts w:ascii="Times New Roman" w:hAnsi="Times New Roman" w:cs="Times New Roman"/>
          <w:color w:val="000000"/>
          <w:sz w:val="24"/>
          <w:szCs w:val="24"/>
        </w:rPr>
        <w:t>photoperiod from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46D">
        <w:rPr>
          <w:rFonts w:ascii="Times New Roman" w:hAnsi="Times New Roman" w:cs="Times New Roman"/>
          <w:color w:val="000000"/>
          <w:sz w:val="24"/>
          <w:szCs w:val="24"/>
        </w:rPr>
        <w:t>0L</w:t>
      </w:r>
      <w:r w:rsidR="00887B4F">
        <w:rPr>
          <w:rFonts w:ascii="Times New Roman" w:hAnsi="Times New Roman" w:cs="Times New Roman"/>
          <w:color w:val="000000"/>
          <w:sz w:val="24"/>
          <w:szCs w:val="24"/>
        </w:rPr>
        <w:t>:24</w:t>
      </w:r>
      <w:r w:rsidR="00612EE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46D">
        <w:rPr>
          <w:rFonts w:ascii="Times New Roman" w:hAnsi="Times New Roman" w:cs="Times New Roman"/>
          <w:color w:val="000000"/>
          <w:sz w:val="24"/>
          <w:szCs w:val="24"/>
        </w:rPr>
        <w:t>to 24L:0D (L: light and D: dark)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with illumination 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>provided by a</w:t>
      </w:r>
      <w:r w:rsidR="00DA6B44">
        <w:rPr>
          <w:rFonts w:ascii="Times New Roman" w:hAnsi="Times New Roman" w:cs="Times New Roman"/>
          <w:color w:val="000000"/>
          <w:sz w:val="24"/>
          <w:szCs w:val="24"/>
        </w:rPr>
        <w:t xml:space="preserve"> cool white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fluorescent lamp</w:t>
      </w:r>
      <w:r w:rsidR="00DA6B44">
        <w:rPr>
          <w:rFonts w:ascii="Times New Roman" w:hAnsi="Times New Roman" w:cs="Times New Roman"/>
          <w:color w:val="000000"/>
          <w:sz w:val="24"/>
          <w:szCs w:val="24"/>
        </w:rPr>
        <w:t xml:space="preserve"> (Philips)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>, with a light intensity of 27 μmol m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-2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>. Observations were made using</w:t>
      </w:r>
      <w:r w:rsidR="00612EEB">
        <w:rPr>
          <w:rFonts w:ascii="Times New Roman" w:hAnsi="Times New Roman" w:cs="Times New Roman"/>
          <w:color w:val="000000"/>
          <w:sz w:val="24"/>
          <w:szCs w:val="24"/>
        </w:rPr>
        <w:t xml:space="preserve"> an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Olympus BX53F microscope at 1000x magnification</w:t>
      </w:r>
      <w:r w:rsidR="00612E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and length and width of apical cell</w:t>
      </w:r>
      <w:r w:rsidR="00612EE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from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>mature trichome</w:t>
      </w:r>
      <w:r w:rsidR="00612EE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were measured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under each treatment combinat</w:t>
      </w:r>
      <w:r w:rsidR="00F66CF0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>. Growth rate</w:t>
      </w:r>
      <w:r w:rsidR="00612EE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were measured by </w:t>
      </w:r>
      <w:r w:rsidR="00612EE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>cell count method using</w:t>
      </w:r>
      <w:r w:rsidR="00612EEB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haemocytometer.</w:t>
      </w:r>
      <w:r w:rsidR="00896455" w:rsidRPr="00C02809">
        <w:rPr>
          <w:rFonts w:ascii="Times New Roman" w:hAnsi="Times New Roman" w:cs="Times New Roman"/>
          <w:sz w:val="24"/>
          <w:szCs w:val="24"/>
        </w:rPr>
        <w:t xml:space="preserve"> Cell count</w:t>
      </w:r>
      <w:r w:rsidR="00612EEB">
        <w:rPr>
          <w:rFonts w:ascii="Times New Roman" w:hAnsi="Times New Roman" w:cs="Times New Roman"/>
          <w:sz w:val="24"/>
          <w:szCs w:val="24"/>
        </w:rPr>
        <w:t>s</w:t>
      </w:r>
      <w:r w:rsidR="00896455" w:rsidRPr="00C02809">
        <w:rPr>
          <w:rFonts w:ascii="Times New Roman" w:hAnsi="Times New Roman" w:cs="Times New Roman"/>
          <w:sz w:val="24"/>
          <w:szCs w:val="24"/>
        </w:rPr>
        <w:t xml:space="preserve"> w</w:t>
      </w:r>
      <w:r w:rsidR="00612EEB">
        <w:rPr>
          <w:rFonts w:ascii="Times New Roman" w:hAnsi="Times New Roman" w:cs="Times New Roman"/>
          <w:sz w:val="24"/>
          <w:szCs w:val="24"/>
        </w:rPr>
        <w:t>ere</w:t>
      </w:r>
      <w:r w:rsidR="00896455" w:rsidRPr="00C02809">
        <w:rPr>
          <w:rFonts w:ascii="Times New Roman" w:hAnsi="Times New Roman" w:cs="Times New Roman"/>
          <w:sz w:val="24"/>
          <w:szCs w:val="24"/>
        </w:rPr>
        <w:t xml:space="preserve"> </w:t>
      </w:r>
      <w:r w:rsidR="00612EEB">
        <w:rPr>
          <w:rFonts w:ascii="Times New Roman" w:hAnsi="Times New Roman" w:cs="Times New Roman"/>
          <w:sz w:val="24"/>
          <w:szCs w:val="24"/>
        </w:rPr>
        <w:t>completed</w:t>
      </w:r>
      <w:r w:rsidR="00612EEB" w:rsidRPr="00C02809">
        <w:rPr>
          <w:rFonts w:ascii="Times New Roman" w:hAnsi="Times New Roman" w:cs="Times New Roman"/>
          <w:sz w:val="24"/>
          <w:szCs w:val="24"/>
        </w:rPr>
        <w:t xml:space="preserve"> </w:t>
      </w:r>
      <w:r w:rsidR="00896455" w:rsidRPr="00C02809">
        <w:rPr>
          <w:rFonts w:ascii="Times New Roman" w:hAnsi="Times New Roman" w:cs="Times New Roman"/>
          <w:sz w:val="24"/>
          <w:szCs w:val="24"/>
        </w:rPr>
        <w:t>under</w:t>
      </w:r>
      <w:r w:rsidR="00612EEB">
        <w:rPr>
          <w:rFonts w:ascii="Times New Roman" w:hAnsi="Times New Roman" w:cs="Times New Roman"/>
          <w:sz w:val="24"/>
          <w:szCs w:val="24"/>
        </w:rPr>
        <w:t xml:space="preserve"> a</w:t>
      </w:r>
      <w:r w:rsidR="00896455" w:rsidRPr="00C02809">
        <w:rPr>
          <w:rFonts w:ascii="Times New Roman" w:hAnsi="Times New Roman" w:cs="Times New Roman"/>
          <w:sz w:val="24"/>
          <w:szCs w:val="24"/>
        </w:rPr>
        <w:t xml:space="preserve"> light microscope (</w:t>
      </w:r>
      <w:r w:rsidR="00896455" w:rsidRPr="00C02809">
        <w:rPr>
          <w:rFonts w:ascii="Times New Roman" w:hAnsi="Times New Roman" w:cs="Times New Roman"/>
          <w:color w:val="000000"/>
          <w:sz w:val="24"/>
          <w:szCs w:val="24"/>
        </w:rPr>
        <w:t>Olympus BX53F)</w:t>
      </w:r>
      <w:r w:rsidR="00612EEB">
        <w:rPr>
          <w:rFonts w:ascii="Times New Roman" w:hAnsi="Times New Roman" w:cs="Times New Roman"/>
          <w:color w:val="000000"/>
          <w:sz w:val="24"/>
          <w:szCs w:val="24"/>
        </w:rPr>
        <w:t xml:space="preserve"> each day</w:t>
      </w:r>
      <w:r w:rsidR="002677F3">
        <w:rPr>
          <w:rFonts w:ascii="Times New Roman" w:hAnsi="Times New Roman" w:cs="Times New Roman"/>
          <w:sz w:val="24"/>
          <w:szCs w:val="24"/>
        </w:rPr>
        <w:t xml:space="preserve"> until day 15</w:t>
      </w:r>
      <w:r w:rsidR="00896455" w:rsidRPr="00C02809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Y="203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5"/>
      </w:tblGrid>
      <w:tr w:rsidR="00896455" w:rsidRPr="00C02809" w14:paraId="1B9FCB72" w14:textId="77777777" w:rsidTr="00887B4F">
        <w:trPr>
          <w:trHeight w:val="425"/>
        </w:trPr>
        <w:tc>
          <w:tcPr>
            <w:tcW w:w="928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81477A" w14:textId="2FAEB8A8" w:rsidR="00896455" w:rsidRPr="00C02809" w:rsidRDefault="00896455" w:rsidP="00887B4F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809">
              <w:rPr>
                <w:rFonts w:ascii="Times New Roman" w:hAnsi="Times New Roman" w:cs="Times New Roman"/>
                <w:sz w:val="24"/>
                <w:szCs w:val="24"/>
              </w:rPr>
              <w:t>Figure</w:t>
            </w:r>
            <w:r w:rsidR="00512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809">
              <w:rPr>
                <w:rFonts w:ascii="Times New Roman" w:hAnsi="Times New Roman" w:cs="Times New Roman"/>
                <w:sz w:val="24"/>
                <w:szCs w:val="24"/>
              </w:rPr>
              <w:t>1. goes here</w:t>
            </w:r>
          </w:p>
        </w:tc>
      </w:tr>
    </w:tbl>
    <w:p w14:paraId="5C4C89C3" w14:textId="77777777" w:rsidR="00A42415" w:rsidRPr="00C02809" w:rsidRDefault="00A42415" w:rsidP="00A42415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4DE443" w14:textId="4D32E5FD" w:rsidR="00A42415" w:rsidRPr="00C02809" w:rsidRDefault="00A42415" w:rsidP="00A42415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809">
        <w:rPr>
          <w:rFonts w:ascii="Times New Roman" w:hAnsi="Times New Roman" w:cs="Times New Roman"/>
          <w:b/>
          <w:color w:val="000000"/>
          <w:sz w:val="24"/>
          <w:szCs w:val="24"/>
        </w:rPr>
        <w:t>Statistical analys</w:t>
      </w:r>
      <w:r w:rsidR="00512E48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C02809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</w:p>
    <w:p w14:paraId="6A3AEA27" w14:textId="714243C0" w:rsidR="00A42415" w:rsidRPr="00C02809" w:rsidRDefault="00A42415" w:rsidP="00A42415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09">
        <w:rPr>
          <w:rFonts w:ascii="Times New Roman" w:hAnsi="Times New Roman" w:cs="Times New Roman"/>
          <w:sz w:val="24"/>
          <w:szCs w:val="24"/>
        </w:rPr>
        <w:t>The mean values of growth rates and measured morphological parameters were compared by using</w:t>
      </w:r>
      <w:r w:rsidR="00AF2EF2">
        <w:rPr>
          <w:rFonts w:ascii="Times New Roman" w:hAnsi="Times New Roman" w:cs="Times New Roman"/>
          <w:sz w:val="24"/>
          <w:szCs w:val="24"/>
        </w:rPr>
        <w:t xml:space="preserve"> a</w:t>
      </w:r>
      <w:r w:rsidRPr="00C02809">
        <w:rPr>
          <w:rFonts w:ascii="Times New Roman" w:hAnsi="Times New Roman" w:cs="Times New Roman"/>
          <w:sz w:val="24"/>
          <w:szCs w:val="24"/>
        </w:rPr>
        <w:t xml:space="preserve"> 3 x 3 factorial </w:t>
      </w:r>
      <w:r w:rsidR="00F66CF0">
        <w:rPr>
          <w:rFonts w:ascii="Times New Roman" w:hAnsi="Times New Roman" w:cs="Times New Roman"/>
          <w:sz w:val="24"/>
          <w:szCs w:val="24"/>
        </w:rPr>
        <w:t xml:space="preserve">experimental </w:t>
      </w:r>
      <w:r w:rsidRPr="00C02809">
        <w:rPr>
          <w:rFonts w:ascii="Times New Roman" w:hAnsi="Times New Roman" w:cs="Times New Roman"/>
          <w:sz w:val="24"/>
          <w:szCs w:val="24"/>
        </w:rPr>
        <w:t>design with a two-way analysis of variance (ANOVA) in SPSS (Statistical Package for the Social Sciences) v20.0 software</w:t>
      </w:r>
      <w:r w:rsidR="00AF2EF2">
        <w:rPr>
          <w:rFonts w:ascii="Times New Roman" w:hAnsi="Times New Roman" w:cs="Times New Roman"/>
          <w:sz w:val="24"/>
          <w:szCs w:val="24"/>
        </w:rPr>
        <w:t>,</w:t>
      </w:r>
      <w:r w:rsidRPr="00C02809">
        <w:rPr>
          <w:rFonts w:ascii="Times New Roman" w:hAnsi="Times New Roman" w:cs="Times New Roman"/>
          <w:sz w:val="24"/>
          <w:szCs w:val="24"/>
        </w:rPr>
        <w:t xml:space="preserve"> with temperature and </w:t>
      </w:r>
      <w:r w:rsidR="00AF2EF2">
        <w:rPr>
          <w:rFonts w:ascii="Times New Roman" w:hAnsi="Times New Roman" w:cs="Times New Roman"/>
          <w:sz w:val="24"/>
          <w:szCs w:val="24"/>
        </w:rPr>
        <w:lastRenderedPageBreak/>
        <w:t>photoperiod</w:t>
      </w:r>
      <w:r w:rsidRPr="00C02809">
        <w:rPr>
          <w:rFonts w:ascii="Times New Roman" w:hAnsi="Times New Roman" w:cs="Times New Roman"/>
          <w:sz w:val="24"/>
          <w:szCs w:val="24"/>
        </w:rPr>
        <w:t xml:space="preserve"> as fixed factor</w:t>
      </w:r>
      <w:r w:rsidR="00AF2EF2">
        <w:rPr>
          <w:rFonts w:ascii="Times New Roman" w:hAnsi="Times New Roman" w:cs="Times New Roman"/>
          <w:sz w:val="24"/>
          <w:szCs w:val="24"/>
        </w:rPr>
        <w:t>s</w:t>
      </w:r>
      <w:r w:rsidRPr="00C02809">
        <w:rPr>
          <w:rFonts w:ascii="Times New Roman" w:hAnsi="Times New Roman" w:cs="Times New Roman"/>
          <w:sz w:val="24"/>
          <w:szCs w:val="24"/>
        </w:rPr>
        <w:t>.</w:t>
      </w:r>
      <w:r w:rsidR="005D5E44">
        <w:rPr>
          <w:rFonts w:ascii="Times New Roman" w:hAnsi="Times New Roman" w:cs="Times New Roman"/>
          <w:sz w:val="24"/>
          <w:szCs w:val="24"/>
        </w:rPr>
        <w:t xml:space="preserve"> </w:t>
      </w:r>
      <w:r w:rsidR="005D5E44" w:rsidRPr="005D5E44">
        <w:rPr>
          <w:rFonts w:ascii="Times New Roman" w:hAnsi="Times New Roman" w:cs="Times New Roman"/>
          <w:sz w:val="24"/>
          <w:szCs w:val="24"/>
        </w:rPr>
        <w:t xml:space="preserve">Duncan’s </w:t>
      </w:r>
      <w:r w:rsidR="005D5E44" w:rsidRPr="00A5121F">
        <w:rPr>
          <w:rFonts w:ascii="Times New Roman" w:hAnsi="Times New Roman" w:cs="Times New Roman"/>
          <w:i/>
          <w:sz w:val="24"/>
          <w:szCs w:val="24"/>
        </w:rPr>
        <w:t>post hoc</w:t>
      </w:r>
      <w:r w:rsidR="005D5E44" w:rsidRPr="005D5E44">
        <w:rPr>
          <w:rFonts w:ascii="Times New Roman" w:hAnsi="Times New Roman" w:cs="Times New Roman"/>
          <w:sz w:val="24"/>
          <w:szCs w:val="24"/>
        </w:rPr>
        <w:t xml:space="preserve"> analysis was used to test multiple comparisons, when the main treatment effect was significant at P &lt; 0.05. All of the experiments were conducted in triplicate.</w:t>
      </w:r>
      <w:r w:rsidRPr="005D5E44">
        <w:rPr>
          <w:rFonts w:ascii="Times New Roman" w:hAnsi="Times New Roman" w:cs="Times New Roman"/>
          <w:sz w:val="24"/>
          <w:szCs w:val="24"/>
        </w:rPr>
        <w:t xml:space="preserve"> All</w:t>
      </w:r>
      <w:r w:rsidRPr="00C02809">
        <w:rPr>
          <w:rFonts w:ascii="Times New Roman" w:hAnsi="Times New Roman" w:cs="Times New Roman"/>
          <w:sz w:val="24"/>
          <w:szCs w:val="24"/>
        </w:rPr>
        <w:t xml:space="preserve"> data are presented as mean ± standard error.</w:t>
      </w:r>
    </w:p>
    <w:p w14:paraId="7135D845" w14:textId="77777777" w:rsidR="00A42415" w:rsidRPr="00C02809" w:rsidRDefault="00A42415" w:rsidP="00A42415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9B6C3CE" w14:textId="77777777" w:rsidR="00D4251E" w:rsidRPr="00C02809" w:rsidRDefault="00D4251E" w:rsidP="007D60F8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809">
        <w:rPr>
          <w:rFonts w:ascii="Times New Roman" w:hAnsi="Times New Roman" w:cs="Times New Roman"/>
          <w:b/>
          <w:color w:val="000000"/>
          <w:sz w:val="24"/>
          <w:szCs w:val="24"/>
        </w:rPr>
        <w:t>TEM (Transmission Electron Microscopy)</w:t>
      </w:r>
    </w:p>
    <w:p w14:paraId="33828FAD" w14:textId="209BAF3A" w:rsidR="00D4251E" w:rsidRPr="00C02809" w:rsidRDefault="00AF2EF2" w:rsidP="0018350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Cell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C73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ultrastructure was analysed </w:t>
      </w:r>
      <w:r>
        <w:rPr>
          <w:rFonts w:ascii="Times New Roman" w:hAnsi="Times New Roman" w:cs="Times New Roman"/>
          <w:color w:val="000000"/>
          <w:sz w:val="24"/>
          <w:szCs w:val="24"/>
        </w:rPr>
        <w:t>using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C73" w:rsidRPr="00C02809">
        <w:rPr>
          <w:rFonts w:ascii="Times New Roman" w:hAnsi="Times New Roman" w:cs="Times New Roman"/>
          <w:color w:val="000000"/>
          <w:sz w:val="24"/>
          <w:szCs w:val="24"/>
        </w:rPr>
        <w:t>TEM. S</w:t>
      </w:r>
      <w:r w:rsidR="00AF5523" w:rsidRPr="00C02809">
        <w:rPr>
          <w:rFonts w:ascii="Times New Roman" w:hAnsi="Times New Roman" w:cs="Times New Roman"/>
          <w:color w:val="000000"/>
          <w:sz w:val="24"/>
          <w:szCs w:val="24"/>
        </w:rPr>
        <w:t>ample</w:t>
      </w:r>
      <w:r w:rsidR="00F41EDD" w:rsidRPr="00C02809">
        <w:rPr>
          <w:rFonts w:ascii="Times New Roman" w:hAnsi="Times New Roman" w:cs="Times New Roman"/>
          <w:color w:val="000000"/>
          <w:sz w:val="24"/>
          <w:szCs w:val="24"/>
        </w:rPr>
        <w:t>s were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prepared from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actively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growing cultures and fixed </w:t>
      </w:r>
      <w:r w:rsidR="00011C73" w:rsidRPr="00C02809">
        <w:rPr>
          <w:rFonts w:ascii="Times New Roman" w:hAnsi="Times New Roman" w:cs="Times New Roman"/>
          <w:color w:val="000000"/>
          <w:sz w:val="24"/>
          <w:szCs w:val="24"/>
        </w:rPr>
        <w:t>at room temperature with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McDowell-Trump fixative prepared in 0.1M phosphate buffer (pH 7.2).</w:t>
      </w:r>
      <w:r w:rsidR="00011C73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5523" w:rsidRPr="00C02809">
        <w:rPr>
          <w:rFonts w:ascii="Times New Roman" w:hAnsi="Times New Roman" w:cs="Times New Roman"/>
          <w:color w:val="000000"/>
          <w:sz w:val="24"/>
          <w:szCs w:val="24"/>
        </w:rPr>
        <w:t>After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buffer </w:t>
      </w:r>
      <w:r w:rsidR="00AF5523" w:rsidRPr="00C02809">
        <w:rPr>
          <w:rFonts w:ascii="Times New Roman" w:hAnsi="Times New Roman" w:cs="Times New Roman"/>
          <w:color w:val="000000"/>
          <w:sz w:val="24"/>
          <w:szCs w:val="24"/>
        </w:rPr>
        <w:t>wash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AF5523" w:rsidRPr="00C02809">
        <w:rPr>
          <w:rFonts w:ascii="Times New Roman" w:hAnsi="Times New Roman" w:cs="Times New Roman"/>
          <w:color w:val="000000"/>
          <w:sz w:val="24"/>
          <w:szCs w:val="24"/>
        </w:rPr>
        <w:t>, sample</w:t>
      </w:r>
      <w:r w:rsidR="00F41EDD" w:rsidRPr="00C02809">
        <w:rPr>
          <w:rFonts w:ascii="Times New Roman" w:hAnsi="Times New Roman" w:cs="Times New Roman"/>
          <w:color w:val="000000"/>
          <w:sz w:val="24"/>
          <w:szCs w:val="24"/>
        </w:rPr>
        <w:t>s were</w:t>
      </w:r>
      <w:r w:rsidR="00AF5523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fixed with osmium tetraoxide, dehydrated, embedded in </w:t>
      </w:r>
      <w:r w:rsidR="00BB38B1">
        <w:rPr>
          <w:rFonts w:ascii="Times New Roman" w:eastAsia="TimesNewRomanPSMT" w:hAnsi="Times New Roman" w:cs="Times New Roman"/>
          <w:sz w:val="24"/>
          <w:szCs w:val="24"/>
        </w:rPr>
        <w:t>S</w:t>
      </w:r>
      <w:r w:rsidR="00D4251E" w:rsidRPr="00C02809">
        <w:rPr>
          <w:rFonts w:ascii="Times New Roman" w:eastAsia="TimesNewRomanPSMT" w:hAnsi="Times New Roman" w:cs="Times New Roman"/>
          <w:sz w:val="24"/>
          <w:szCs w:val="24"/>
        </w:rPr>
        <w:t>purr’s resin and sectioned at &lt;0.1</w:t>
      </w:r>
      <w:r w:rsidR="00BB38B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4251E" w:rsidRPr="00C02809">
        <w:rPr>
          <w:rFonts w:ascii="Times New Roman" w:eastAsia="TimesNewRomanPSMT" w:hAnsi="Times New Roman" w:cs="Times New Roman"/>
          <w:sz w:val="24"/>
          <w:szCs w:val="24"/>
        </w:rPr>
        <w:t xml:space="preserve">µm </w:t>
      </w:r>
      <w:r>
        <w:rPr>
          <w:rFonts w:ascii="Times New Roman" w:eastAsia="TimesNewRomanPSMT" w:hAnsi="Times New Roman" w:cs="Times New Roman"/>
          <w:sz w:val="24"/>
          <w:szCs w:val="24"/>
        </w:rPr>
        <w:t>thickness using an</w:t>
      </w:r>
      <w:r w:rsidRPr="00C0280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4251E" w:rsidRPr="00C02809">
        <w:rPr>
          <w:rFonts w:ascii="Times New Roman" w:eastAsia="TimesNewRomanPSMT" w:hAnsi="Times New Roman" w:cs="Times New Roman"/>
          <w:sz w:val="24"/>
          <w:szCs w:val="24"/>
        </w:rPr>
        <w:t xml:space="preserve">ultramicrotome (PowerTome XL, USA). </w:t>
      </w:r>
      <w:r w:rsidR="00F41EDD" w:rsidRPr="00C02809">
        <w:rPr>
          <w:rFonts w:ascii="Times New Roman" w:eastAsia="TimesNewRomanPSMT" w:hAnsi="Times New Roman" w:cs="Times New Roman"/>
          <w:sz w:val="24"/>
          <w:szCs w:val="24"/>
        </w:rPr>
        <w:t xml:space="preserve"> S</w:t>
      </w:r>
      <w:r w:rsidR="00AF5523" w:rsidRPr="00C02809">
        <w:rPr>
          <w:rFonts w:ascii="Times New Roman" w:eastAsia="TimesNewRomanPSMT" w:hAnsi="Times New Roman" w:cs="Times New Roman"/>
          <w:sz w:val="24"/>
          <w:szCs w:val="24"/>
        </w:rPr>
        <w:t>ample</w:t>
      </w:r>
      <w:r>
        <w:rPr>
          <w:rFonts w:ascii="Times New Roman" w:eastAsia="TimesNewRomanPSMT" w:hAnsi="Times New Roman" w:cs="Times New Roman"/>
          <w:sz w:val="24"/>
          <w:szCs w:val="24"/>
        </w:rPr>
        <w:t>s</w:t>
      </w:r>
      <w:r w:rsidR="00D4251E" w:rsidRPr="00C02809">
        <w:rPr>
          <w:rFonts w:ascii="Times New Roman" w:eastAsia="TimesNewRomanPSMT" w:hAnsi="Times New Roman" w:cs="Times New Roman"/>
          <w:sz w:val="24"/>
          <w:szCs w:val="24"/>
        </w:rPr>
        <w:t xml:space="preserve"> were stained with uranyl acetate and lead citrate before viewing under TEM (EFTEM Libra 120</w:t>
      </w:r>
      <w:r w:rsidR="00F41EDD" w:rsidRPr="00C02809">
        <w:rPr>
          <w:rFonts w:ascii="Times New Roman" w:eastAsia="TimesNewRomanPSMT" w:hAnsi="Times New Roman" w:cs="Times New Roman"/>
          <w:sz w:val="24"/>
          <w:szCs w:val="24"/>
        </w:rPr>
        <w:t>). Microphotographs were generated with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a</w:t>
      </w:r>
      <w:r w:rsidR="00F41EDD" w:rsidRPr="00C02809">
        <w:rPr>
          <w:rFonts w:ascii="Times New Roman" w:eastAsia="TimesNewRomanPSMT" w:hAnsi="Times New Roman" w:cs="Times New Roman"/>
          <w:sz w:val="24"/>
          <w:szCs w:val="24"/>
        </w:rPr>
        <w:t xml:space="preserve"> digital </w:t>
      </w:r>
      <w:r w:rsidR="007B08A7" w:rsidRPr="00C02809">
        <w:rPr>
          <w:rFonts w:ascii="Times New Roman" w:eastAsia="TimesNewRomanPSMT" w:hAnsi="Times New Roman" w:cs="Times New Roman"/>
          <w:sz w:val="24"/>
          <w:szCs w:val="24"/>
        </w:rPr>
        <w:t>camera using</w:t>
      </w:r>
      <w:r w:rsidR="00D4251E" w:rsidRPr="00C02809">
        <w:rPr>
          <w:rFonts w:ascii="Times New Roman" w:eastAsia="TimesNewRomanPSMT" w:hAnsi="Times New Roman" w:cs="Times New Roman"/>
          <w:sz w:val="24"/>
          <w:szCs w:val="24"/>
        </w:rPr>
        <w:t xml:space="preserve"> Olympus, </w:t>
      </w:r>
      <w:r w:rsidR="009F72D2" w:rsidRPr="00C02809">
        <w:rPr>
          <w:rFonts w:ascii="Times New Roman" w:eastAsia="TimesNewRomanPSMT" w:hAnsi="Times New Roman" w:cs="Times New Roman"/>
          <w:sz w:val="24"/>
          <w:szCs w:val="24"/>
        </w:rPr>
        <w:t>SIS i Tem version 5.0, software</w:t>
      </w:r>
      <w:r w:rsidR="00D4251E" w:rsidRPr="00C02809"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32CEB185" w14:textId="4FA48120" w:rsidR="00D4251E" w:rsidRPr="00C02809" w:rsidRDefault="00D4251E" w:rsidP="00D4251E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8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DNA </w:t>
      </w:r>
      <w:r w:rsidR="00AF2EF2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Pr="00C028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solation </w:t>
      </w:r>
    </w:p>
    <w:p w14:paraId="3E7D14B5" w14:textId="5C3287F6" w:rsidR="00D4251E" w:rsidRDefault="009709FD" w:rsidP="0018350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Genomic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DNA was extracted from cells harvested </w:t>
      </w:r>
      <w:r w:rsidR="00AF2EF2">
        <w:rPr>
          <w:rFonts w:ascii="Times New Roman" w:hAnsi="Times New Roman" w:cs="Times New Roman"/>
          <w:color w:val="000000"/>
          <w:sz w:val="24"/>
          <w:szCs w:val="24"/>
        </w:rPr>
        <w:t>during</w:t>
      </w:r>
      <w:r w:rsidR="00BB38B1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AF2EF2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>exponential</w:t>
      </w:r>
      <w:r w:rsidR="00AF2EF2">
        <w:rPr>
          <w:rFonts w:ascii="Times New Roman" w:hAnsi="Times New Roman" w:cs="Times New Roman"/>
          <w:color w:val="000000"/>
          <w:sz w:val="24"/>
          <w:szCs w:val="24"/>
        </w:rPr>
        <w:t xml:space="preserve"> growth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phase using </w:t>
      </w:r>
      <w:r w:rsidR="00BB38B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620863" w:rsidRPr="00C02809">
        <w:rPr>
          <w:rFonts w:ascii="Times New Roman" w:hAnsi="Times New Roman" w:cs="Times New Roman"/>
          <w:color w:val="000000"/>
          <w:sz w:val="24"/>
          <w:szCs w:val="24"/>
        </w:rPr>
        <w:t>Tiangen DNA secure plant kit (China).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The presence of DNA in the extracts was confirmed </w:t>
      </w:r>
      <w:r w:rsidR="00BB38B1">
        <w:rPr>
          <w:rFonts w:ascii="Times New Roman" w:hAnsi="Times New Roman" w:cs="Times New Roman"/>
          <w:color w:val="000000"/>
          <w:sz w:val="24"/>
          <w:szCs w:val="24"/>
        </w:rPr>
        <w:t>using</w:t>
      </w:r>
      <w:r w:rsidR="00BB38B1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>1% agarose gel electrophoresis</w:t>
      </w:r>
      <w:r w:rsidR="002A2C08" w:rsidRPr="00C02809">
        <w:rPr>
          <w:rFonts w:ascii="Times New Roman" w:hAnsi="Times New Roman" w:cs="Times New Roman"/>
          <w:color w:val="000000"/>
          <w:sz w:val="24"/>
          <w:szCs w:val="24"/>
        </w:rPr>
        <w:t>. Extracted DNA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C08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>quantified with a Nanodrop spectrophotometer (Thermo Fisher Scientific, USA).</w:t>
      </w:r>
    </w:p>
    <w:p w14:paraId="72613D25" w14:textId="5BA06775" w:rsidR="00434646" w:rsidRPr="00434646" w:rsidRDefault="00434646" w:rsidP="0018350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4646">
        <w:rPr>
          <w:rFonts w:ascii="Times New Roman" w:hAnsi="Times New Roman" w:cs="Times New Roman"/>
          <w:b/>
          <w:color w:val="000000"/>
          <w:sz w:val="24"/>
          <w:szCs w:val="24"/>
        </w:rPr>
        <w:t>Molecular Characterisation</w:t>
      </w:r>
      <w:bookmarkStart w:id="0" w:name="_GoBack"/>
      <w:bookmarkEnd w:id="0"/>
    </w:p>
    <w:p w14:paraId="39DA35F0" w14:textId="196D1351" w:rsidR="00D377CC" w:rsidRPr="00C02809" w:rsidRDefault="00AF2EF2" w:rsidP="0018350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543AA7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16S rDNA gene and 16S-23S ITS sequences </w:t>
      </w:r>
      <w:r w:rsidR="001F21E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3A20D1">
        <w:rPr>
          <w:rFonts w:ascii="Times New Roman" w:hAnsi="Times New Roman" w:cs="Times New Roman"/>
          <w:color w:val="000000"/>
          <w:sz w:val="24"/>
          <w:szCs w:val="24"/>
        </w:rPr>
        <w:t xml:space="preserve">strain </w:t>
      </w:r>
      <w:r w:rsidR="00D64A51">
        <w:rPr>
          <w:rFonts w:ascii="Times New Roman" w:hAnsi="Times New Roman" w:cs="Times New Roman"/>
          <w:sz w:val="24"/>
          <w:szCs w:val="24"/>
        </w:rPr>
        <w:t>USMAC</w:t>
      </w:r>
      <w:r w:rsidR="00797D2E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 w:rsidR="00543AA7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were amplified from the genomic DNA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>with cyanobacteria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>specific primers</w:t>
      </w:r>
      <w:r w:rsidR="00C01F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>(Boyer et al., 2001). For PCR, 10 ng of extracted DNA was used in 2</w:t>
      </w:r>
      <w:r w:rsidR="006E070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B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707">
        <w:rPr>
          <w:rFonts w:ascii="Times New Roman" w:hAnsi="Times New Roman" w:cs="Times New Roman"/>
          <w:color w:val="000000"/>
          <w:sz w:val="24"/>
          <w:szCs w:val="24"/>
        </w:rPr>
        <w:t>μL reactions consisting of 1 μL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of each forward and reverse primer,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>μL of MgCl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buffer,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μL dNTP mixture and 0.5 units Ex </w:t>
      </w:r>
      <w:r w:rsidR="00D4251E" w:rsidRPr="00C02809">
        <w:rPr>
          <w:rFonts w:ascii="Times New Roman" w:hAnsi="Times New Roman" w:cs="Times New Roman"/>
          <w:i/>
          <w:color w:val="000000"/>
          <w:sz w:val="24"/>
          <w:szCs w:val="24"/>
        </w:rPr>
        <w:t>Taq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DNA polymerase </w:t>
      </w:r>
      <w:r w:rsidR="00627B7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27B72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all </w:t>
      </w:r>
      <w:r w:rsidR="00F66C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obtained </w:t>
      </w:r>
      <w:r w:rsidR="00627B72" w:rsidRPr="007E06AF">
        <w:rPr>
          <w:rFonts w:ascii="Times New Roman" w:hAnsi="Times New Roman" w:cs="Times New Roman"/>
          <w:color w:val="000000"/>
          <w:sz w:val="24"/>
          <w:szCs w:val="24"/>
        </w:rPr>
        <w:t>from intron iTaq plus, In</w:t>
      </w:r>
      <w:r w:rsidR="00627B72">
        <w:rPr>
          <w:rFonts w:ascii="Times New Roman" w:hAnsi="Times New Roman" w:cs="Times New Roman"/>
          <w:color w:val="000000"/>
          <w:sz w:val="24"/>
          <w:szCs w:val="24"/>
        </w:rPr>
        <w:t>tron Biotechnology, South Korea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). PCR was </w:t>
      </w:r>
      <w:r>
        <w:rPr>
          <w:rFonts w:ascii="Times New Roman" w:hAnsi="Times New Roman" w:cs="Times New Roman"/>
          <w:color w:val="000000"/>
          <w:sz w:val="24"/>
          <w:szCs w:val="24"/>
        </w:rPr>
        <w:t>carried out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>in a Bio-Rad Thermal Cycler with parameter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="00327A78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as follow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>: 94</w:t>
      </w:r>
      <w:r w:rsidR="00AD4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49F">
        <w:rPr>
          <w:rFonts w:ascii="Times New Roman" w:hAnsi="Times New Roman" w:cs="Times New Roman"/>
          <w:color w:val="000000"/>
          <w:sz w:val="24"/>
          <w:szCs w:val="24"/>
        </w:rPr>
        <w:t>°C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for 1 min, 56</w:t>
      </w:r>
      <w:r w:rsidR="00AD4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49F">
        <w:rPr>
          <w:rFonts w:ascii="Times New Roman" w:hAnsi="Times New Roman" w:cs="Times New Roman"/>
          <w:color w:val="000000"/>
          <w:sz w:val="24"/>
          <w:szCs w:val="24"/>
        </w:rPr>
        <w:t>°C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for 1 min, 72</w:t>
      </w:r>
      <w:r w:rsidR="00AD4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49F">
        <w:rPr>
          <w:rFonts w:ascii="Times New Roman" w:hAnsi="Times New Roman" w:cs="Times New Roman"/>
          <w:color w:val="000000"/>
          <w:sz w:val="24"/>
          <w:szCs w:val="24"/>
        </w:rPr>
        <w:t>°C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for 4 min (35 cycles), followed by 10 min extension at 72</w:t>
      </w:r>
      <w:r w:rsidR="00AD4B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49F">
        <w:rPr>
          <w:rFonts w:ascii="Times New Roman" w:hAnsi="Times New Roman" w:cs="Times New Roman"/>
          <w:color w:val="000000"/>
          <w:sz w:val="24"/>
          <w:szCs w:val="24"/>
        </w:rPr>
        <w:t>°C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. The products were confirmed on 1% agarose </w:t>
      </w:r>
      <w:r w:rsidR="002225CC">
        <w:rPr>
          <w:rFonts w:ascii="Times New Roman" w:hAnsi="Times New Roman" w:cs="Times New Roman"/>
          <w:color w:val="000000"/>
          <w:sz w:val="24"/>
          <w:szCs w:val="24"/>
        </w:rPr>
        <w:t xml:space="preserve">gels and sequenced commercially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>(Sanger sequencing</w:t>
      </w:r>
      <w:r w:rsidR="002225C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225CC" w:rsidRPr="007E06AF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MyTACG Bioscience</w:t>
      </w:r>
      <w:r w:rsidR="002225CC" w:rsidRPr="007E06A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225CC" w:rsidRPr="007E06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Enterprise, Malaysia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>16s rRNA sequence</w:t>
      </w:r>
      <w:r w:rsidR="00BD4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185" w:rsidRPr="00C02809">
        <w:rPr>
          <w:rFonts w:ascii="Times New Roman" w:hAnsi="Times New Roman" w:cs="Times New Roman"/>
          <w:color w:val="000000"/>
          <w:sz w:val="24"/>
          <w:szCs w:val="24"/>
        </w:rPr>
        <w:t>(1285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185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bp) </w:t>
      </w:r>
      <w:r w:rsidR="00BD4185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BD4185" w:rsidRPr="00C317C0">
        <w:rPr>
          <w:rFonts w:ascii="Times New Roman" w:hAnsi="Times New Roman" w:cs="Times New Roman"/>
          <w:color w:val="000000"/>
          <w:sz w:val="24"/>
          <w:szCs w:val="24"/>
        </w:rPr>
        <w:t>16S-23S ITS region (654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4185" w:rsidRPr="00C317C0">
        <w:rPr>
          <w:rFonts w:ascii="Times New Roman" w:hAnsi="Times New Roman" w:cs="Times New Roman"/>
          <w:color w:val="000000"/>
          <w:sz w:val="24"/>
          <w:szCs w:val="24"/>
        </w:rPr>
        <w:t>bp)</w:t>
      </w:r>
      <w:r w:rsidR="00E445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were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analysed by using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BLAST nucleotide search function of GenBank at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NCBI </w:t>
      </w:r>
      <w:r>
        <w:rPr>
          <w:rFonts w:ascii="Times New Roman" w:hAnsi="Times New Roman" w:cs="Times New Roman"/>
          <w:color w:val="000000"/>
          <w:sz w:val="24"/>
          <w:szCs w:val="24"/>
        </w:rPr>
        <w:t>online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site and the Seq Match tool of the Ribosomal Database Project II (http://www.ncbi.nlm.nih.gov/ and http://rdp.cme.msu.edu/, respectively). </w:t>
      </w:r>
      <w:r w:rsidR="003A20D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train </w:t>
      </w:r>
      <w:r w:rsidR="00530066">
        <w:rPr>
          <w:rFonts w:ascii="Times New Roman" w:hAnsi="Times New Roman" w:cs="Times New Roman"/>
          <w:color w:val="000000"/>
          <w:sz w:val="24"/>
          <w:szCs w:val="24"/>
        </w:rPr>
        <w:t>USMAC18</w:t>
      </w:r>
      <w:r w:rsidR="00543AA7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AD4BA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rRNA </w:t>
      </w:r>
      <w:r w:rsidR="007C6292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7C6292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16S-23S ITS 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>sequence</w:t>
      </w:r>
      <w:r w:rsidR="005408E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38B1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deposited in GenBank under accession number</w:t>
      </w:r>
      <w:r w:rsidR="00BB38B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AA7" w:rsidRPr="00C02809">
        <w:rPr>
          <w:rFonts w:ascii="Times New Roman" w:hAnsi="Times New Roman" w:cs="Times New Roman"/>
          <w:color w:val="000000"/>
          <w:sz w:val="24"/>
          <w:szCs w:val="24"/>
        </w:rPr>
        <w:t>KU216231</w:t>
      </w:r>
      <w:r w:rsidR="00B64A9C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2153A7">
        <w:rPr>
          <w:rFonts w:ascii="Times New Roman" w:hAnsi="Times New Roman" w:cs="Times New Roman"/>
          <w:color w:val="000000"/>
          <w:sz w:val="24"/>
          <w:szCs w:val="24"/>
        </w:rPr>
        <w:t>MF754077</w:t>
      </w:r>
      <w:r w:rsidR="00BB38B1">
        <w:rPr>
          <w:rFonts w:ascii="Times New Roman" w:hAnsi="Times New Roman" w:cs="Times New Roman"/>
          <w:color w:val="000000"/>
          <w:sz w:val="24"/>
          <w:szCs w:val="24"/>
        </w:rPr>
        <w:t>, respectively</w:t>
      </w:r>
      <w:r w:rsidR="00D4251E" w:rsidRPr="00C028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354042B" w14:textId="4610EA21" w:rsidR="000F27ED" w:rsidRDefault="000F27ED" w:rsidP="000F27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809">
        <w:rPr>
          <w:rFonts w:ascii="Times New Roman" w:hAnsi="Times New Roman" w:cs="Times New Roman"/>
          <w:color w:val="000000"/>
          <w:sz w:val="24"/>
          <w:szCs w:val="24"/>
        </w:rPr>
        <w:t>Phylogenetic analys</w:t>
      </w:r>
      <w:r w:rsidR="00F66CF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F66CF0" w:rsidRPr="00C0280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F66CF0">
        <w:rPr>
          <w:rFonts w:ascii="Times New Roman" w:hAnsi="Times New Roman" w:cs="Times New Roman"/>
          <w:color w:val="000000"/>
          <w:sz w:val="24"/>
          <w:szCs w:val="24"/>
        </w:rPr>
        <w:t>ere</w:t>
      </w:r>
      <w:r w:rsidR="00F66CF0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conducted using</w:t>
      </w:r>
      <w:r w:rsidR="00F66CF0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BB3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two sets of sequence data (16S rRNA </w:t>
      </w:r>
      <w:r w:rsidR="00116B30">
        <w:rPr>
          <w:rFonts w:ascii="Times New Roman" w:hAnsi="Times New Roman" w:cs="Times New Roman"/>
          <w:color w:val="000000"/>
          <w:sz w:val="24"/>
          <w:szCs w:val="24"/>
        </w:rPr>
        <w:t>and 16S-23S ITS)</w:t>
      </w:r>
      <w:r w:rsidR="00F66CF0">
        <w:rPr>
          <w:rFonts w:ascii="Times New Roman" w:hAnsi="Times New Roman" w:cs="Times New Roman"/>
          <w:color w:val="000000"/>
          <w:sz w:val="24"/>
          <w:szCs w:val="24"/>
        </w:rPr>
        <w:t xml:space="preserve"> separately</w:t>
      </w:r>
      <w:r w:rsidR="00116B30">
        <w:rPr>
          <w:rFonts w:ascii="Times New Roman" w:hAnsi="Times New Roman" w:cs="Times New Roman"/>
          <w:color w:val="000000"/>
          <w:sz w:val="24"/>
          <w:szCs w:val="24"/>
        </w:rPr>
        <w:t>. The first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set </w:t>
      </w:r>
      <w:r w:rsidR="00D43CE6" w:rsidRPr="00C02809">
        <w:rPr>
          <w:rFonts w:ascii="Times New Roman" w:hAnsi="Times New Roman" w:cs="Times New Roman"/>
          <w:color w:val="000000"/>
          <w:sz w:val="24"/>
          <w:szCs w:val="24"/>
        </w:rPr>
        <w:t>included</w:t>
      </w:r>
      <w:r w:rsidR="00F66CF0">
        <w:rPr>
          <w:rFonts w:ascii="Times New Roman" w:hAnsi="Times New Roman" w:cs="Times New Roman"/>
          <w:color w:val="000000"/>
          <w:sz w:val="24"/>
          <w:szCs w:val="24"/>
        </w:rPr>
        <w:t xml:space="preserve"> all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6B30" w:rsidRPr="00C02809">
        <w:rPr>
          <w:rFonts w:ascii="Times New Roman" w:hAnsi="Times New Roman" w:cs="Times New Roman"/>
          <w:color w:val="000000"/>
          <w:sz w:val="24"/>
          <w:szCs w:val="24"/>
        </w:rPr>
        <w:t>16S rRNA gene sequenc</w:t>
      </w:r>
      <w:r w:rsidR="00116B30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Pr="00C02809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deposited in GenBank. </w:t>
      </w:r>
      <w:r w:rsidR="009A2050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omologous sequences were identified </w:t>
      </w:r>
      <w:r w:rsidR="009A2050">
        <w:rPr>
          <w:rFonts w:ascii="Times New Roman" w:hAnsi="Times New Roman" w:cs="Times New Roman"/>
          <w:color w:val="000000"/>
          <w:sz w:val="24"/>
          <w:szCs w:val="24"/>
        </w:rPr>
        <w:t>using a</w:t>
      </w:r>
      <w:r w:rsidR="009A2050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MegaBlast search of</w:t>
      </w:r>
      <w:r w:rsidR="009A2050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NCBI database</w:t>
      </w:r>
      <w:r w:rsidR="0052010B">
        <w:rPr>
          <w:rFonts w:ascii="Times New Roman" w:hAnsi="Times New Roman" w:cs="Times New Roman"/>
          <w:color w:val="000000"/>
          <w:sz w:val="24"/>
          <w:szCs w:val="24"/>
        </w:rPr>
        <w:t xml:space="preserve"> in which </w:t>
      </w:r>
      <w:r w:rsidR="00116B30">
        <w:rPr>
          <w:rFonts w:ascii="Times New Roman" w:hAnsi="Times New Roman" w:cs="Times New Roman"/>
          <w:color w:val="000000"/>
          <w:sz w:val="24"/>
          <w:szCs w:val="24"/>
        </w:rPr>
        <w:t xml:space="preserve">only </w:t>
      </w:r>
      <w:r w:rsidR="0052010B">
        <w:rPr>
          <w:rFonts w:ascii="Times New Roman" w:hAnsi="Times New Roman" w:cs="Times New Roman"/>
          <w:color w:val="000000"/>
          <w:sz w:val="24"/>
          <w:szCs w:val="24"/>
        </w:rPr>
        <w:t>closely related sequences were</w:t>
      </w:r>
      <w:r w:rsidR="00116B30">
        <w:rPr>
          <w:rFonts w:ascii="Times New Roman" w:hAnsi="Times New Roman" w:cs="Times New Roman"/>
          <w:color w:val="000000"/>
          <w:sz w:val="24"/>
          <w:szCs w:val="24"/>
        </w:rPr>
        <w:t xml:space="preserve"> selected to build</w:t>
      </w:r>
      <w:r w:rsidR="00BB38B1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116B30">
        <w:rPr>
          <w:rFonts w:ascii="Times New Roman" w:hAnsi="Times New Roman" w:cs="Times New Roman"/>
          <w:color w:val="000000"/>
          <w:sz w:val="24"/>
          <w:szCs w:val="24"/>
        </w:rPr>
        <w:t xml:space="preserve"> phylogenetic tree.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These sequences were aligned using </w:t>
      </w:r>
      <w:r w:rsidR="009A2050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CLUSTAL W program </w:t>
      </w:r>
      <w:r w:rsidR="009A205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European Bioinformatics Institute</w:t>
      </w:r>
      <w:r w:rsidR="009A205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http://www.ebi.ac.uk/). Phylogenetic analysis was carried out </w:t>
      </w:r>
      <w:r w:rsidR="009A2050">
        <w:rPr>
          <w:rFonts w:ascii="Times New Roman" w:hAnsi="Times New Roman" w:cs="Times New Roman"/>
          <w:color w:val="000000"/>
          <w:sz w:val="24"/>
          <w:szCs w:val="24"/>
        </w:rPr>
        <w:t>using</w:t>
      </w:r>
      <w:r w:rsidR="009A2050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C4B" w:rsidRPr="00C02809">
        <w:rPr>
          <w:rFonts w:ascii="Times New Roman" w:hAnsi="Times New Roman" w:cs="Times New Roman"/>
          <w:color w:val="000000"/>
          <w:sz w:val="24"/>
          <w:szCs w:val="24"/>
        </w:rPr>
        <w:t>MEGA version 6 (Tamura et al., 2013)</w:t>
      </w:r>
      <w:r w:rsidR="00034C4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Mr. Bayes version 3.2 (R</w:t>
      </w:r>
      <w:r w:rsidR="00034C4B">
        <w:rPr>
          <w:rFonts w:ascii="Times New Roman" w:hAnsi="Times New Roman" w:cs="Times New Roman"/>
          <w:color w:val="000000"/>
          <w:sz w:val="24"/>
          <w:szCs w:val="24"/>
        </w:rPr>
        <w:t>onquist &amp; Huelsenbeck, 2003)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32DA2" w:rsidRPr="00C02809">
        <w:rPr>
          <w:rFonts w:ascii="Times New Roman" w:hAnsi="Times New Roman" w:cs="Times New Roman"/>
          <w:color w:val="000000"/>
          <w:sz w:val="24"/>
          <w:szCs w:val="24"/>
        </w:rPr>
        <w:t>Maximum–likelihood (ML) analysis was implemented in MEGA</w:t>
      </w:r>
      <w:r w:rsidR="00B32DA2" w:rsidRPr="00C02809">
        <w:rPr>
          <w:rFonts w:ascii="Times New Roman" w:hAnsi="Times New Roman" w:cs="Times New Roman"/>
          <w:sz w:val="24"/>
          <w:szCs w:val="24"/>
        </w:rPr>
        <w:t xml:space="preserve"> </w:t>
      </w:r>
      <w:r w:rsidR="00B32DA2">
        <w:rPr>
          <w:rFonts w:ascii="Times New Roman" w:hAnsi="Times New Roman" w:cs="Times New Roman"/>
          <w:color w:val="000000"/>
          <w:sz w:val="24"/>
          <w:szCs w:val="24"/>
        </w:rPr>
        <w:t xml:space="preserve">version 6 (Tamura et al., 2013). </w:t>
      </w:r>
      <w:r w:rsidR="00B32DA2" w:rsidRPr="00C02809">
        <w:rPr>
          <w:rFonts w:ascii="Times New Roman" w:hAnsi="Times New Roman" w:cs="Times New Roman"/>
          <w:color w:val="000000"/>
          <w:sz w:val="24"/>
          <w:szCs w:val="24"/>
        </w:rPr>
        <w:t>The evolutionary model</w:t>
      </w:r>
      <w:r w:rsidR="00B32DA2">
        <w:rPr>
          <w:rFonts w:ascii="Times New Roman" w:hAnsi="Times New Roman" w:cs="Times New Roman"/>
          <w:color w:val="000000"/>
          <w:sz w:val="24"/>
          <w:szCs w:val="24"/>
        </w:rPr>
        <w:t xml:space="preserve"> selected</w:t>
      </w:r>
      <w:r w:rsidR="00B32DA2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was</w:t>
      </w:r>
      <w:r w:rsidR="00B32DA2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B32DA2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K2+gamma model, selected on the basis of the BIC (Bayesian Information Criterion</w:t>
      </w:r>
      <w:r w:rsidR="00B32DA2" w:rsidRPr="00C02809">
        <w:rPr>
          <w:rFonts w:ascii="TimesNewRomanPSMT" w:eastAsia="TimesNewRomanPSMT" w:cs="TimesNewRomanPSMT"/>
          <w:sz w:val="24"/>
          <w:szCs w:val="24"/>
        </w:rPr>
        <w:t xml:space="preserve">) </w:t>
      </w:r>
      <w:r w:rsidR="00B32DA2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model </w:t>
      </w:r>
      <w:r w:rsidR="00B32DA2">
        <w:rPr>
          <w:rFonts w:ascii="Times New Roman" w:hAnsi="Times New Roman" w:cs="Times New Roman"/>
          <w:color w:val="000000"/>
          <w:sz w:val="24"/>
          <w:szCs w:val="24"/>
        </w:rPr>
        <w:t xml:space="preserve">using </w:t>
      </w:r>
      <w:r w:rsidR="00B32DA2" w:rsidRPr="00C02809">
        <w:rPr>
          <w:rFonts w:ascii="Times New Roman" w:hAnsi="Times New Roman" w:cs="Times New Roman"/>
          <w:color w:val="000000"/>
          <w:sz w:val="24"/>
          <w:szCs w:val="24"/>
        </w:rPr>
        <w:t>model</w:t>
      </w:r>
      <w:r w:rsidR="00B32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2DA2" w:rsidRPr="00C02809">
        <w:rPr>
          <w:rFonts w:ascii="Times New Roman" w:hAnsi="Times New Roman" w:cs="Times New Roman"/>
          <w:color w:val="000000"/>
          <w:sz w:val="24"/>
          <w:szCs w:val="24"/>
        </w:rPr>
        <w:t>test in MEGA</w:t>
      </w:r>
      <w:r w:rsidR="00B32DA2" w:rsidRPr="00C02809">
        <w:rPr>
          <w:rFonts w:ascii="Times New Roman" w:hAnsi="Times New Roman" w:cs="Times New Roman"/>
          <w:sz w:val="24"/>
          <w:szCs w:val="24"/>
        </w:rPr>
        <w:t xml:space="preserve"> </w:t>
      </w:r>
      <w:r w:rsidR="00B32DA2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version 6 </w:t>
      </w:r>
      <w:r w:rsidR="00B32DA2">
        <w:rPr>
          <w:rFonts w:ascii="Times New Roman" w:hAnsi="Times New Roman" w:cs="Times New Roman"/>
          <w:color w:val="000000"/>
          <w:sz w:val="24"/>
          <w:szCs w:val="24"/>
        </w:rPr>
        <w:t>(Tamura et al., 2013)</w:t>
      </w:r>
      <w:r w:rsidR="00BB38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2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38B1">
        <w:rPr>
          <w:rFonts w:ascii="Times New Roman" w:hAnsi="Times New Roman" w:cs="Times New Roman"/>
          <w:sz w:val="24"/>
          <w:szCs w:val="24"/>
        </w:rPr>
        <w:t>B</w:t>
      </w:r>
      <w:r w:rsidR="00B32DA2" w:rsidRPr="00C02809">
        <w:rPr>
          <w:rFonts w:ascii="Times New Roman" w:hAnsi="Times New Roman" w:cs="Times New Roman"/>
          <w:sz w:val="24"/>
          <w:szCs w:val="24"/>
        </w:rPr>
        <w:t>ootstrap re-sampling was performed using 1</w:t>
      </w:r>
      <w:r w:rsidR="00B32DA2">
        <w:rPr>
          <w:rFonts w:ascii="Times New Roman" w:hAnsi="Times New Roman" w:cs="Times New Roman"/>
          <w:sz w:val="24"/>
          <w:szCs w:val="24"/>
        </w:rPr>
        <w:t>,</w:t>
      </w:r>
      <w:r w:rsidR="00B32DA2" w:rsidRPr="00C02809">
        <w:rPr>
          <w:rFonts w:ascii="Times New Roman" w:hAnsi="Times New Roman" w:cs="Times New Roman"/>
          <w:sz w:val="24"/>
          <w:szCs w:val="24"/>
        </w:rPr>
        <w:t>000 replications.</w:t>
      </w:r>
      <w:r w:rsidR="00B32D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C4B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Bayesian Inference was implemented in Mr. Bayes </w:t>
      </w:r>
      <w:r w:rsidR="00034C4B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analysis was performed</w:t>
      </w:r>
      <w:r w:rsidR="00034C4B">
        <w:rPr>
          <w:rFonts w:ascii="Times New Roman" w:hAnsi="Times New Roman" w:cs="Times New Roman"/>
          <w:color w:val="000000"/>
          <w:sz w:val="24"/>
          <w:szCs w:val="24"/>
        </w:rPr>
        <w:t xml:space="preserve"> using</w:t>
      </w:r>
      <w:r w:rsidR="00BB38B1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034C4B">
        <w:rPr>
          <w:rFonts w:ascii="Times New Roman" w:hAnsi="Times New Roman" w:cs="Times New Roman"/>
          <w:color w:val="000000"/>
          <w:sz w:val="24"/>
          <w:szCs w:val="24"/>
        </w:rPr>
        <w:t xml:space="preserve"> mixed model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with parameters set to </w:t>
      </w:r>
      <w:r w:rsidR="00240A34">
        <w:rPr>
          <w:rFonts w:ascii="Times New Roman" w:hAnsi="Times New Roman" w:cs="Times New Roman"/>
          <w:color w:val="000000"/>
          <w:sz w:val="24"/>
          <w:szCs w:val="24"/>
        </w:rPr>
        <w:t>two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replicates of </w:t>
      </w:r>
      <w:r w:rsidR="00240A34">
        <w:rPr>
          <w:rFonts w:ascii="Times New Roman" w:hAnsi="Times New Roman" w:cs="Times New Roman"/>
          <w:color w:val="000000"/>
          <w:sz w:val="24"/>
          <w:szCs w:val="24"/>
        </w:rPr>
        <w:t>eight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chain</w:t>
      </w:r>
      <w:r w:rsidR="009A205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each for 1,000,000 generations, </w:t>
      </w:r>
      <w:r w:rsidR="00BB38B1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BB38B1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trees </w:t>
      </w:r>
      <w:r w:rsidR="009A2050" w:rsidRPr="00C02809">
        <w:rPr>
          <w:rFonts w:ascii="Times New Roman" w:hAnsi="Times New Roman" w:cs="Times New Roman"/>
          <w:color w:val="000000"/>
          <w:sz w:val="24"/>
          <w:szCs w:val="24"/>
        </w:rPr>
        <w:t>sampled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every 100 generations. The first 1</w:t>
      </w:r>
      <w:r w:rsidR="009A205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000 trees were discarded as burn-in.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Parameter 220 stability was estimated by plotting log-likelihood values against generation time, and a consensus tree with posterior probabilities was then generated. </w:t>
      </w:r>
    </w:p>
    <w:p w14:paraId="62183991" w14:textId="5A7B12B5" w:rsidR="005C0021" w:rsidRPr="00B64A9C" w:rsidRDefault="00B64A9C" w:rsidP="000F27E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The second set included</w:t>
      </w:r>
      <w:r w:rsidR="00BB38B1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16S-23S 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sequence of </w:t>
      </w:r>
      <w:r w:rsidR="00240A34" w:rsidRPr="00A5121F">
        <w:rPr>
          <w:rFonts w:ascii="Times New Roman" w:hAnsi="Times New Roman" w:cs="Times New Roman"/>
          <w:color w:val="000000"/>
          <w:sz w:val="24"/>
          <w:szCs w:val="24"/>
        </w:rPr>
        <w:t>strain</w:t>
      </w:r>
      <w:r w:rsidR="00240A3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40A34">
        <w:rPr>
          <w:rFonts w:ascii="Times New Roman" w:hAnsi="Times New Roman" w:cs="Times New Roman"/>
          <w:sz w:val="24"/>
          <w:szCs w:val="24"/>
        </w:rPr>
        <w:t>USMAC</w:t>
      </w:r>
      <w:r w:rsidR="00240A34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its closest match, identified through MegaBlast search and compared directly without tree building</w:t>
      </w:r>
      <w:r w:rsidR="00386291">
        <w:rPr>
          <w:rFonts w:ascii="Times New Roman" w:hAnsi="Times New Roman" w:cs="Times New Roman"/>
          <w:color w:val="000000"/>
          <w:sz w:val="24"/>
          <w:szCs w:val="24"/>
        </w:rPr>
        <w:t xml:space="preserve"> analysis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0021">
        <w:rPr>
          <w:rFonts w:ascii="Times New Roman" w:hAnsi="Times New Roman" w:cs="Times New Roman"/>
          <w:color w:val="000000"/>
          <w:sz w:val="24"/>
          <w:szCs w:val="24"/>
        </w:rPr>
        <w:t xml:space="preserve"> Presence and absence of tRNAs, sequence lengths and spacers were obtained by using</w:t>
      </w:r>
      <w:r w:rsidR="00BB38B1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5C0021">
        <w:rPr>
          <w:rFonts w:ascii="Times New Roman" w:hAnsi="Times New Roman" w:cs="Times New Roman"/>
          <w:color w:val="000000"/>
          <w:sz w:val="24"/>
          <w:szCs w:val="24"/>
        </w:rPr>
        <w:t xml:space="preserve"> tRNAscan-SE Search Server</w:t>
      </w:r>
      <w:r w:rsidR="00C012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0021">
        <w:rPr>
          <w:rFonts w:ascii="Times New Roman" w:hAnsi="Times New Roman" w:cs="Times New Roman"/>
          <w:color w:val="000000"/>
          <w:sz w:val="24"/>
          <w:szCs w:val="24"/>
        </w:rPr>
        <w:t>(Lowe and Chan, 2016).</w:t>
      </w:r>
      <w:r w:rsidR="00273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3FB3" w:rsidRPr="00C87C6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Limnothrix redekei</w:t>
      </w:r>
      <w:r w:rsidR="00273F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273FB3" w:rsidRPr="00273FB3">
        <w:rPr>
          <w:rFonts w:ascii="Times New Roman" w:eastAsia="Calibri" w:hAnsi="Times New Roman" w:cs="Times New Roman"/>
          <w:color w:val="000000"/>
          <w:sz w:val="24"/>
          <w:szCs w:val="24"/>
        </w:rPr>
        <w:t>was</w:t>
      </w:r>
      <w:r w:rsidR="00240A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selected as</w:t>
      </w:r>
      <w:r w:rsidR="00273FB3" w:rsidRPr="00273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 outgroup</w:t>
      </w:r>
      <w:r w:rsidR="00273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0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as it is </w:t>
      </w:r>
      <w:r w:rsidR="00273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often confused </w:t>
      </w:r>
      <w:r w:rsidR="00D50382">
        <w:rPr>
          <w:rFonts w:ascii="Times New Roman" w:eastAsia="Calibri" w:hAnsi="Times New Roman" w:cs="Times New Roman"/>
          <w:color w:val="000000"/>
          <w:sz w:val="24"/>
          <w:szCs w:val="24"/>
        </w:rPr>
        <w:t>with</w:t>
      </w:r>
      <w:r w:rsidR="00273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73FB3" w:rsidRPr="00273FB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Pseudanabaena</w:t>
      </w:r>
      <w:r w:rsidR="00273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50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due to </w:t>
      </w:r>
      <w:r w:rsidR="00240A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close </w:t>
      </w:r>
      <w:r w:rsidR="00D503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morphological resemblance making identification more difficult </w:t>
      </w:r>
      <w:r w:rsidR="00D50382">
        <w:rPr>
          <w:rFonts w:ascii="Times New Roman" w:hAnsi="Times New Roman" w:cs="Times New Roman"/>
          <w:color w:val="000000"/>
          <w:sz w:val="24"/>
          <w:szCs w:val="24"/>
        </w:rPr>
        <w:t>(Acinas et al., 2009)</w:t>
      </w:r>
      <w:r w:rsidR="00D5038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73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930A024" w14:textId="77777777" w:rsidR="00D4251E" w:rsidRPr="00C02809" w:rsidRDefault="00D4251E" w:rsidP="00D4251E">
      <w:pPr>
        <w:rPr>
          <w:sz w:val="24"/>
          <w:szCs w:val="24"/>
        </w:rPr>
      </w:pPr>
    </w:p>
    <w:p w14:paraId="0FF986D5" w14:textId="1FD1C371" w:rsidR="00D64A51" w:rsidRDefault="00D377CC" w:rsidP="00D64A51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809">
        <w:rPr>
          <w:rFonts w:ascii="Times New Roman" w:hAnsi="Times New Roman" w:cs="Times New Roman"/>
          <w:b/>
          <w:color w:val="000000"/>
          <w:sz w:val="24"/>
          <w:szCs w:val="24"/>
        </w:rPr>
        <w:t>Results</w:t>
      </w:r>
      <w:r w:rsidR="00842B69" w:rsidRPr="00C028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2862F3A" w14:textId="0CCF3C4C" w:rsidR="00D377CC" w:rsidRDefault="00D377CC" w:rsidP="00D4251E">
      <w:pPr>
        <w:pStyle w:val="NoSpacing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809">
        <w:rPr>
          <w:rFonts w:ascii="Times New Roman" w:hAnsi="Times New Roman" w:cs="Times New Roman"/>
          <w:b/>
          <w:color w:val="000000"/>
          <w:sz w:val="24"/>
          <w:szCs w:val="24"/>
        </w:rPr>
        <w:t>Morpholog</w:t>
      </w:r>
      <w:r w:rsidR="00887B4F"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="00246764" w:rsidRPr="00C028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FC4C3CB" w14:textId="187E236A" w:rsidR="004445E0" w:rsidRPr="00C02809" w:rsidRDefault="004445E0" w:rsidP="00D4251E">
      <w:pPr>
        <w:pStyle w:val="NoSpacing"/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Trichomes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re motile, straight, few slightly bent, without branching, 20-40 (50) µm long and 8-14</w:t>
      </w:r>
      <w:r w:rsidR="00EE0784">
        <w:rPr>
          <w:rFonts w:ascii="Times New Roman" w:hAnsi="Times New Roman" w:cs="Times New Roman"/>
          <w:color w:val="000000"/>
          <w:sz w:val="24"/>
          <w:szCs w:val="24"/>
        </w:rPr>
        <w:t xml:space="preserve"> celled, rarely 20 celled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. Cells dark blue-green, arranged in uniseriate row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cylindrical, up to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×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longer than wide</w:t>
      </w:r>
      <w:r w:rsidR="0066490A">
        <w:rPr>
          <w:rFonts w:ascii="Times New Roman" w:hAnsi="Times New Roman" w:cs="Times New Roman"/>
          <w:color w:val="000000"/>
          <w:sz w:val="24"/>
          <w:szCs w:val="24"/>
        </w:rPr>
        <w:t>, 1.2–2 (2.5) µm wide and 2–5 (6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) µm long, mostly slowly motile, distinctly constricted at cross-walls with aerotopes on both sides of septa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ell content </w:t>
      </w:r>
      <w:r>
        <w:rPr>
          <w:rFonts w:ascii="Times New Roman" w:hAnsi="Times New Roman" w:cs="Times New Roman"/>
          <w:color w:val="000000"/>
          <w:sz w:val="24"/>
          <w:szCs w:val="24"/>
        </w:rPr>
        <w:t>wa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s granulated and differentiated into centroplasm and chromatoplasm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he apical cells </w:t>
      </w:r>
      <w:r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re round</w:t>
      </w:r>
      <w:r w:rsidR="00D64A51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with polar aerotopes but without calyptras, no terminal attenuation, heterocytes and akinetes absent</w:t>
      </w:r>
      <w:r w:rsidR="00CF7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B33" w:rsidRPr="00C02809">
        <w:rPr>
          <w:rFonts w:ascii="Times New Roman" w:hAnsi="Times New Roman" w:cs="Times New Roman"/>
          <w:color w:val="000000"/>
          <w:sz w:val="24"/>
          <w:szCs w:val="24"/>
        </w:rPr>
        <w:t>(Fig. 2)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. Reproduction </w:t>
      </w:r>
      <w:r>
        <w:rPr>
          <w:rFonts w:ascii="Times New Roman" w:hAnsi="Times New Roman" w:cs="Times New Roman"/>
          <w:color w:val="000000"/>
          <w:sz w:val="24"/>
          <w:szCs w:val="24"/>
        </w:rPr>
        <w:t>wa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s by hormogonia</w:t>
      </w:r>
      <w:r w:rsidR="00240A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235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66B4" w:rsidRPr="00C02809" w14:paraId="23BA6C3B" w14:textId="77777777" w:rsidTr="004B66B4">
        <w:tc>
          <w:tcPr>
            <w:tcW w:w="9016" w:type="dxa"/>
            <w:tcBorders>
              <w:left w:val="single" w:sz="4" w:space="0" w:color="FFFFFF"/>
              <w:right w:val="single" w:sz="4" w:space="0" w:color="FFFFFF" w:themeColor="background1"/>
            </w:tcBorders>
          </w:tcPr>
          <w:p w14:paraId="50CEAC72" w14:textId="77777777" w:rsidR="004B66B4" w:rsidRPr="00C02809" w:rsidRDefault="004B66B4" w:rsidP="00927891">
            <w:pPr>
              <w:spacing w:before="100" w:beforeAutospacing="1" w:after="100" w:afterAutospacing="1" w:line="48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02809">
              <w:rPr>
                <w:rFonts w:ascii="Times New Roman" w:hAnsi="Times New Roman" w:cs="Times New Roman"/>
                <w:sz w:val="24"/>
                <w:szCs w:val="24"/>
              </w:rPr>
              <w:t>Figure 2. goes here</w:t>
            </w:r>
          </w:p>
        </w:tc>
      </w:tr>
    </w:tbl>
    <w:p w14:paraId="41D6CC9B" w14:textId="685A1E29" w:rsidR="00C46C0B" w:rsidRPr="00C02809" w:rsidRDefault="00C46C0B" w:rsidP="004445E0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809">
        <w:rPr>
          <w:rFonts w:ascii="Times New Roman" w:hAnsi="Times New Roman" w:cs="Times New Roman"/>
          <w:color w:val="000000"/>
          <w:sz w:val="24"/>
          <w:szCs w:val="24"/>
        </w:rPr>
        <w:t>In liquid medi</w:t>
      </w:r>
      <w:r w:rsidR="00DF7060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, the isolate grew as dark blue-green filaments suspended in the medium, </w:t>
      </w:r>
      <w:r w:rsidR="00DF7060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older cultures </w:t>
      </w:r>
      <w:r w:rsidR="00C921CF" w:rsidRPr="00C02809">
        <w:rPr>
          <w:rFonts w:ascii="Times New Roman" w:hAnsi="Times New Roman" w:cs="Times New Roman"/>
          <w:color w:val="000000"/>
          <w:sz w:val="24"/>
          <w:szCs w:val="24"/>
        </w:rPr>
        <w:t>form</w:t>
      </w:r>
      <w:r w:rsidR="00DF7060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a thin layer </w:t>
      </w:r>
      <w:r w:rsidR="00DF7060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DF7060"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the walls and bottom of the culture vessel. On solid medi</w:t>
      </w:r>
      <w:r w:rsidR="00DF7060"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, the filaments aggregate</w:t>
      </w:r>
      <w:r w:rsidR="00DF706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into colonies and did not show any colonial gliding motility or phototaxis even after</w:t>
      </w:r>
      <w:r w:rsidR="00DF7060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long duration of light exposure.</w:t>
      </w:r>
    </w:p>
    <w:p w14:paraId="7F035464" w14:textId="77777777" w:rsidR="00D550A5" w:rsidRDefault="00D550A5" w:rsidP="003114EF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177C0E" w14:textId="50AA4287" w:rsidR="00E554C1" w:rsidRPr="001B7D78" w:rsidRDefault="00D550A5" w:rsidP="00B96F7D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5CB9">
        <w:rPr>
          <w:rFonts w:ascii="Times New Roman" w:hAnsi="Times New Roman" w:cs="Times New Roman"/>
          <w:b/>
          <w:sz w:val="24"/>
          <w:szCs w:val="24"/>
        </w:rPr>
        <w:lastRenderedPageBreak/>
        <w:t>Remarks</w:t>
      </w:r>
      <w:r w:rsidRPr="00485CB9">
        <w:rPr>
          <w:rFonts w:ascii="Times New Roman" w:hAnsi="Times New Roman" w:cs="Times New Roman"/>
          <w:sz w:val="24"/>
          <w:szCs w:val="24"/>
        </w:rPr>
        <w:t xml:space="preserve">: </w:t>
      </w:r>
      <w:r w:rsidR="00405155">
        <w:rPr>
          <w:rFonts w:ascii="Times New Roman" w:hAnsi="Times New Roman" w:cs="Times New Roman"/>
          <w:sz w:val="24"/>
          <w:szCs w:val="24"/>
        </w:rPr>
        <w:t>The s</w:t>
      </w:r>
      <w:r w:rsidRPr="00485CB9">
        <w:rPr>
          <w:rFonts w:ascii="Times New Roman" w:hAnsi="Times New Roman" w:cs="Times New Roman"/>
          <w:sz w:val="24"/>
          <w:szCs w:val="24"/>
        </w:rPr>
        <w:t>pecimen</w:t>
      </w:r>
      <w:r w:rsidR="00405155">
        <w:rPr>
          <w:rFonts w:ascii="Times New Roman" w:hAnsi="Times New Roman" w:cs="Times New Roman"/>
          <w:sz w:val="24"/>
          <w:szCs w:val="24"/>
        </w:rPr>
        <w:t>s examined are consistent with</w:t>
      </w:r>
      <w:r w:rsidRPr="00485CB9">
        <w:rPr>
          <w:rFonts w:ascii="Times New Roman" w:hAnsi="Times New Roman" w:cs="Times New Roman"/>
          <w:sz w:val="24"/>
          <w:szCs w:val="24"/>
        </w:rPr>
        <w:t xml:space="preserve"> the description</w:t>
      </w:r>
      <w:r w:rsidR="00240A34">
        <w:rPr>
          <w:rFonts w:ascii="Times New Roman" w:hAnsi="Times New Roman" w:cs="Times New Roman"/>
          <w:sz w:val="24"/>
          <w:szCs w:val="24"/>
        </w:rPr>
        <w:t xml:space="preserve"> of</w:t>
      </w:r>
      <w:r w:rsidRPr="00485CB9">
        <w:rPr>
          <w:rFonts w:ascii="Times New Roman" w:hAnsi="Times New Roman" w:cs="Times New Roman"/>
          <w:sz w:val="24"/>
          <w:szCs w:val="24"/>
        </w:rPr>
        <w:t xml:space="preserve"> </w:t>
      </w:r>
      <w:r w:rsidR="008D1633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 w:rsidRPr="00485CB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amphigranulata</w:t>
      </w:r>
      <w:r w:rsidR="00D64A51">
        <w:rPr>
          <w:rFonts w:ascii="Times New Roman" w:hAnsi="Times New Roman" w:cs="Times New Roman"/>
          <w:sz w:val="24"/>
          <w:szCs w:val="24"/>
        </w:rPr>
        <w:t xml:space="preserve"> </w:t>
      </w:r>
      <w:r w:rsidRPr="00485CB9">
        <w:rPr>
          <w:rFonts w:ascii="Times New Roman" w:hAnsi="Times New Roman" w:cs="Times New Roman"/>
          <w:sz w:val="24"/>
          <w:szCs w:val="24"/>
        </w:rPr>
        <w:t xml:space="preserve">(Komarek </w:t>
      </w:r>
      <w:r w:rsidR="002A667E">
        <w:rPr>
          <w:rFonts w:ascii="Times New Roman" w:hAnsi="Times New Roman" w:cs="Times New Roman"/>
          <w:sz w:val="24"/>
          <w:szCs w:val="24"/>
        </w:rPr>
        <w:t>&amp;</w:t>
      </w:r>
      <w:r w:rsidR="002A667E" w:rsidRPr="00485CB9">
        <w:rPr>
          <w:rFonts w:ascii="Times New Roman" w:hAnsi="Times New Roman" w:cs="Times New Roman"/>
          <w:sz w:val="24"/>
          <w:szCs w:val="24"/>
        </w:rPr>
        <w:t xml:space="preserve"> </w:t>
      </w:r>
      <w:r w:rsidRPr="00485CB9">
        <w:rPr>
          <w:rFonts w:ascii="Times New Roman" w:hAnsi="Times New Roman" w:cs="Times New Roman"/>
          <w:sz w:val="24"/>
          <w:szCs w:val="24"/>
        </w:rPr>
        <w:t>Anagnostidis</w:t>
      </w:r>
      <w:r w:rsidR="00C53A41" w:rsidRPr="00485CB9">
        <w:rPr>
          <w:rFonts w:ascii="Times New Roman" w:hAnsi="Times New Roman" w:cs="Times New Roman"/>
          <w:sz w:val="24"/>
          <w:szCs w:val="24"/>
        </w:rPr>
        <w:t>, 2005)</w:t>
      </w:r>
      <w:r w:rsidR="00405155">
        <w:rPr>
          <w:rFonts w:ascii="Times New Roman" w:hAnsi="Times New Roman" w:cs="Times New Roman"/>
          <w:sz w:val="24"/>
          <w:szCs w:val="24"/>
        </w:rPr>
        <w:t>,</w:t>
      </w:r>
      <w:r w:rsidR="0054501E" w:rsidRPr="00485CB9">
        <w:rPr>
          <w:rFonts w:ascii="Times New Roman" w:hAnsi="Times New Roman" w:cs="Times New Roman"/>
          <w:sz w:val="24"/>
          <w:szCs w:val="24"/>
        </w:rPr>
        <w:t xml:space="preserve"> </w:t>
      </w:r>
      <w:r w:rsidR="00405155" w:rsidRPr="00485CB9">
        <w:rPr>
          <w:rFonts w:ascii="Times New Roman" w:hAnsi="Times New Roman" w:cs="Times New Roman"/>
          <w:sz w:val="24"/>
          <w:szCs w:val="24"/>
        </w:rPr>
        <w:t>differ</w:t>
      </w:r>
      <w:r w:rsidR="00405155">
        <w:rPr>
          <w:rFonts w:ascii="Times New Roman" w:hAnsi="Times New Roman" w:cs="Times New Roman"/>
          <w:sz w:val="24"/>
          <w:szCs w:val="24"/>
        </w:rPr>
        <w:t>ing</w:t>
      </w:r>
      <w:r w:rsidR="00405155" w:rsidRPr="00485CB9">
        <w:rPr>
          <w:rFonts w:ascii="Times New Roman" w:hAnsi="Times New Roman" w:cs="Times New Roman"/>
          <w:sz w:val="24"/>
          <w:szCs w:val="24"/>
        </w:rPr>
        <w:t xml:space="preserve"> </w:t>
      </w:r>
      <w:r w:rsidR="001F26F0">
        <w:rPr>
          <w:rFonts w:ascii="Times New Roman" w:hAnsi="Times New Roman" w:cs="Times New Roman"/>
          <w:sz w:val="24"/>
          <w:szCs w:val="24"/>
        </w:rPr>
        <w:t xml:space="preserve">only </w:t>
      </w:r>
      <w:r w:rsidR="0054501E" w:rsidRPr="00485CB9">
        <w:rPr>
          <w:rFonts w:ascii="Times New Roman" w:hAnsi="Times New Roman" w:cs="Times New Roman"/>
          <w:sz w:val="24"/>
          <w:szCs w:val="24"/>
        </w:rPr>
        <w:t xml:space="preserve">in having </w:t>
      </w:r>
      <w:r w:rsidR="00405155">
        <w:rPr>
          <w:rFonts w:ascii="Times New Roman" w:hAnsi="Times New Roman" w:cs="Times New Roman"/>
          <w:sz w:val="24"/>
          <w:szCs w:val="24"/>
        </w:rPr>
        <w:t>a smaller</w:t>
      </w:r>
      <w:r w:rsidR="00405155" w:rsidRPr="00485CB9">
        <w:rPr>
          <w:rFonts w:ascii="Times New Roman" w:hAnsi="Times New Roman" w:cs="Times New Roman"/>
          <w:sz w:val="24"/>
          <w:szCs w:val="24"/>
        </w:rPr>
        <w:t xml:space="preserve"> </w:t>
      </w:r>
      <w:r w:rsidR="0054501E" w:rsidRPr="00485CB9">
        <w:rPr>
          <w:rFonts w:ascii="Times New Roman" w:hAnsi="Times New Roman" w:cs="Times New Roman"/>
          <w:sz w:val="24"/>
          <w:szCs w:val="24"/>
        </w:rPr>
        <w:t xml:space="preserve">number of cells in </w:t>
      </w:r>
      <w:r w:rsidR="00405155" w:rsidRPr="00485CB9">
        <w:rPr>
          <w:rFonts w:ascii="Times New Roman" w:hAnsi="Times New Roman" w:cs="Times New Roman"/>
          <w:sz w:val="24"/>
          <w:szCs w:val="24"/>
        </w:rPr>
        <w:t>trich</w:t>
      </w:r>
      <w:r w:rsidR="00405155">
        <w:rPr>
          <w:rFonts w:ascii="Times New Roman" w:hAnsi="Times New Roman" w:cs="Times New Roman"/>
          <w:sz w:val="24"/>
          <w:szCs w:val="24"/>
        </w:rPr>
        <w:t>om</w:t>
      </w:r>
      <w:r w:rsidR="00405155" w:rsidRPr="00485CB9">
        <w:rPr>
          <w:rFonts w:ascii="Times New Roman" w:hAnsi="Times New Roman" w:cs="Times New Roman"/>
          <w:sz w:val="24"/>
          <w:szCs w:val="24"/>
        </w:rPr>
        <w:t xml:space="preserve">es </w:t>
      </w:r>
      <w:r w:rsidR="0054501E" w:rsidRPr="00485CB9">
        <w:rPr>
          <w:rFonts w:ascii="Times New Roman" w:hAnsi="Times New Roman" w:cs="Times New Roman"/>
          <w:sz w:val="24"/>
          <w:szCs w:val="24"/>
        </w:rPr>
        <w:t>(up</w:t>
      </w:r>
      <w:r w:rsidR="00405155">
        <w:rPr>
          <w:rFonts w:ascii="Times New Roman" w:hAnsi="Times New Roman" w:cs="Times New Roman"/>
          <w:sz w:val="24"/>
          <w:szCs w:val="24"/>
        </w:rPr>
        <w:t xml:space="preserve"> </w:t>
      </w:r>
      <w:r w:rsidR="0054501E" w:rsidRPr="00485CB9">
        <w:rPr>
          <w:rFonts w:ascii="Times New Roman" w:hAnsi="Times New Roman" w:cs="Times New Roman"/>
          <w:sz w:val="24"/>
          <w:szCs w:val="24"/>
        </w:rPr>
        <w:t>to 20 cells</w:t>
      </w:r>
      <w:r w:rsidR="00405155">
        <w:rPr>
          <w:rFonts w:ascii="Times New Roman" w:hAnsi="Times New Roman" w:cs="Times New Roman"/>
          <w:sz w:val="24"/>
          <w:szCs w:val="24"/>
        </w:rPr>
        <w:t xml:space="preserve"> rather than </w:t>
      </w:r>
      <w:r w:rsidR="00F275AF">
        <w:rPr>
          <w:rFonts w:ascii="Times New Roman" w:hAnsi="Times New Roman" w:cs="Times New Roman"/>
          <w:sz w:val="24"/>
          <w:szCs w:val="24"/>
        </w:rPr>
        <w:t xml:space="preserve">30 </w:t>
      </w:r>
      <w:r w:rsidR="002A667E">
        <w:rPr>
          <w:rFonts w:ascii="Times New Roman" w:hAnsi="Times New Roman" w:cs="Times New Roman"/>
          <w:sz w:val="24"/>
          <w:szCs w:val="24"/>
        </w:rPr>
        <w:t xml:space="preserve">as </w:t>
      </w:r>
      <w:r w:rsidR="00405155">
        <w:rPr>
          <w:rFonts w:ascii="Times New Roman" w:hAnsi="Times New Roman" w:cs="Times New Roman"/>
          <w:sz w:val="24"/>
          <w:szCs w:val="24"/>
        </w:rPr>
        <w:t xml:space="preserve">in </w:t>
      </w:r>
      <w:r w:rsidR="006D0821" w:rsidRPr="00485CB9">
        <w:rPr>
          <w:rFonts w:ascii="Times New Roman" w:hAnsi="Times New Roman" w:cs="Times New Roman"/>
          <w:sz w:val="24"/>
          <w:szCs w:val="24"/>
        </w:rPr>
        <w:t xml:space="preserve">Komarek </w:t>
      </w:r>
      <w:r w:rsidR="002A667E">
        <w:rPr>
          <w:rFonts w:ascii="Times New Roman" w:hAnsi="Times New Roman" w:cs="Times New Roman"/>
          <w:sz w:val="24"/>
          <w:szCs w:val="24"/>
        </w:rPr>
        <w:t>&amp;</w:t>
      </w:r>
      <w:r w:rsidR="002A667E" w:rsidRPr="00485CB9">
        <w:rPr>
          <w:rFonts w:ascii="Times New Roman" w:hAnsi="Times New Roman" w:cs="Times New Roman"/>
          <w:sz w:val="24"/>
          <w:szCs w:val="24"/>
        </w:rPr>
        <w:t xml:space="preserve"> </w:t>
      </w:r>
      <w:r w:rsidR="006D0821" w:rsidRPr="00485CB9">
        <w:rPr>
          <w:rFonts w:ascii="Times New Roman" w:hAnsi="Times New Roman" w:cs="Times New Roman"/>
          <w:sz w:val="24"/>
          <w:szCs w:val="24"/>
        </w:rPr>
        <w:t>Anagnostidis</w:t>
      </w:r>
      <w:r w:rsidR="00240A34">
        <w:rPr>
          <w:rFonts w:ascii="Times New Roman" w:hAnsi="Times New Roman" w:cs="Times New Roman"/>
          <w:sz w:val="24"/>
          <w:szCs w:val="24"/>
        </w:rPr>
        <w:t>’</w:t>
      </w:r>
      <w:r w:rsidR="006D0821">
        <w:rPr>
          <w:rFonts w:ascii="Times New Roman" w:hAnsi="Times New Roman" w:cs="Times New Roman"/>
          <w:sz w:val="24"/>
          <w:szCs w:val="24"/>
        </w:rPr>
        <w:t xml:space="preserve"> </w:t>
      </w:r>
      <w:r w:rsidR="00405155">
        <w:rPr>
          <w:rFonts w:ascii="Times New Roman" w:hAnsi="Times New Roman" w:cs="Times New Roman"/>
          <w:sz w:val="24"/>
          <w:szCs w:val="24"/>
        </w:rPr>
        <w:t>description</w:t>
      </w:r>
      <w:r w:rsidR="006D0821">
        <w:rPr>
          <w:rFonts w:ascii="Times New Roman" w:hAnsi="Times New Roman" w:cs="Times New Roman"/>
          <w:sz w:val="24"/>
          <w:szCs w:val="24"/>
        </w:rPr>
        <w:t>)</w:t>
      </w:r>
      <w:r w:rsidR="0054501E" w:rsidRPr="00485CB9">
        <w:rPr>
          <w:rFonts w:ascii="Times New Roman" w:hAnsi="Times New Roman" w:cs="Times New Roman"/>
          <w:sz w:val="24"/>
          <w:szCs w:val="24"/>
        </w:rPr>
        <w:t xml:space="preserve">. </w:t>
      </w:r>
      <w:r w:rsidR="006D0821" w:rsidRPr="001B7D78">
        <w:rPr>
          <w:rFonts w:ascii="Times New Roman" w:hAnsi="Times New Roman" w:cs="Times New Roman"/>
          <w:sz w:val="24"/>
          <w:szCs w:val="24"/>
        </w:rPr>
        <w:t>Therefore, for the purposes of this study, the strain will be referred to</w:t>
      </w:r>
      <w:r w:rsidR="00240A34">
        <w:rPr>
          <w:rFonts w:ascii="Times New Roman" w:hAnsi="Times New Roman" w:cs="Times New Roman"/>
          <w:sz w:val="24"/>
          <w:szCs w:val="24"/>
        </w:rPr>
        <w:t xml:space="preserve"> hereafter</w:t>
      </w:r>
      <w:r w:rsidR="006D0821" w:rsidRPr="001B7D78">
        <w:rPr>
          <w:rFonts w:ascii="Times New Roman" w:hAnsi="Times New Roman" w:cs="Times New Roman"/>
          <w:sz w:val="24"/>
          <w:szCs w:val="24"/>
        </w:rPr>
        <w:t xml:space="preserve"> as </w:t>
      </w:r>
      <w:r w:rsidR="006D0821" w:rsidRPr="001B7D78">
        <w:rPr>
          <w:rFonts w:ascii="Times New Roman" w:hAnsi="Times New Roman" w:cs="Times New Roman"/>
          <w:i/>
          <w:sz w:val="24"/>
          <w:szCs w:val="24"/>
        </w:rPr>
        <w:t>Pseudanabaena</w:t>
      </w:r>
      <w:r w:rsidR="006D0821" w:rsidRPr="001B7D78">
        <w:rPr>
          <w:rFonts w:ascii="Times New Roman" w:hAnsi="Times New Roman" w:cs="Times New Roman"/>
          <w:sz w:val="24"/>
          <w:szCs w:val="24"/>
        </w:rPr>
        <w:t xml:space="preserve"> cf.</w:t>
      </w:r>
      <w:r w:rsidR="008D1633" w:rsidRPr="001B7D78">
        <w:rPr>
          <w:rFonts w:ascii="Times New Roman" w:hAnsi="Times New Roman" w:cs="Times New Roman"/>
          <w:sz w:val="24"/>
          <w:szCs w:val="24"/>
        </w:rPr>
        <w:t xml:space="preserve"> </w:t>
      </w:r>
      <w:r w:rsidR="008D1633" w:rsidRPr="003C1D53">
        <w:rPr>
          <w:rFonts w:ascii="Times New Roman" w:hAnsi="Times New Roman" w:cs="Times New Roman"/>
          <w:i/>
          <w:sz w:val="24"/>
          <w:szCs w:val="24"/>
        </w:rPr>
        <w:t>amphigranulata</w:t>
      </w:r>
      <w:r w:rsidR="006D0821" w:rsidRPr="001B7D78">
        <w:rPr>
          <w:rFonts w:ascii="Times New Roman" w:hAnsi="Times New Roman" w:cs="Times New Roman"/>
          <w:sz w:val="24"/>
          <w:szCs w:val="24"/>
        </w:rPr>
        <w:t>.</w:t>
      </w:r>
    </w:p>
    <w:p w14:paraId="31D2A7C1" w14:textId="330933DD" w:rsidR="00887B4F" w:rsidRPr="00183505" w:rsidRDefault="00887B4F" w:rsidP="003114EF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505">
        <w:rPr>
          <w:rFonts w:ascii="Times New Roman" w:hAnsi="Times New Roman" w:cs="Times New Roman"/>
          <w:b/>
          <w:color w:val="000000"/>
          <w:sz w:val="24"/>
          <w:szCs w:val="24"/>
        </w:rPr>
        <w:t>Growth rates</w:t>
      </w:r>
    </w:p>
    <w:p w14:paraId="3763656B" w14:textId="00DA4AAF" w:rsidR="001C6D97" w:rsidRPr="007E06AF" w:rsidRDefault="001C6D97" w:rsidP="001C6D97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Growth rates of </w:t>
      </w:r>
      <w:r w:rsidRPr="007E06AF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40515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7E06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cf. </w:t>
      </w:r>
      <w:r w:rsidRPr="007E06AF">
        <w:rPr>
          <w:rFonts w:ascii="Times New Roman" w:hAnsi="Times New Roman" w:cs="Times New Roman"/>
          <w:i/>
          <w:color w:val="000000"/>
          <w:sz w:val="24"/>
          <w:szCs w:val="24"/>
        </w:rPr>
        <w:t>amphigranulata</w:t>
      </w:r>
      <w:r w:rsidRPr="007E06AF">
        <w:rPr>
          <w:rFonts w:ascii="Times New Roman" w:hAnsi="Times New Roman" w:cs="Times New Roman"/>
          <w:sz w:val="24"/>
          <w:szCs w:val="24"/>
        </w:rPr>
        <w:t xml:space="preserve"> were</w:t>
      </w:r>
      <w:r w:rsidRPr="007E0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evaluated under various culture temperatures and photoperiods over </w:t>
      </w:r>
      <w:r w:rsidR="00802C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period of 14</w:t>
      </w:r>
      <w:r w:rsidRPr="007E06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(Fig. 3). </w:t>
      </w:r>
      <w:r w:rsidR="00240A34">
        <w:rPr>
          <w:rFonts w:ascii="Times New Roman" w:hAnsi="Times New Roman" w:cs="Times New Roman"/>
          <w:color w:val="000000"/>
          <w:sz w:val="24"/>
          <w:szCs w:val="24"/>
        </w:rPr>
        <w:t xml:space="preserve">Growth rates differed significantly between treatment combinations. </w:t>
      </w:r>
      <w:r w:rsidRPr="007E06AF">
        <w:rPr>
          <w:rFonts w:ascii="Times New Roman" w:hAnsi="Times New Roman" w:cs="Times New Roman"/>
          <w:sz w:val="24"/>
          <w:szCs w:val="24"/>
        </w:rPr>
        <w:t>The lowest growth rate (0.17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±0.03 </w:t>
      </w:r>
      <w:r w:rsidR="006D1CE2">
        <w:rPr>
          <w:rFonts w:ascii="Times New Roman" w:hAnsi="Times New Roman" w:cs="Times New Roman"/>
          <w:sz w:val="24"/>
          <w:szCs w:val="24"/>
        </w:rPr>
        <w:t>d</w:t>
      </w:r>
      <w:r w:rsidRPr="007E06AF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E06AF">
        <w:rPr>
          <w:rFonts w:ascii="Times New Roman" w:hAnsi="Times New Roman" w:cs="Times New Roman"/>
          <w:sz w:val="24"/>
          <w:szCs w:val="24"/>
        </w:rPr>
        <w:t>) was observed at 4±2</w:t>
      </w:r>
      <w:r w:rsidR="002A667E">
        <w:rPr>
          <w:rFonts w:ascii="Times New Roman" w:hAnsi="Times New Roman" w:cs="Times New Roman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sz w:val="24"/>
          <w:szCs w:val="24"/>
        </w:rPr>
        <w:t>˚C and 0L:24D</w:t>
      </w:r>
      <w:r w:rsidR="003015D2">
        <w:rPr>
          <w:rFonts w:ascii="Times New Roman" w:hAnsi="Times New Roman" w:cs="Times New Roman"/>
          <w:sz w:val="24"/>
          <w:szCs w:val="24"/>
        </w:rPr>
        <w:t xml:space="preserve"> among all </w:t>
      </w:r>
      <w:r w:rsidR="000077B0">
        <w:rPr>
          <w:rFonts w:ascii="Times New Roman" w:hAnsi="Times New Roman" w:cs="Times New Roman"/>
          <w:sz w:val="24"/>
          <w:szCs w:val="24"/>
        </w:rPr>
        <w:t>treatments</w:t>
      </w:r>
      <w:r w:rsidR="003E6616">
        <w:rPr>
          <w:rFonts w:ascii="Times New Roman" w:hAnsi="Times New Roman" w:cs="Times New Roman"/>
          <w:sz w:val="24"/>
          <w:szCs w:val="24"/>
        </w:rPr>
        <w:t xml:space="preserve">. </w:t>
      </w:r>
      <w:r w:rsidR="00240A34">
        <w:rPr>
          <w:rFonts w:ascii="Times New Roman" w:hAnsi="Times New Roman" w:cs="Times New Roman"/>
          <w:sz w:val="24"/>
          <w:szCs w:val="24"/>
        </w:rPr>
        <w:t>Progressively higher</w:t>
      </w:r>
      <w:r w:rsidRPr="007E06AF">
        <w:rPr>
          <w:rFonts w:ascii="Times New Roman" w:hAnsi="Times New Roman" w:cs="Times New Roman"/>
          <w:sz w:val="24"/>
          <w:szCs w:val="24"/>
        </w:rPr>
        <w:t xml:space="preserve"> growth rate</w:t>
      </w:r>
      <w:r w:rsidR="00240A34">
        <w:rPr>
          <w:rFonts w:ascii="Times New Roman" w:hAnsi="Times New Roman" w:cs="Times New Roman"/>
          <w:sz w:val="24"/>
          <w:szCs w:val="24"/>
        </w:rPr>
        <w:t>s</w:t>
      </w:r>
      <w:r w:rsidRPr="007E06AF">
        <w:rPr>
          <w:rFonts w:ascii="Times New Roman" w:hAnsi="Times New Roman" w:cs="Times New Roman"/>
          <w:sz w:val="24"/>
          <w:szCs w:val="24"/>
        </w:rPr>
        <w:t xml:space="preserve"> </w:t>
      </w:r>
      <w:r w:rsidR="00240A34" w:rsidRPr="007E06AF">
        <w:rPr>
          <w:rFonts w:ascii="Times New Roman" w:hAnsi="Times New Roman" w:cs="Times New Roman"/>
          <w:sz w:val="24"/>
          <w:szCs w:val="24"/>
        </w:rPr>
        <w:t>w</w:t>
      </w:r>
      <w:r w:rsidR="00240A34">
        <w:rPr>
          <w:rFonts w:ascii="Times New Roman" w:hAnsi="Times New Roman" w:cs="Times New Roman"/>
          <w:sz w:val="24"/>
          <w:szCs w:val="24"/>
        </w:rPr>
        <w:t>ere</w:t>
      </w:r>
      <w:r w:rsidR="00240A34" w:rsidRPr="007E06AF">
        <w:rPr>
          <w:rFonts w:ascii="Times New Roman" w:hAnsi="Times New Roman" w:cs="Times New Roman"/>
          <w:sz w:val="24"/>
          <w:szCs w:val="24"/>
        </w:rPr>
        <w:t xml:space="preserve"> </w:t>
      </w:r>
      <w:r w:rsidR="00240A34">
        <w:rPr>
          <w:rFonts w:ascii="Times New Roman" w:hAnsi="Times New Roman" w:cs="Times New Roman"/>
          <w:sz w:val="24"/>
          <w:szCs w:val="24"/>
        </w:rPr>
        <w:t>obtained</w:t>
      </w:r>
      <w:r w:rsidR="00240A34" w:rsidRPr="007E06AF">
        <w:rPr>
          <w:rFonts w:ascii="Times New Roman" w:hAnsi="Times New Roman" w:cs="Times New Roman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sz w:val="24"/>
          <w:szCs w:val="24"/>
        </w:rPr>
        <w:t>at 15±2</w:t>
      </w:r>
      <w:r w:rsidR="002A667E">
        <w:rPr>
          <w:rFonts w:ascii="Times New Roman" w:hAnsi="Times New Roman" w:cs="Times New Roman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sz w:val="24"/>
          <w:szCs w:val="24"/>
        </w:rPr>
        <w:t>˚C and 25±2</w:t>
      </w:r>
      <w:r w:rsidR="002A667E">
        <w:rPr>
          <w:rFonts w:ascii="Times New Roman" w:hAnsi="Times New Roman" w:cs="Times New Roman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sz w:val="24"/>
          <w:szCs w:val="24"/>
        </w:rPr>
        <w:t>˚C</w:t>
      </w:r>
      <w:r w:rsidR="00244CBB">
        <w:rPr>
          <w:rFonts w:ascii="Times New Roman" w:hAnsi="Times New Roman" w:cs="Times New Roman"/>
          <w:sz w:val="24"/>
          <w:szCs w:val="24"/>
        </w:rPr>
        <w:t xml:space="preserve"> with </w:t>
      </w:r>
      <w:r w:rsidR="00244CBB" w:rsidRPr="007E06AF">
        <w:rPr>
          <w:rFonts w:ascii="Times New Roman" w:hAnsi="Times New Roman" w:cs="Times New Roman"/>
          <w:sz w:val="24"/>
          <w:szCs w:val="24"/>
        </w:rPr>
        <w:t>12L:12D</w:t>
      </w:r>
      <w:r w:rsidR="00244CBB">
        <w:rPr>
          <w:rFonts w:ascii="Times New Roman" w:hAnsi="Times New Roman" w:cs="Times New Roman"/>
          <w:sz w:val="24"/>
          <w:szCs w:val="24"/>
        </w:rPr>
        <w:t xml:space="preserve"> photoperiod</w:t>
      </w:r>
      <w:r w:rsidRPr="007E06AF">
        <w:rPr>
          <w:rFonts w:ascii="Times New Roman" w:hAnsi="Times New Roman" w:cs="Times New Roman"/>
          <w:sz w:val="24"/>
          <w:szCs w:val="24"/>
        </w:rPr>
        <w:t xml:space="preserve">, </w:t>
      </w:r>
      <w:r w:rsidR="00240A34">
        <w:rPr>
          <w:rFonts w:ascii="Times New Roman" w:hAnsi="Times New Roman" w:cs="Times New Roman"/>
          <w:sz w:val="24"/>
          <w:szCs w:val="24"/>
        </w:rPr>
        <w:t>with</w:t>
      </w:r>
      <w:r w:rsidR="00240A34" w:rsidRPr="007E06AF">
        <w:rPr>
          <w:rFonts w:ascii="Times New Roman" w:hAnsi="Times New Roman" w:cs="Times New Roman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the highest growth rate </w:t>
      </w:r>
      <w:r w:rsidR="00240A34">
        <w:rPr>
          <w:rFonts w:ascii="Times New Roman" w:hAnsi="Times New Roman" w:cs="Times New Roman"/>
          <w:color w:val="000000"/>
          <w:sz w:val="24"/>
          <w:szCs w:val="24"/>
        </w:rPr>
        <w:t xml:space="preserve">being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0.82±0.04</w:t>
      </w:r>
      <w:r w:rsidR="00597BFB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Pr="007E06A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-1</w:t>
      </w:r>
      <w:r w:rsidR="0072599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6D97" w:rsidRPr="00C02809" w14:paraId="5DB955C5" w14:textId="77777777" w:rsidTr="001C6D97">
        <w:tc>
          <w:tcPr>
            <w:tcW w:w="90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FF10E2A" w14:textId="2E95632A" w:rsidR="001C6D97" w:rsidRPr="00C02809" w:rsidRDefault="001C6D97" w:rsidP="001C6D97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Figure 3</w:t>
            </w:r>
            <w:r w:rsidRPr="00C02809">
              <w:rPr>
                <w:rFonts w:ascii="Times New Roman" w:hAnsi="Times New Roman" w:cs="Times New Roman"/>
                <w:sz w:val="24"/>
                <w:szCs w:val="24"/>
              </w:rPr>
              <w:t xml:space="preserve"> goes here</w:t>
            </w:r>
          </w:p>
        </w:tc>
      </w:tr>
    </w:tbl>
    <w:p w14:paraId="04148161" w14:textId="033D2F7C" w:rsidR="00053957" w:rsidRPr="00C02809" w:rsidRDefault="00053957" w:rsidP="003114EF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B424D" w14:textId="7EECFCB8" w:rsidR="00887B4F" w:rsidRDefault="00887B4F" w:rsidP="00246764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Morphological </w:t>
      </w:r>
      <w:r w:rsidRPr="00C028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plasticity under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varying growth</w:t>
      </w:r>
      <w:r w:rsidRPr="00C028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conditions</w:t>
      </w:r>
    </w:p>
    <w:p w14:paraId="25584CDE" w14:textId="182CAB4B" w:rsidR="00B871EF" w:rsidRPr="007E06AF" w:rsidRDefault="00B871EF" w:rsidP="00A5121F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Morphological plasticity of </w:t>
      </w:r>
      <w:r w:rsidRPr="007E06AF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. cf. </w:t>
      </w:r>
      <w:r w:rsidRPr="007E06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amphigranulata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was examined under various temperature and photoperiod treatments to investigate the stability of the measured diacritical characteristics. In stock culture</w:t>
      </w:r>
      <w:r w:rsidR="00835462">
        <w:rPr>
          <w:rFonts w:ascii="Times New Roman" w:hAnsi="Times New Roman" w:cs="Times New Roman"/>
          <w:color w:val="000000"/>
          <w:sz w:val="24"/>
          <w:szCs w:val="24"/>
        </w:rPr>
        <w:t xml:space="preserve"> under </w:t>
      </w:r>
      <w:r w:rsidR="00835462" w:rsidRPr="007E06AF">
        <w:rPr>
          <w:rFonts w:ascii="Times New Roman" w:hAnsi="Times New Roman" w:cs="Times New Roman"/>
          <w:sz w:val="24"/>
          <w:szCs w:val="24"/>
        </w:rPr>
        <w:t>25±2</w:t>
      </w:r>
      <w:r w:rsidR="002A667E">
        <w:rPr>
          <w:rFonts w:ascii="Times New Roman" w:hAnsi="Times New Roman" w:cs="Times New Roman"/>
          <w:sz w:val="24"/>
          <w:szCs w:val="24"/>
        </w:rPr>
        <w:t xml:space="preserve"> </w:t>
      </w:r>
      <w:r w:rsidR="00835462" w:rsidRPr="007E06AF">
        <w:rPr>
          <w:rFonts w:ascii="Times New Roman" w:hAnsi="Times New Roman" w:cs="Times New Roman"/>
          <w:sz w:val="24"/>
          <w:szCs w:val="24"/>
        </w:rPr>
        <w:t>˚C</w:t>
      </w:r>
      <w:r w:rsidR="00835462">
        <w:rPr>
          <w:rFonts w:ascii="Times New Roman" w:hAnsi="Times New Roman" w:cs="Times New Roman"/>
          <w:sz w:val="24"/>
          <w:szCs w:val="24"/>
        </w:rPr>
        <w:t xml:space="preserve"> </w:t>
      </w:r>
      <w:r w:rsidR="00675EAD">
        <w:rPr>
          <w:rFonts w:ascii="Times New Roman" w:hAnsi="Times New Roman" w:cs="Times New Roman"/>
          <w:sz w:val="24"/>
          <w:szCs w:val="24"/>
        </w:rPr>
        <w:t xml:space="preserve">and </w:t>
      </w:r>
      <w:r w:rsidR="00835462" w:rsidRPr="007E06AF">
        <w:rPr>
          <w:rFonts w:ascii="Times New Roman" w:hAnsi="Times New Roman" w:cs="Times New Roman"/>
          <w:sz w:val="24"/>
          <w:szCs w:val="24"/>
        </w:rPr>
        <w:t>12L:12D</w:t>
      </w:r>
      <w:r w:rsidR="00835462">
        <w:rPr>
          <w:rFonts w:ascii="Times New Roman" w:hAnsi="Times New Roman" w:cs="Times New Roman"/>
          <w:sz w:val="24"/>
          <w:szCs w:val="24"/>
        </w:rPr>
        <w:t>,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the cells </w:t>
      </w:r>
      <w:r w:rsidR="007C6BED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re cylindrical</w:t>
      </w:r>
      <w:r w:rsidR="0066490A">
        <w:rPr>
          <w:rFonts w:ascii="Times New Roman" w:hAnsi="Times New Roman" w:cs="Times New Roman"/>
          <w:color w:val="000000"/>
          <w:sz w:val="24"/>
          <w:szCs w:val="24"/>
        </w:rPr>
        <w:t>, 2 x longer than wide, 2–5 (6)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µm long and 1.2–2 (2.5) µm in width</w:t>
      </w:r>
      <w:r w:rsidR="00675EAD">
        <w:rPr>
          <w:rFonts w:ascii="Times New Roman" w:hAnsi="Times New Roman" w:cs="Times New Roman"/>
          <w:color w:val="000000"/>
          <w:sz w:val="24"/>
          <w:szCs w:val="24"/>
        </w:rPr>
        <w:t>, and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apical cells </w:t>
      </w:r>
      <w:r w:rsidR="00675EAD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re rounded with polar aerotopes</w:t>
      </w:r>
      <w:r w:rsidR="00675EAD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E40">
        <w:rPr>
          <w:rFonts w:ascii="Times New Roman" w:hAnsi="Times New Roman" w:cs="Times New Roman"/>
          <w:color w:val="000000"/>
          <w:sz w:val="24"/>
          <w:szCs w:val="24"/>
        </w:rPr>
        <w:t>clear constrictions at the cross walls</w:t>
      </w:r>
      <w:r w:rsidR="00675E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B5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6BED">
        <w:rPr>
          <w:rFonts w:ascii="Times New Roman" w:hAnsi="Times New Roman" w:cs="Times New Roman"/>
          <w:color w:val="000000"/>
          <w:sz w:val="24"/>
          <w:szCs w:val="24"/>
        </w:rPr>
        <w:t>consistent with the</w:t>
      </w:r>
      <w:r w:rsidR="007C6BED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previous </w:t>
      </w:r>
      <w:r w:rsidR="007C6BED" w:rsidRPr="007E06AF">
        <w:rPr>
          <w:rFonts w:ascii="Times New Roman" w:hAnsi="Times New Roman" w:cs="Times New Roman"/>
          <w:color w:val="000000"/>
          <w:sz w:val="24"/>
          <w:szCs w:val="24"/>
        </w:rPr>
        <w:t>descri</w:t>
      </w:r>
      <w:r w:rsidR="007C6BED">
        <w:rPr>
          <w:rFonts w:ascii="Times New Roman" w:hAnsi="Times New Roman" w:cs="Times New Roman"/>
          <w:color w:val="000000"/>
          <w:sz w:val="24"/>
          <w:szCs w:val="24"/>
        </w:rPr>
        <w:t>ption of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Anagnostidis (2001). Morphological features</w:t>
      </w:r>
      <w:r w:rsidR="004B7376">
        <w:rPr>
          <w:rFonts w:ascii="Times New Roman" w:hAnsi="Times New Roman" w:cs="Times New Roman"/>
          <w:color w:val="000000"/>
          <w:sz w:val="24"/>
          <w:szCs w:val="24"/>
        </w:rPr>
        <w:t xml:space="preserve"> mainly related to size and appearance </w:t>
      </w:r>
      <w:r w:rsidR="00F70D25">
        <w:rPr>
          <w:rFonts w:ascii="Times New Roman" w:hAnsi="Times New Roman" w:cs="Times New Roman"/>
          <w:color w:val="000000"/>
          <w:sz w:val="24"/>
          <w:szCs w:val="24"/>
        </w:rPr>
        <w:t xml:space="preserve">differed </w:t>
      </w:r>
      <w:r w:rsidR="007C6BED">
        <w:rPr>
          <w:rFonts w:ascii="Times New Roman" w:hAnsi="Times New Roman" w:cs="Times New Roman"/>
          <w:color w:val="000000"/>
          <w:sz w:val="24"/>
          <w:szCs w:val="24"/>
        </w:rPr>
        <w:t>between</w:t>
      </w:r>
      <w:r w:rsidR="007C6BED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treatments (Table </w:t>
      </w:r>
      <w:r w:rsidR="009A395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155C9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9A3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705">
        <w:rPr>
          <w:rFonts w:ascii="Times New Roman" w:hAnsi="Times New Roman" w:cs="Times New Roman"/>
          <w:color w:val="000000"/>
          <w:sz w:val="24"/>
          <w:szCs w:val="24"/>
        </w:rPr>
        <w:t xml:space="preserve">Individual effects of temperature and </w:t>
      </w:r>
      <w:r w:rsidR="00675EAD">
        <w:rPr>
          <w:rFonts w:ascii="Times New Roman" w:hAnsi="Times New Roman" w:cs="Times New Roman"/>
          <w:color w:val="000000"/>
          <w:sz w:val="24"/>
          <w:szCs w:val="24"/>
        </w:rPr>
        <w:t>photoperiod</w:t>
      </w:r>
      <w:r w:rsidR="00A06705">
        <w:rPr>
          <w:rFonts w:ascii="Times New Roman" w:hAnsi="Times New Roman" w:cs="Times New Roman"/>
          <w:color w:val="000000"/>
          <w:sz w:val="24"/>
          <w:szCs w:val="24"/>
        </w:rPr>
        <w:t xml:space="preserve"> on cell dimensions were insignificant</w:t>
      </w:r>
      <w:r w:rsidR="00675E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06705">
        <w:rPr>
          <w:rFonts w:ascii="Times New Roman" w:hAnsi="Times New Roman" w:cs="Times New Roman"/>
          <w:color w:val="000000"/>
          <w:sz w:val="24"/>
          <w:szCs w:val="24"/>
        </w:rPr>
        <w:t xml:space="preserve"> while significant effects of combined</w:t>
      </w:r>
      <w:r w:rsidR="00C76557">
        <w:rPr>
          <w:rFonts w:ascii="Times New Roman" w:hAnsi="Times New Roman" w:cs="Times New Roman"/>
          <w:color w:val="000000"/>
          <w:sz w:val="24"/>
          <w:szCs w:val="24"/>
        </w:rPr>
        <w:t xml:space="preserve"> treatments were observed.</w:t>
      </w:r>
      <w:r w:rsidR="00C7167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Cells growing </w:t>
      </w:r>
      <w:r w:rsidR="00A155C9">
        <w:rPr>
          <w:rFonts w:ascii="Times New Roman" w:hAnsi="Times New Roman" w:cs="Times New Roman"/>
          <w:color w:val="000000"/>
          <w:sz w:val="24"/>
          <w:szCs w:val="24"/>
        </w:rPr>
        <w:t>at 4</w:t>
      </w:r>
      <w:r w:rsidR="00A155C9" w:rsidRPr="007E06AF">
        <w:rPr>
          <w:rFonts w:ascii="Times New Roman" w:hAnsi="Times New Roman" w:cs="Times New Roman"/>
          <w:sz w:val="24"/>
          <w:szCs w:val="24"/>
        </w:rPr>
        <w:t>±2</w:t>
      </w:r>
      <w:r w:rsidR="002A667E">
        <w:rPr>
          <w:rFonts w:ascii="Times New Roman" w:hAnsi="Times New Roman" w:cs="Times New Roman"/>
          <w:sz w:val="24"/>
          <w:szCs w:val="24"/>
        </w:rPr>
        <w:t xml:space="preserve"> </w:t>
      </w:r>
      <w:r w:rsidR="00A155C9">
        <w:rPr>
          <w:rFonts w:ascii="Calibri" w:hAnsi="Calibri" w:cs="Times New Roman"/>
          <w:sz w:val="24"/>
          <w:szCs w:val="24"/>
        </w:rPr>
        <w:t>°</w:t>
      </w:r>
      <w:r w:rsidR="00A155C9"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 w:rsidR="00A155C9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with 0L:24D </w:t>
      </w:r>
      <w:r w:rsidR="00D23016">
        <w:rPr>
          <w:rFonts w:ascii="Times New Roman" w:hAnsi="Times New Roman" w:cs="Times New Roman"/>
          <w:color w:val="000000"/>
          <w:sz w:val="24"/>
          <w:szCs w:val="24"/>
        </w:rPr>
        <w:t>treatment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had the smallest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cell length (0.95±0.05 µm, 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>P&lt;0.05</w:t>
      </w:r>
      <w:r w:rsidR="006F0AFE">
        <w:rPr>
          <w:rFonts w:ascii="Times New Roman" w:hAnsi="Times New Roman" w:cs="Times New Roman"/>
          <w:color w:val="000000"/>
          <w:sz w:val="24"/>
          <w:szCs w:val="24"/>
        </w:rPr>
        <w:t>) and width (1.02±0.08 µm</w:t>
      </w:r>
      <w:r w:rsidR="005408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408E4" w:rsidRPr="00C02809">
        <w:rPr>
          <w:rFonts w:ascii="Times New Roman" w:hAnsi="Times New Roman" w:cs="Times New Roman"/>
          <w:color w:val="000000"/>
          <w:sz w:val="24"/>
          <w:szCs w:val="24"/>
        </w:rPr>
        <w:t>P&lt;0.05</w:t>
      </w:r>
      <w:r w:rsidR="006F0AF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659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49F">
        <w:rPr>
          <w:rFonts w:ascii="Times New Roman" w:hAnsi="Times New Roman" w:cs="Times New Roman"/>
          <w:color w:val="000000"/>
          <w:sz w:val="24"/>
          <w:szCs w:val="24"/>
        </w:rPr>
        <w:t>amongst</w:t>
      </w:r>
      <w:r w:rsidR="00A155C9">
        <w:rPr>
          <w:rFonts w:ascii="Times New Roman" w:hAnsi="Times New Roman" w:cs="Times New Roman"/>
          <w:color w:val="000000"/>
          <w:sz w:val="24"/>
          <w:szCs w:val="24"/>
        </w:rPr>
        <w:t xml:space="preserve"> all the treatments</w:t>
      </w:r>
      <w:r w:rsidR="00675EAD">
        <w:rPr>
          <w:rFonts w:ascii="Times New Roman" w:hAnsi="Times New Roman" w:cs="Times New Roman"/>
          <w:color w:val="000000"/>
          <w:sz w:val="24"/>
          <w:szCs w:val="24"/>
        </w:rPr>
        <w:t>, and were</w:t>
      </w:r>
      <w:r w:rsidR="00A155C9">
        <w:rPr>
          <w:rFonts w:ascii="Times New Roman" w:hAnsi="Times New Roman" w:cs="Times New Roman"/>
          <w:color w:val="000000"/>
          <w:sz w:val="24"/>
          <w:szCs w:val="24"/>
        </w:rPr>
        <w:t xml:space="preserve"> smaller than the</w:t>
      </w:r>
      <w:r w:rsidR="00A155C9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range previously described by Anagnostidis (2001). </w:t>
      </w:r>
      <w:r w:rsidR="006F0AFE">
        <w:rPr>
          <w:rFonts w:ascii="Times New Roman" w:hAnsi="Times New Roman" w:cs="Times New Roman"/>
          <w:color w:val="000000"/>
          <w:sz w:val="24"/>
          <w:szCs w:val="24"/>
        </w:rPr>
        <w:t>Duncan</w:t>
      </w:r>
      <w:r w:rsidR="00675EAD">
        <w:rPr>
          <w:rFonts w:ascii="Times New Roman" w:hAnsi="Times New Roman" w:cs="Times New Roman"/>
          <w:color w:val="000000"/>
          <w:sz w:val="24"/>
          <w:szCs w:val="24"/>
        </w:rPr>
        <w:t>’s</w:t>
      </w:r>
      <w:r w:rsidR="006F0AFE">
        <w:rPr>
          <w:rFonts w:ascii="Times New Roman" w:hAnsi="Times New Roman" w:cs="Times New Roman"/>
          <w:color w:val="000000"/>
          <w:sz w:val="24"/>
          <w:szCs w:val="24"/>
        </w:rPr>
        <w:t xml:space="preserve"> test revealed that cell dimensions differed significantly </w:t>
      </w:r>
      <w:r w:rsidR="00675EAD">
        <w:rPr>
          <w:rFonts w:ascii="Times New Roman" w:hAnsi="Times New Roman" w:cs="Times New Roman"/>
          <w:color w:val="000000"/>
          <w:sz w:val="24"/>
          <w:szCs w:val="24"/>
        </w:rPr>
        <w:t xml:space="preserve">between </w:t>
      </w:r>
      <w:r w:rsidR="004F42B7">
        <w:rPr>
          <w:rFonts w:ascii="Times New Roman" w:hAnsi="Times New Roman" w:cs="Times New Roman"/>
          <w:color w:val="000000"/>
          <w:sz w:val="24"/>
          <w:szCs w:val="24"/>
        </w:rPr>
        <w:t xml:space="preserve">all photoperiods </w:t>
      </w:r>
      <w:r w:rsidR="006F0AFE">
        <w:rPr>
          <w:rFonts w:ascii="Times New Roman" w:hAnsi="Times New Roman" w:cs="Times New Roman"/>
          <w:color w:val="000000"/>
          <w:sz w:val="24"/>
          <w:szCs w:val="24"/>
        </w:rPr>
        <w:t>(P&lt;0.05)</w:t>
      </w:r>
      <w:r w:rsidR="00F44192">
        <w:rPr>
          <w:rFonts w:ascii="Times New Roman" w:hAnsi="Times New Roman" w:cs="Times New Roman"/>
          <w:color w:val="000000"/>
          <w:sz w:val="24"/>
          <w:szCs w:val="24"/>
        </w:rPr>
        <w:t xml:space="preserve"> at 4</w:t>
      </w:r>
      <w:r w:rsidR="00F44192" w:rsidRPr="007E06AF">
        <w:rPr>
          <w:rFonts w:ascii="Times New Roman" w:hAnsi="Times New Roman" w:cs="Times New Roman"/>
          <w:sz w:val="24"/>
          <w:szCs w:val="24"/>
        </w:rPr>
        <w:t>±2</w:t>
      </w:r>
      <w:r w:rsidR="002A667E">
        <w:rPr>
          <w:rFonts w:ascii="Times New Roman" w:hAnsi="Times New Roman" w:cs="Times New Roman"/>
          <w:sz w:val="24"/>
          <w:szCs w:val="24"/>
        </w:rPr>
        <w:t xml:space="preserve"> </w:t>
      </w:r>
      <w:r w:rsidR="00F44192">
        <w:rPr>
          <w:rFonts w:ascii="Calibri" w:hAnsi="Calibri" w:cs="Times New Roman"/>
          <w:sz w:val="24"/>
          <w:szCs w:val="24"/>
        </w:rPr>
        <w:t>°</w:t>
      </w:r>
      <w:r w:rsidR="00F44192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F0A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Cells</w:t>
      </w:r>
      <w:r w:rsidR="00D23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were mostly isodiametric with aerotopes. Trichomes were</w:t>
      </w:r>
      <w:r w:rsidR="005B5E40">
        <w:rPr>
          <w:rFonts w:ascii="Times New Roman" w:hAnsi="Times New Roman" w:cs="Times New Roman"/>
          <w:color w:val="000000"/>
          <w:sz w:val="24"/>
          <w:szCs w:val="24"/>
        </w:rPr>
        <w:t xml:space="preserve"> narrower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E40">
        <w:rPr>
          <w:rFonts w:ascii="Times New Roman" w:hAnsi="Times New Roman" w:cs="Times New Roman"/>
          <w:color w:val="000000"/>
          <w:sz w:val="24"/>
          <w:szCs w:val="24"/>
        </w:rPr>
        <w:t>with unclear constrictions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at the cross </w:t>
      </w:r>
      <w:r w:rsidR="005E333E">
        <w:rPr>
          <w:rFonts w:ascii="Times New Roman" w:hAnsi="Times New Roman" w:cs="Times New Roman"/>
          <w:color w:val="000000"/>
          <w:sz w:val="24"/>
          <w:szCs w:val="24"/>
        </w:rPr>
        <w:t>walls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91CA5">
        <w:rPr>
          <w:rFonts w:ascii="Times New Roman" w:hAnsi="Times New Roman" w:cs="Times New Roman"/>
          <w:color w:val="000000"/>
          <w:sz w:val="24"/>
          <w:szCs w:val="24"/>
        </w:rPr>
        <w:t xml:space="preserve">Under </w:t>
      </w:r>
      <w:r w:rsidR="00675EAD">
        <w:rPr>
          <w:rFonts w:ascii="Times New Roman" w:hAnsi="Times New Roman" w:cs="Times New Roman"/>
          <w:color w:val="000000"/>
          <w:sz w:val="24"/>
          <w:szCs w:val="24"/>
        </w:rPr>
        <w:t>the 25</w:t>
      </w:r>
      <w:r w:rsidR="00675EAD" w:rsidRPr="007E06AF">
        <w:rPr>
          <w:rFonts w:ascii="Times New Roman" w:hAnsi="Times New Roman" w:cs="Times New Roman"/>
          <w:sz w:val="24"/>
          <w:szCs w:val="24"/>
        </w:rPr>
        <w:t>±2</w:t>
      </w:r>
      <w:r w:rsidR="00675EAD">
        <w:rPr>
          <w:rFonts w:ascii="Calibri" w:hAnsi="Calibri" w:cs="Times New Roman"/>
          <w:color w:val="000000"/>
          <w:sz w:val="24"/>
          <w:szCs w:val="24"/>
        </w:rPr>
        <w:t>°</w:t>
      </w:r>
      <w:r w:rsidR="00675EAD">
        <w:rPr>
          <w:rFonts w:ascii="Times New Roman" w:hAnsi="Times New Roman" w:cs="Times New Roman"/>
          <w:color w:val="000000"/>
          <w:sz w:val="24"/>
          <w:szCs w:val="24"/>
        </w:rPr>
        <w:t xml:space="preserve">C </w:t>
      </w:r>
      <w:r w:rsidR="00675EAD" w:rsidRPr="007E06AF">
        <w:rPr>
          <w:rFonts w:ascii="Times New Roman" w:hAnsi="Times New Roman" w:cs="Times New Roman"/>
          <w:color w:val="000000"/>
          <w:sz w:val="24"/>
          <w:szCs w:val="24"/>
        </w:rPr>
        <w:t>treatment</w:t>
      </w:r>
      <w:r w:rsidR="00675EAD"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r w:rsidR="00675EAD" w:rsidRPr="007E06AF">
        <w:rPr>
          <w:rFonts w:ascii="Times New Roman" w:hAnsi="Times New Roman" w:cs="Times New Roman"/>
          <w:color w:val="000000"/>
          <w:sz w:val="24"/>
          <w:szCs w:val="24"/>
        </w:rPr>
        <w:t>12L:12D</w:t>
      </w:r>
      <w:r w:rsidR="005E333E">
        <w:rPr>
          <w:rFonts w:ascii="Times New Roman" w:hAnsi="Times New Roman" w:cs="Times New Roman"/>
          <w:color w:val="000000"/>
          <w:sz w:val="24"/>
          <w:szCs w:val="24"/>
        </w:rPr>
        <w:t xml:space="preserve"> where </w:t>
      </w:r>
      <w:r w:rsidR="005E333E" w:rsidRPr="007E06AF">
        <w:rPr>
          <w:rFonts w:ascii="Times New Roman" w:hAnsi="Times New Roman" w:cs="Times New Roman"/>
          <w:color w:val="000000"/>
          <w:sz w:val="24"/>
          <w:szCs w:val="24"/>
        </w:rPr>
        <w:t>tropical aquatic condition</w:t>
      </w:r>
      <w:r w:rsidR="005E333E">
        <w:rPr>
          <w:rFonts w:ascii="Times New Roman" w:hAnsi="Times New Roman" w:cs="Times New Roman"/>
          <w:color w:val="000000"/>
          <w:sz w:val="24"/>
          <w:szCs w:val="24"/>
        </w:rPr>
        <w:t>s were imitated</w:t>
      </w:r>
      <w:r w:rsidR="00491CA5"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here were no differences apparent in cell shape</w:t>
      </w:r>
      <w:r w:rsidR="00D21574">
        <w:rPr>
          <w:rFonts w:ascii="Times New Roman" w:hAnsi="Times New Roman" w:cs="Times New Roman"/>
          <w:color w:val="000000"/>
          <w:sz w:val="24"/>
          <w:szCs w:val="24"/>
        </w:rPr>
        <w:t xml:space="preserve"> and cell length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from </w:t>
      </w:r>
      <w:r w:rsidR="00675EAD">
        <w:rPr>
          <w:rFonts w:ascii="Times New Roman" w:hAnsi="Times New Roman" w:cs="Times New Roman"/>
          <w:color w:val="000000"/>
          <w:sz w:val="24"/>
          <w:szCs w:val="24"/>
        </w:rPr>
        <w:t>those</w:t>
      </w:r>
      <w:r w:rsidR="00675EAD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D21574">
        <w:rPr>
          <w:rFonts w:ascii="Times New Roman" w:hAnsi="Times New Roman" w:cs="Times New Roman"/>
          <w:color w:val="000000"/>
          <w:sz w:val="24"/>
          <w:szCs w:val="24"/>
        </w:rPr>
        <w:t xml:space="preserve">eported by Anagnostidis (2001). </w:t>
      </w:r>
      <w:r w:rsidR="00D21574" w:rsidRPr="007E06AF">
        <w:rPr>
          <w:rFonts w:ascii="Times New Roman" w:hAnsi="Times New Roman" w:cs="Times New Roman"/>
          <w:color w:val="000000"/>
          <w:sz w:val="24"/>
          <w:szCs w:val="24"/>
        </w:rPr>
        <w:t>The cell shape remained consistent throughout, w</w:t>
      </w:r>
      <w:r w:rsidR="00D21574">
        <w:rPr>
          <w:rFonts w:ascii="Times New Roman" w:hAnsi="Times New Roman" w:cs="Times New Roman"/>
          <w:color w:val="000000"/>
          <w:sz w:val="24"/>
          <w:szCs w:val="24"/>
        </w:rPr>
        <w:t xml:space="preserve">hich was cylindrical, </w:t>
      </w:r>
      <w:r w:rsidR="00D21574" w:rsidRPr="007E06AF">
        <w:rPr>
          <w:rFonts w:ascii="Times New Roman" w:hAnsi="Times New Roman" w:cs="Times New Roman"/>
          <w:color w:val="000000"/>
          <w:sz w:val="24"/>
          <w:szCs w:val="24"/>
        </w:rPr>
        <w:t>longer than wide</w:t>
      </w:r>
      <w:r w:rsidR="00D21574">
        <w:rPr>
          <w:rFonts w:ascii="Times New Roman" w:hAnsi="Times New Roman" w:cs="Times New Roman"/>
          <w:color w:val="000000"/>
          <w:sz w:val="24"/>
          <w:szCs w:val="24"/>
        </w:rPr>
        <w:t xml:space="preserve"> with polar aerotopes and distinctly constricted cross walls</w:t>
      </w:r>
      <w:r w:rsidR="00D21574" w:rsidRPr="007E06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15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0D6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ulture under this specific treatment showed the </w:t>
      </w:r>
      <w:r w:rsidR="001F26F0">
        <w:rPr>
          <w:rFonts w:ascii="Times New Roman" w:hAnsi="Times New Roman" w:cs="Times New Roman"/>
          <w:color w:val="000000"/>
          <w:sz w:val="24"/>
          <w:szCs w:val="24"/>
        </w:rPr>
        <w:t xml:space="preserve">cell length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(5.7±0.07</w:t>
      </w:r>
      <w:r w:rsidR="001F26F0" w:rsidRPr="001F26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26F0" w:rsidRPr="007E06AF">
        <w:rPr>
          <w:rFonts w:ascii="Times New Roman" w:hAnsi="Times New Roman" w:cs="Times New Roman"/>
          <w:color w:val="000000"/>
          <w:sz w:val="24"/>
          <w:szCs w:val="24"/>
        </w:rPr>
        <w:t>μm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P&lt;0.05)</w:t>
      </w:r>
      <w:r w:rsidR="001F26F0">
        <w:rPr>
          <w:rFonts w:ascii="Times New Roman" w:hAnsi="Times New Roman" w:cs="Times New Roman"/>
          <w:color w:val="000000"/>
          <w:sz w:val="24"/>
          <w:szCs w:val="24"/>
        </w:rPr>
        <w:t xml:space="preserve"> in the range</w:t>
      </w:r>
      <w:r w:rsidR="00E45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BEC" w:rsidRPr="007E06AF">
        <w:rPr>
          <w:rFonts w:ascii="Times New Roman" w:hAnsi="Times New Roman" w:cs="Times New Roman"/>
          <w:color w:val="000000"/>
          <w:sz w:val="24"/>
          <w:szCs w:val="24"/>
        </w:rPr>
        <w:t>previously described by Anagnostidis</w:t>
      </w:r>
      <w:r w:rsidR="003969FE">
        <w:rPr>
          <w:rFonts w:ascii="Times New Roman" w:hAnsi="Times New Roman" w:cs="Times New Roman"/>
          <w:color w:val="000000"/>
          <w:sz w:val="24"/>
          <w:szCs w:val="24"/>
        </w:rPr>
        <w:t xml:space="preserve"> (2001), </w:t>
      </w:r>
      <w:r w:rsidR="002A667E">
        <w:rPr>
          <w:rFonts w:ascii="Times New Roman" w:hAnsi="Times New Roman" w:cs="Times New Roman"/>
          <w:color w:val="000000"/>
          <w:sz w:val="24"/>
          <w:szCs w:val="24"/>
        </w:rPr>
        <w:t xml:space="preserve">and the </w:t>
      </w:r>
      <w:r w:rsidR="001F26F0">
        <w:rPr>
          <w:rFonts w:ascii="Times New Roman" w:hAnsi="Times New Roman" w:cs="Times New Roman"/>
          <w:color w:val="000000"/>
          <w:sz w:val="24"/>
          <w:szCs w:val="24"/>
        </w:rPr>
        <w:t>longest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C44">
        <w:rPr>
          <w:rFonts w:ascii="Times New Roman" w:hAnsi="Times New Roman" w:cs="Times New Roman"/>
          <w:color w:val="000000"/>
          <w:sz w:val="24"/>
          <w:szCs w:val="24"/>
        </w:rPr>
        <w:t>among all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treatments. </w:t>
      </w:r>
      <w:r w:rsidR="00675EAD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the widest cells (3.2±0.11 μm)</w:t>
      </w:r>
      <w:r w:rsidR="00675EA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observed</w:t>
      </w:r>
      <w:r w:rsidR="00491CA5">
        <w:rPr>
          <w:rFonts w:ascii="Times New Roman" w:hAnsi="Times New Roman" w:cs="Times New Roman"/>
          <w:color w:val="000000"/>
          <w:sz w:val="24"/>
          <w:szCs w:val="24"/>
        </w:rPr>
        <w:t xml:space="preserve"> at 25</w:t>
      </w:r>
      <w:r w:rsidR="002A66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49F">
        <w:rPr>
          <w:rFonts w:ascii="Times New Roman" w:hAnsi="Times New Roman" w:cs="Times New Roman"/>
          <w:color w:val="000000"/>
          <w:sz w:val="24"/>
          <w:szCs w:val="24"/>
        </w:rPr>
        <w:t>°C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under 16L:8D hour photoperiod, exceed</w:t>
      </w:r>
      <w:r w:rsidR="00675EAD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the range (1.2-2.5 μm) reported by Anagnostidis (2001). </w:t>
      </w:r>
    </w:p>
    <w:tbl>
      <w:tblPr>
        <w:tblStyle w:val="TableGrid"/>
        <w:tblpPr w:leftFromText="180" w:rightFromText="180" w:vertAnchor="text" w:horzAnchor="margin" w:tblpXSpec="center" w:tblpYSpec="outsi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71EF" w:rsidRPr="007E06AF" w14:paraId="519544EF" w14:textId="77777777" w:rsidTr="00B871EF">
        <w:tc>
          <w:tcPr>
            <w:tcW w:w="90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C8F53F8" w14:textId="6B66ED01" w:rsidR="00B871EF" w:rsidRPr="007E06AF" w:rsidRDefault="00FD7E64" w:rsidP="00B871EF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 1</w:t>
            </w:r>
            <w:r w:rsidR="00B871EF" w:rsidRPr="007E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goes here</w:t>
            </w:r>
          </w:p>
        </w:tc>
      </w:tr>
    </w:tbl>
    <w:p w14:paraId="47899FD0" w14:textId="77777777" w:rsidR="00B871EF" w:rsidRPr="007E06AF" w:rsidRDefault="00B871EF" w:rsidP="00B871EF">
      <w:pPr>
        <w:spacing w:before="24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B90525" w14:textId="64D3CBE1" w:rsidR="00075A03" w:rsidRPr="00C02809" w:rsidRDefault="00075A03" w:rsidP="00075A03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809">
        <w:rPr>
          <w:rFonts w:ascii="Times New Roman" w:hAnsi="Times New Roman" w:cs="Times New Roman"/>
          <w:b/>
          <w:color w:val="000000"/>
          <w:sz w:val="24"/>
          <w:szCs w:val="24"/>
        </w:rPr>
        <w:t>Transmission Electron Microscopy</w:t>
      </w:r>
    </w:p>
    <w:p w14:paraId="14074592" w14:textId="7BB38C10" w:rsidR="008D06FD" w:rsidRPr="00883645" w:rsidRDefault="009D65FE" w:rsidP="0088364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>TEM analysis (Figure 4</w:t>
      </w:r>
      <w:r w:rsidR="00053084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>) clearly showed the presence of cell wall constrictions and</w:t>
      </w:r>
      <w:r w:rsidR="0031413A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053084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uniseriat</w:t>
      </w:r>
      <w:r w:rsidR="006B6E25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>e row of connected cells</w:t>
      </w:r>
      <w:r w:rsidR="00053084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85C38" w:rsidRPr="00883645">
        <w:rPr>
          <w:rFonts w:ascii="Times New Roman" w:hAnsi="Times New Roman" w:cs="Times New Roman"/>
          <w:i/>
          <w:color w:val="000000"/>
          <w:sz w:val="24"/>
          <w:szCs w:val="24"/>
        </w:rPr>
        <w:t>P.</w:t>
      </w:r>
      <w:r w:rsidR="00675E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85C38" w:rsidRPr="00883645">
        <w:rPr>
          <w:rFonts w:ascii="Times New Roman" w:hAnsi="Times New Roman" w:cs="Times New Roman"/>
          <w:color w:val="000000"/>
          <w:sz w:val="24"/>
          <w:szCs w:val="24"/>
        </w:rPr>
        <w:t xml:space="preserve">cf. </w:t>
      </w:r>
      <w:r w:rsidR="00585C38" w:rsidRPr="00883645">
        <w:rPr>
          <w:rFonts w:ascii="Times New Roman" w:hAnsi="Times New Roman" w:cs="Times New Roman"/>
          <w:i/>
          <w:color w:val="000000"/>
          <w:sz w:val="24"/>
          <w:szCs w:val="24"/>
        </w:rPr>
        <w:t>amphigranulata</w:t>
      </w:r>
      <w:r w:rsidR="00585C38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084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</w:t>
      </w:r>
      <w:r w:rsidR="00427089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53084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peripheral thylak</w:t>
      </w:r>
      <w:r w:rsidR="0021210C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>oids</w:t>
      </w:r>
      <w:r w:rsid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(T)</w:t>
      </w:r>
      <w:r w:rsidR="0021210C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parietally arranged in </w:t>
      </w:r>
      <w:r w:rsidR="00675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21210C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>peripheral cytoplasm and concentrically arranged around the long axis of the trichome.</w:t>
      </w:r>
      <w:r w:rsidR="00883645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3645">
        <w:rPr>
          <w:rFonts w:ascii="Times New Roman" w:hAnsi="Times New Roman" w:cs="Times New Roman"/>
          <w:sz w:val="24"/>
          <w:szCs w:val="24"/>
        </w:rPr>
        <w:t>The cell wall (C</w:t>
      </w:r>
      <w:r w:rsidR="00883645" w:rsidRPr="00883645">
        <w:rPr>
          <w:rFonts w:ascii="Times New Roman" w:hAnsi="Times New Roman" w:cs="Times New Roman"/>
          <w:sz w:val="24"/>
          <w:szCs w:val="24"/>
        </w:rPr>
        <w:t>w) a</w:t>
      </w:r>
      <w:r w:rsidR="00883645">
        <w:rPr>
          <w:rFonts w:ascii="Times New Roman" w:hAnsi="Times New Roman" w:cs="Times New Roman"/>
          <w:sz w:val="24"/>
          <w:szCs w:val="24"/>
        </w:rPr>
        <w:t>nd cross walls (C</w:t>
      </w:r>
      <w:r w:rsidR="00883645" w:rsidRPr="00883645">
        <w:rPr>
          <w:rFonts w:ascii="Times New Roman" w:hAnsi="Times New Roman" w:cs="Times New Roman"/>
          <w:sz w:val="24"/>
          <w:szCs w:val="24"/>
        </w:rPr>
        <w:t xml:space="preserve">r) are simple, similar to other </w:t>
      </w:r>
      <w:r w:rsidR="00883645" w:rsidRPr="00883645">
        <w:rPr>
          <w:rFonts w:ascii="Times New Roman" w:hAnsi="Times New Roman" w:cs="Times New Roman"/>
          <w:i/>
          <w:iCs/>
          <w:sz w:val="24"/>
          <w:szCs w:val="24"/>
        </w:rPr>
        <w:t>Pseudanabaena</w:t>
      </w:r>
      <w:r w:rsidR="00883645">
        <w:rPr>
          <w:rFonts w:ascii="Times New Roman" w:hAnsi="Times New Roman" w:cs="Times New Roman"/>
          <w:sz w:val="24"/>
          <w:szCs w:val="24"/>
        </w:rPr>
        <w:t xml:space="preserve"> </w:t>
      </w:r>
      <w:r w:rsidR="00883645" w:rsidRPr="00883645">
        <w:rPr>
          <w:rFonts w:ascii="Times New Roman" w:hAnsi="Times New Roman" w:cs="Times New Roman"/>
          <w:sz w:val="24"/>
          <w:szCs w:val="24"/>
        </w:rPr>
        <w:t>species, without prominent mucilaginous envelopes or sheaths.</w:t>
      </w:r>
      <w:r w:rsidR="00883645">
        <w:rPr>
          <w:rFonts w:ascii="Times New Roman" w:hAnsi="Times New Roman" w:cs="Times New Roman"/>
          <w:sz w:val="24"/>
          <w:szCs w:val="24"/>
        </w:rPr>
        <w:t xml:space="preserve"> </w:t>
      </w:r>
      <w:r w:rsid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883645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>arboxylate</w:t>
      </w:r>
      <w:r w:rsid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(C)</w:t>
      </w:r>
      <w:r w:rsidR="00053084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8D06FD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cyanophycin </w:t>
      </w:r>
      <w:r w:rsidR="00053084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>granules</w:t>
      </w:r>
      <w:r w:rsid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(Cy)</w:t>
      </w:r>
      <w:r w:rsidR="00053084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present. TEM analysis </w:t>
      </w:r>
      <w:r w:rsidR="0031413A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>was consistent with</w:t>
      </w:r>
      <w:r w:rsidR="00053084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description of </w:t>
      </w:r>
      <w:r w:rsidR="00053084" w:rsidRPr="00883645">
        <w:rPr>
          <w:rFonts w:ascii="Times New Roman" w:hAnsi="Times New Roman" w:cs="Times New Roman"/>
          <w:i/>
          <w:color w:val="000000"/>
          <w:sz w:val="24"/>
          <w:szCs w:val="24"/>
        </w:rPr>
        <w:t>P. amphigranulata</w:t>
      </w:r>
      <w:r w:rsidR="00053084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ultrastructure as previously </w:t>
      </w:r>
      <w:r w:rsidR="0031413A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described </w:t>
      </w:r>
      <w:r w:rsidR="00053084" w:rsidRPr="00883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</w:t>
      </w:r>
      <w:r w:rsidR="00053084" w:rsidRPr="00883645">
        <w:rPr>
          <w:rFonts w:ascii="Times New Roman" w:hAnsi="Times New Roman" w:cs="Times New Roman"/>
          <w:color w:val="000000"/>
          <w:sz w:val="24"/>
          <w:szCs w:val="24"/>
        </w:rPr>
        <w:t>Komárek &amp; Anagnostidis (2005).</w:t>
      </w:r>
    </w:p>
    <w:p w14:paraId="76049F71" w14:textId="77777777" w:rsidR="00427089" w:rsidRPr="00C02809" w:rsidRDefault="00427089" w:rsidP="00427089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80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Molecular</w:t>
      </w:r>
      <w:r w:rsidRPr="00C02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809">
        <w:rPr>
          <w:rFonts w:ascii="Times New Roman" w:hAnsi="Times New Roman" w:cs="Times New Roman"/>
          <w:b/>
          <w:color w:val="000000"/>
          <w:sz w:val="24"/>
          <w:szCs w:val="24"/>
        </w:rPr>
        <w:t>characterisation</w:t>
      </w:r>
    </w:p>
    <w:p w14:paraId="4E497164" w14:textId="1E0EC1E3" w:rsidR="006D1C60" w:rsidRDefault="00427089" w:rsidP="00D73F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</w:pPr>
      <w:r w:rsidRPr="00C0280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The newly sequenced 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Pseudanabaena </w:t>
      </w:r>
      <w:r w:rsidR="00506674" w:rsidRPr="00D73F8D">
        <w:rPr>
          <w:rFonts w:ascii="Times New Roman" w:hAnsi="Times New Roman" w:cs="Times New Roman"/>
          <w:color w:val="000000"/>
          <w:sz w:val="24"/>
          <w:szCs w:val="24"/>
        </w:rPr>
        <w:t>cf</w:t>
      </w:r>
      <w:r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>amphigranulata</w:t>
      </w:r>
      <w:r w:rsidR="00C02809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EAD">
        <w:rPr>
          <w:rFonts w:ascii="Times New Roman" w:hAnsi="Times New Roman" w:cs="Times New Roman"/>
          <w:color w:val="000000"/>
          <w:sz w:val="24"/>
          <w:szCs w:val="24"/>
        </w:rPr>
        <w:t xml:space="preserve">strain </w:t>
      </w:r>
      <w:r w:rsidR="00675EAD">
        <w:rPr>
          <w:rFonts w:ascii="Times New Roman" w:hAnsi="Times New Roman" w:cs="Times New Roman"/>
          <w:sz w:val="24"/>
          <w:szCs w:val="24"/>
        </w:rPr>
        <w:t>USMAC</w:t>
      </w:r>
      <w:r w:rsidR="00675EAD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675E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4070F">
        <w:rPr>
          <w:rFonts w:ascii="Times New Roman" w:hAnsi="Times New Roman" w:cs="Times New Roman"/>
          <w:color w:val="000000"/>
          <w:sz w:val="24"/>
          <w:szCs w:val="24"/>
        </w:rPr>
        <w:t>had</w:t>
      </w:r>
      <w:r w:rsidR="00C02809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 pair-wise sequence identity in the range of </w:t>
      </w:r>
      <w:r w:rsidR="00E4070F">
        <w:rPr>
          <w:rFonts w:ascii="Times New Roman" w:hAnsi="Times New Roman" w:cs="Times New Roman"/>
          <w:color w:val="000000"/>
          <w:sz w:val="24"/>
          <w:szCs w:val="24"/>
        </w:rPr>
        <w:t>93-</w:t>
      </w:r>
      <w:r w:rsidR="00C02809" w:rsidRPr="00D73F8D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="00E4070F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C02809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r w:rsidR="0040212A" w:rsidRPr="00D73F8D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C02809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 strains of </w:t>
      </w:r>
      <w:r w:rsidR="0040212A" w:rsidRPr="00D73F8D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 w:rsidR="00C02809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70F">
        <w:rPr>
          <w:rFonts w:ascii="Times New Roman" w:hAnsi="Times New Roman" w:cs="Times New Roman"/>
          <w:color w:val="000000"/>
          <w:sz w:val="24"/>
          <w:szCs w:val="24"/>
        </w:rPr>
        <w:t xml:space="preserve">currently </w:t>
      </w:r>
      <w:r w:rsidR="00C02809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available in GenBank. The </w:t>
      </w:r>
      <w:r w:rsidR="00E4070F">
        <w:rPr>
          <w:rFonts w:ascii="Times New Roman" w:hAnsi="Times New Roman" w:cs="Times New Roman"/>
          <w:color w:val="000000"/>
          <w:sz w:val="24"/>
          <w:szCs w:val="24"/>
        </w:rPr>
        <w:t>best matches were</w:t>
      </w:r>
      <w:r w:rsidR="00A617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9F2" w:rsidRPr="00D73F8D">
        <w:rPr>
          <w:rFonts w:ascii="Times New Roman" w:hAnsi="Times New Roman" w:cs="Times New Roman"/>
          <w:color w:val="000000"/>
          <w:sz w:val="24"/>
          <w:szCs w:val="24"/>
        </w:rPr>
        <w:t>94% pairwise sequence</w:t>
      </w:r>
      <w:r w:rsidR="00875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9F2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identity with </w:t>
      </w:r>
      <w:r w:rsidR="002109B6" w:rsidRPr="00D73F8D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 w:rsidR="002109B6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 sp. PCC 6802 </w:t>
      </w:r>
      <w:r w:rsidR="0031413A" w:rsidRPr="00D73F8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259F2" w:rsidRPr="00D73F8D">
        <w:rPr>
          <w:rFonts w:ascii="Times New Roman" w:hAnsi="Times New Roman" w:cs="Times New Roman"/>
          <w:color w:val="000000"/>
          <w:sz w:val="24"/>
          <w:szCs w:val="24"/>
        </w:rPr>
        <w:t>accession no. AB039016.1</w:t>
      </w:r>
      <w:r w:rsidR="0031413A" w:rsidRPr="00D73F8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A3643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 from Japan</w:t>
      </w:r>
      <w:r w:rsidR="00745D4A">
        <w:rPr>
          <w:rFonts w:ascii="Times New Roman" w:hAnsi="Times New Roman" w:cs="Times New Roman"/>
          <w:color w:val="000000"/>
          <w:sz w:val="24"/>
          <w:szCs w:val="24"/>
        </w:rPr>
        <w:t xml:space="preserve"> (query cover 79%) </w:t>
      </w:r>
      <w:r w:rsidR="0017292A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17292A" w:rsidRPr="00D73F8D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E4070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17292A" w:rsidRPr="00D73F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B5C9D" w:rsidRPr="00D73F8D">
        <w:rPr>
          <w:rFonts w:ascii="Times New Roman" w:hAnsi="Times New Roman" w:cs="Times New Roman"/>
          <w:i/>
          <w:color w:val="000000"/>
          <w:sz w:val="24"/>
          <w:szCs w:val="24"/>
        </w:rPr>
        <w:t>mucicola</w:t>
      </w:r>
      <w:r w:rsidR="00AB5C9D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 KLL-C016 (KP726258.1) from Israel</w:t>
      </w:r>
      <w:r w:rsidR="00745D4A">
        <w:rPr>
          <w:rFonts w:ascii="Times New Roman" w:hAnsi="Times New Roman" w:cs="Times New Roman"/>
          <w:color w:val="000000"/>
          <w:sz w:val="24"/>
          <w:szCs w:val="24"/>
        </w:rPr>
        <w:t xml:space="preserve"> (query cover 71%)</w:t>
      </w:r>
      <w:r w:rsidR="0017292A" w:rsidRPr="00D73F8D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.</w:t>
      </w:r>
      <w:r w:rsidR="006D1C60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="00E4070F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A s</w:t>
      </w:r>
      <w:r w:rsidR="002109B6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ister relationship between </w:t>
      </w:r>
      <w:r w:rsidR="00611884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2109B6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. cf. </w:t>
      </w:r>
      <w:r w:rsidR="002109B6" w:rsidRPr="00D73F8D">
        <w:rPr>
          <w:rFonts w:ascii="Times New Roman" w:hAnsi="Times New Roman" w:cs="Times New Roman"/>
          <w:i/>
          <w:color w:val="000000"/>
          <w:sz w:val="24"/>
          <w:szCs w:val="24"/>
        </w:rPr>
        <w:t>amphigranulata</w:t>
      </w:r>
      <w:r w:rsidR="002109B6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="002109B6" w:rsidRPr="00D73F8D">
        <w:rPr>
          <w:rFonts w:ascii="Times New Roman" w:hAnsi="Times New Roman" w:cs="Times New Roman"/>
          <w:color w:val="000000"/>
          <w:sz w:val="24"/>
          <w:szCs w:val="24"/>
        </w:rPr>
        <w:t>USMAC18</w:t>
      </w:r>
      <w:r w:rsidR="002109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C60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2109B6" w:rsidRPr="00D73F8D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 w:rsidR="002109B6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 sp. PCC 6802 </w:t>
      </w:r>
      <w:r w:rsidR="002109B6">
        <w:rPr>
          <w:rFonts w:ascii="Times New Roman" w:hAnsi="Times New Roman" w:cs="Times New Roman"/>
          <w:color w:val="000000"/>
          <w:sz w:val="24"/>
          <w:szCs w:val="24"/>
        </w:rPr>
        <w:t xml:space="preserve">is supported by </w:t>
      </w:r>
      <w:r w:rsidR="006D1C60" w:rsidRPr="00C02809">
        <w:rPr>
          <w:rFonts w:ascii="Times New Roman" w:hAnsi="Times New Roman" w:cs="Times New Roman"/>
          <w:sz w:val="24"/>
          <w:szCs w:val="24"/>
        </w:rPr>
        <w:t>bootstrap</w:t>
      </w:r>
      <w:r w:rsidR="00C87C66">
        <w:rPr>
          <w:rFonts w:ascii="Times New Roman" w:hAnsi="Times New Roman" w:cs="Times New Roman"/>
          <w:sz w:val="24"/>
          <w:szCs w:val="24"/>
        </w:rPr>
        <w:t xml:space="preserve"> percentage</w:t>
      </w:r>
      <w:r w:rsidR="006D1C60" w:rsidRPr="00D73F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527AE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D1C60">
        <w:rPr>
          <w:rFonts w:ascii="Times New Roman" w:hAnsi="Times New Roman" w:cs="Times New Roman"/>
          <w:color w:val="000000"/>
          <w:sz w:val="24"/>
          <w:szCs w:val="24"/>
        </w:rPr>
        <w:t xml:space="preserve">81%) and BI (0.99). However, </w:t>
      </w:r>
      <w:r w:rsidR="006128FD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393F36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. cf. </w:t>
      </w:r>
      <w:r w:rsidR="00393F36" w:rsidRPr="00D73F8D">
        <w:rPr>
          <w:rFonts w:ascii="Times New Roman" w:hAnsi="Times New Roman" w:cs="Times New Roman"/>
          <w:i/>
          <w:color w:val="000000"/>
          <w:sz w:val="24"/>
          <w:szCs w:val="24"/>
        </w:rPr>
        <w:t>amphigranulata</w:t>
      </w:r>
      <w:r w:rsidR="00393F36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C60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E4070F">
        <w:rPr>
          <w:rFonts w:ascii="Times New Roman" w:hAnsi="Times New Roman" w:cs="Times New Roman"/>
          <w:color w:val="000000"/>
          <w:sz w:val="24"/>
          <w:szCs w:val="24"/>
        </w:rPr>
        <w:t xml:space="preserve"> clearly</w:t>
      </w:r>
      <w:r w:rsidR="006D1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C60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distant from </w:t>
      </w:r>
      <w:r w:rsidR="006D1C60" w:rsidRPr="00D73F8D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4607C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6D1C60" w:rsidRPr="00D73F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mucicola</w:t>
      </w:r>
      <w:r w:rsidR="006D1C60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 KLL-C016</w:t>
      </w:r>
      <w:r w:rsidR="006D1C6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1C60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</w:p>
    <w:p w14:paraId="0568DF72" w14:textId="4126AE2E" w:rsidR="00C87C66" w:rsidRDefault="00352494" w:rsidP="00C87C6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We obtained a single band of</w:t>
      </w:r>
      <w:r w:rsidR="004607CB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="007A210E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>16S-23S</w:t>
      </w:r>
      <w:r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 ITS PCR from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. cf. 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>amphigranulata</w:t>
      </w:r>
      <w:r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Pr="00D73F8D">
        <w:rPr>
          <w:rFonts w:ascii="Times New Roman" w:hAnsi="Times New Roman" w:cs="Times New Roman"/>
          <w:color w:val="000000"/>
          <w:sz w:val="24"/>
          <w:szCs w:val="24"/>
        </w:rPr>
        <w:t>USMAC18</w:t>
      </w:r>
      <w:r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, indicating the presence of </w:t>
      </w:r>
      <w:r w:rsidR="002A667E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single rRNA operon. </w:t>
      </w:r>
      <w:r w:rsidR="002A667E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The </w:t>
      </w:r>
      <w:r w:rsidR="00E03D7E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ITS sequence of </w:t>
      </w:r>
      <w:r w:rsidR="00E03D7E" w:rsidRPr="00D73F8D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E4070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E03D7E" w:rsidRPr="00D73F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A03C3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cf. </w:t>
      </w:r>
      <w:r w:rsidR="00BA03C3" w:rsidRPr="00D73F8D">
        <w:rPr>
          <w:rFonts w:ascii="Times New Roman" w:hAnsi="Times New Roman" w:cs="Times New Roman"/>
          <w:i/>
          <w:color w:val="000000"/>
          <w:sz w:val="24"/>
          <w:szCs w:val="24"/>
        </w:rPr>
        <w:t>amphigranulata</w:t>
      </w:r>
      <w:r w:rsidR="00BA03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4070F">
        <w:rPr>
          <w:rFonts w:ascii="Times New Roman" w:hAnsi="Times New Roman" w:cs="Times New Roman"/>
          <w:color w:val="000000"/>
          <w:sz w:val="24"/>
          <w:szCs w:val="24"/>
        </w:rPr>
        <w:t xml:space="preserve">strain </w:t>
      </w:r>
      <w:r w:rsidR="00E4070F">
        <w:rPr>
          <w:rFonts w:ascii="Times New Roman" w:hAnsi="Times New Roman" w:cs="Times New Roman"/>
          <w:sz w:val="24"/>
          <w:szCs w:val="24"/>
        </w:rPr>
        <w:t>USMAC</w:t>
      </w:r>
      <w:r w:rsidR="00E4070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E407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BA03C3">
        <w:rPr>
          <w:rFonts w:ascii="Times New Roman" w:hAnsi="Times New Roman" w:cs="Times New Roman"/>
          <w:color w:val="000000"/>
          <w:sz w:val="24"/>
          <w:szCs w:val="24"/>
        </w:rPr>
        <w:t xml:space="preserve">was compared with other ITS sequences of </w:t>
      </w:r>
      <w:r w:rsidR="004607CB">
        <w:rPr>
          <w:rFonts w:ascii="Times New Roman" w:hAnsi="Times New Roman" w:cs="Times New Roman"/>
          <w:color w:val="000000"/>
          <w:sz w:val="24"/>
          <w:szCs w:val="24"/>
        </w:rPr>
        <w:t xml:space="preserve">members of </w:t>
      </w:r>
      <w:r w:rsidR="00BA03C3" w:rsidRPr="00BA03C3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 w:rsidR="00BA03C3">
        <w:rPr>
          <w:rFonts w:ascii="Times New Roman" w:hAnsi="Times New Roman" w:cs="Times New Roman"/>
          <w:color w:val="000000"/>
          <w:sz w:val="24"/>
          <w:szCs w:val="24"/>
        </w:rPr>
        <w:t xml:space="preserve"> retrieved from </w:t>
      </w:r>
      <w:r w:rsidR="004607C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BA03C3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="004607C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A03C3">
        <w:rPr>
          <w:rFonts w:ascii="Times New Roman" w:hAnsi="Times New Roman" w:cs="Times New Roman"/>
          <w:color w:val="000000"/>
          <w:sz w:val="24"/>
          <w:szCs w:val="24"/>
        </w:rPr>
        <w:t xml:space="preserve">ank.  </w:t>
      </w:r>
      <w:r w:rsidR="00E4070F">
        <w:rPr>
          <w:rFonts w:ascii="Times New Roman" w:hAnsi="Times New Roman" w:cs="Times New Roman"/>
          <w:color w:val="000000"/>
          <w:sz w:val="24"/>
          <w:szCs w:val="24"/>
        </w:rPr>
        <w:t>There was</w:t>
      </w:r>
      <w:r w:rsidR="00BA03C3">
        <w:rPr>
          <w:rFonts w:ascii="Times New Roman" w:hAnsi="Times New Roman" w:cs="Times New Roman"/>
          <w:color w:val="000000"/>
          <w:sz w:val="24"/>
          <w:szCs w:val="24"/>
        </w:rPr>
        <w:t xml:space="preserve"> variability in the size of the ITS region </w:t>
      </w:r>
      <w:r w:rsidR="00E4070F">
        <w:rPr>
          <w:rFonts w:ascii="Times New Roman" w:hAnsi="Times New Roman" w:cs="Times New Roman"/>
          <w:color w:val="000000"/>
          <w:sz w:val="24"/>
          <w:szCs w:val="24"/>
        </w:rPr>
        <w:t xml:space="preserve">across </w:t>
      </w:r>
      <w:r w:rsidR="00BA03C3">
        <w:rPr>
          <w:rFonts w:ascii="Times New Roman" w:hAnsi="Times New Roman" w:cs="Times New Roman"/>
          <w:color w:val="000000"/>
          <w:sz w:val="24"/>
          <w:szCs w:val="24"/>
        </w:rPr>
        <w:t>the species examined.</w:t>
      </w:r>
      <w:r w:rsidR="00E82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070F">
        <w:rPr>
          <w:rFonts w:ascii="Times New Roman" w:hAnsi="Times New Roman" w:cs="Times New Roman"/>
          <w:color w:val="000000"/>
          <w:sz w:val="24"/>
          <w:szCs w:val="24"/>
        </w:rPr>
        <w:t>This took the form of</w:t>
      </w:r>
      <w:r w:rsidR="004607CB">
        <w:rPr>
          <w:rFonts w:ascii="Times New Roman" w:hAnsi="Times New Roman" w:cs="Times New Roman"/>
          <w:color w:val="000000"/>
          <w:sz w:val="24"/>
          <w:szCs w:val="24"/>
        </w:rPr>
        <w:t xml:space="preserve"> variation in</w:t>
      </w:r>
      <w:r w:rsidR="00E82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7C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82F1E">
        <w:rPr>
          <w:rFonts w:ascii="Times New Roman" w:hAnsi="Times New Roman" w:cs="Times New Roman"/>
          <w:color w:val="000000"/>
          <w:sz w:val="24"/>
          <w:szCs w:val="24"/>
        </w:rPr>
        <w:t>ITS sequence</w:t>
      </w:r>
      <w:r w:rsidR="004607CB">
        <w:rPr>
          <w:rFonts w:ascii="Times New Roman" w:hAnsi="Times New Roman" w:cs="Times New Roman"/>
          <w:color w:val="000000"/>
          <w:sz w:val="24"/>
          <w:szCs w:val="24"/>
        </w:rPr>
        <w:t xml:space="preserve"> length, with</w:t>
      </w:r>
      <w:r w:rsidR="00E82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2F1E" w:rsidRPr="00D73F8D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E82F1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E82F1E" w:rsidRPr="00D73F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82F1E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cf. </w:t>
      </w:r>
      <w:r w:rsidR="00E82F1E" w:rsidRPr="00D73F8D">
        <w:rPr>
          <w:rFonts w:ascii="Times New Roman" w:hAnsi="Times New Roman" w:cs="Times New Roman"/>
          <w:i/>
          <w:color w:val="000000"/>
          <w:sz w:val="24"/>
          <w:szCs w:val="24"/>
        </w:rPr>
        <w:t>amphigranulata</w:t>
      </w:r>
      <w:r w:rsidR="00E82F1E">
        <w:rPr>
          <w:rFonts w:ascii="Times New Roman" w:hAnsi="Times New Roman" w:cs="Times New Roman"/>
          <w:color w:val="000000"/>
          <w:sz w:val="24"/>
          <w:szCs w:val="24"/>
        </w:rPr>
        <w:t xml:space="preserve"> hav</w:t>
      </w:r>
      <w:r w:rsidR="004607CB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E82F1E">
        <w:rPr>
          <w:rFonts w:ascii="Times New Roman" w:hAnsi="Times New Roman" w:cs="Times New Roman"/>
          <w:color w:val="000000"/>
          <w:sz w:val="24"/>
          <w:szCs w:val="24"/>
        </w:rPr>
        <w:t xml:space="preserve"> two inserts, a tRNA</w:t>
      </w:r>
      <w:r w:rsidR="00E82F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Ile</w:t>
      </w:r>
      <w:r w:rsidR="00E82F1E">
        <w:rPr>
          <w:rFonts w:ascii="Times New Roman" w:hAnsi="Times New Roman" w:cs="Times New Roman"/>
          <w:color w:val="000000"/>
          <w:sz w:val="24"/>
          <w:szCs w:val="24"/>
        </w:rPr>
        <w:t xml:space="preserve"> and tRNA</w:t>
      </w:r>
      <w:r w:rsidR="00E82F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Ala</w:t>
      </w:r>
      <w:r w:rsidR="004607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4070F">
        <w:rPr>
          <w:rFonts w:ascii="Times New Roman" w:hAnsi="Times New Roman" w:cs="Times New Roman"/>
          <w:color w:val="000000"/>
          <w:sz w:val="24"/>
          <w:szCs w:val="24"/>
        </w:rPr>
        <w:t xml:space="preserve">otherwise </w:t>
      </w:r>
      <w:r w:rsidR="00E82F1E">
        <w:rPr>
          <w:rFonts w:ascii="Times New Roman" w:hAnsi="Times New Roman" w:cs="Times New Roman"/>
          <w:color w:val="000000"/>
          <w:sz w:val="24"/>
          <w:szCs w:val="24"/>
        </w:rPr>
        <w:t>show</w:t>
      </w:r>
      <w:r w:rsidR="004607CB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E82F1E">
        <w:rPr>
          <w:rFonts w:ascii="Times New Roman" w:hAnsi="Times New Roman" w:cs="Times New Roman"/>
          <w:color w:val="000000"/>
          <w:sz w:val="24"/>
          <w:szCs w:val="24"/>
        </w:rPr>
        <w:t xml:space="preserve"> similar ITS compos</w:t>
      </w:r>
      <w:r w:rsidR="004607C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82F1E">
        <w:rPr>
          <w:rFonts w:ascii="Times New Roman" w:hAnsi="Times New Roman" w:cs="Times New Roman"/>
          <w:color w:val="000000"/>
          <w:sz w:val="24"/>
          <w:szCs w:val="24"/>
        </w:rPr>
        <w:t xml:space="preserve">tion to </w:t>
      </w:r>
      <w:r w:rsidR="002A667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82F1E">
        <w:rPr>
          <w:rFonts w:ascii="Times New Roman" w:hAnsi="Times New Roman" w:cs="Times New Roman"/>
          <w:color w:val="000000"/>
          <w:sz w:val="24"/>
          <w:szCs w:val="24"/>
        </w:rPr>
        <w:t xml:space="preserve">other strains of </w:t>
      </w:r>
      <w:r w:rsidR="00E82F1E" w:rsidRPr="00D73F8D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 w:rsidR="00E82F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82F1E">
        <w:rPr>
          <w:rFonts w:ascii="Times New Roman" w:hAnsi="Times New Roman" w:cs="Times New Roman"/>
          <w:color w:val="000000"/>
          <w:sz w:val="24"/>
          <w:szCs w:val="24"/>
        </w:rPr>
        <w:t xml:space="preserve">retrieved from GenBank except </w:t>
      </w:r>
      <w:r w:rsidR="00E82F1E" w:rsidRPr="00E82F1E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 w:rsidR="00E82F1E" w:rsidRPr="00E82F1E">
        <w:rPr>
          <w:rFonts w:ascii="Times New Roman" w:hAnsi="Times New Roman" w:cs="Times New Roman"/>
          <w:color w:val="000000"/>
          <w:sz w:val="24"/>
          <w:szCs w:val="24"/>
        </w:rPr>
        <w:t xml:space="preserve"> sp. CCY9705</w:t>
      </w:r>
      <w:r w:rsidR="004607CB">
        <w:rPr>
          <w:rFonts w:ascii="Times New Roman" w:hAnsi="Times New Roman" w:cs="Times New Roman"/>
          <w:color w:val="000000"/>
          <w:sz w:val="24"/>
          <w:szCs w:val="24"/>
        </w:rPr>
        <w:t>, which</w:t>
      </w:r>
      <w:r w:rsidR="00E82F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7CB">
        <w:rPr>
          <w:rFonts w:ascii="Times New Roman" w:hAnsi="Times New Roman" w:cs="Times New Roman"/>
          <w:color w:val="000000"/>
          <w:sz w:val="24"/>
          <w:szCs w:val="24"/>
        </w:rPr>
        <w:t xml:space="preserve">lacked </w:t>
      </w:r>
      <w:r w:rsidR="00E82F1E">
        <w:rPr>
          <w:rFonts w:ascii="Times New Roman" w:hAnsi="Times New Roman" w:cs="Times New Roman"/>
          <w:color w:val="000000"/>
          <w:sz w:val="24"/>
          <w:szCs w:val="24"/>
        </w:rPr>
        <w:t>tRNA</w:t>
      </w:r>
      <w:r w:rsidR="00E82F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Ala</w:t>
      </w:r>
      <w:r w:rsidR="00703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7E64">
        <w:rPr>
          <w:rFonts w:ascii="Times New Roman" w:hAnsi="Times New Roman" w:cs="Times New Roman"/>
          <w:color w:val="000000"/>
          <w:sz w:val="24"/>
          <w:szCs w:val="24"/>
        </w:rPr>
        <w:t>(Table 2</w:t>
      </w:r>
      <w:r w:rsidR="0070706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82F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6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066" w:rsidRPr="00D73F8D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70706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707066" w:rsidRPr="00D73F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07066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cf. </w:t>
      </w:r>
      <w:r w:rsidR="00707066" w:rsidRPr="00D73F8D">
        <w:rPr>
          <w:rFonts w:ascii="Times New Roman" w:hAnsi="Times New Roman" w:cs="Times New Roman"/>
          <w:i/>
          <w:color w:val="000000"/>
          <w:sz w:val="24"/>
          <w:szCs w:val="24"/>
        </w:rPr>
        <w:t>amphigranulata</w:t>
      </w:r>
      <w:r w:rsidR="007070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607CB">
        <w:rPr>
          <w:rFonts w:ascii="Times New Roman" w:hAnsi="Times New Roman" w:cs="Times New Roman"/>
          <w:color w:val="000000"/>
          <w:sz w:val="24"/>
          <w:szCs w:val="24"/>
        </w:rPr>
        <w:t xml:space="preserve">had the </w:t>
      </w:r>
      <w:r w:rsidR="00707066">
        <w:rPr>
          <w:rFonts w:ascii="Times New Roman" w:hAnsi="Times New Roman" w:cs="Times New Roman"/>
          <w:color w:val="000000"/>
          <w:sz w:val="24"/>
          <w:szCs w:val="24"/>
        </w:rPr>
        <w:t>longest ITS length (603</w:t>
      </w:r>
      <w:r w:rsidR="004607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066">
        <w:rPr>
          <w:rFonts w:ascii="Times New Roman" w:hAnsi="Times New Roman" w:cs="Times New Roman"/>
          <w:color w:val="000000"/>
          <w:sz w:val="24"/>
          <w:szCs w:val="24"/>
        </w:rPr>
        <w:t>bp) and also</w:t>
      </w:r>
      <w:r w:rsidR="004607CB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707066">
        <w:rPr>
          <w:rFonts w:ascii="Times New Roman" w:hAnsi="Times New Roman" w:cs="Times New Roman"/>
          <w:color w:val="000000"/>
          <w:sz w:val="24"/>
          <w:szCs w:val="24"/>
        </w:rPr>
        <w:t xml:space="preserve"> significantly larger spacer region than</w:t>
      </w:r>
      <w:r w:rsidR="00E4008A">
        <w:rPr>
          <w:rFonts w:ascii="Times New Roman" w:hAnsi="Times New Roman" w:cs="Times New Roman"/>
          <w:color w:val="000000"/>
          <w:sz w:val="24"/>
          <w:szCs w:val="24"/>
        </w:rPr>
        <w:t xml:space="preserve"> other </w:t>
      </w:r>
      <w:r w:rsidR="00707066">
        <w:rPr>
          <w:rFonts w:ascii="Times New Roman" w:hAnsi="Times New Roman" w:cs="Times New Roman"/>
          <w:color w:val="000000"/>
          <w:sz w:val="24"/>
          <w:szCs w:val="24"/>
        </w:rPr>
        <w:t>close relatives retrieved from GenBank.</w:t>
      </w:r>
      <w:r w:rsidR="00C87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C66" w:rsidRPr="00C87C6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Limnothrix redekei</w:t>
      </w:r>
      <w:r w:rsidR="00C87C66" w:rsidRPr="00C87C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CCAP 1443/1</w:t>
      </w:r>
      <w:r w:rsidR="004607C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C87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7CB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="00C87C66">
        <w:rPr>
          <w:rFonts w:ascii="Times New Roman" w:hAnsi="Times New Roman" w:cs="Times New Roman"/>
          <w:color w:val="000000"/>
          <w:sz w:val="24"/>
          <w:szCs w:val="24"/>
        </w:rPr>
        <w:t xml:space="preserve"> as an outgroup, ha</w:t>
      </w:r>
      <w:r w:rsidR="004607CB">
        <w:rPr>
          <w:rFonts w:ascii="Times New Roman" w:hAnsi="Times New Roman" w:cs="Times New Roman"/>
          <w:color w:val="000000"/>
          <w:sz w:val="24"/>
          <w:szCs w:val="24"/>
        </w:rPr>
        <w:t>d a</w:t>
      </w:r>
      <w:r w:rsidR="00C87C66">
        <w:rPr>
          <w:rFonts w:ascii="Times New Roman" w:hAnsi="Times New Roman" w:cs="Times New Roman"/>
          <w:color w:val="000000"/>
          <w:sz w:val="24"/>
          <w:szCs w:val="24"/>
        </w:rPr>
        <w:t xml:space="preserve"> slightly different ITS configuration with</w:t>
      </w:r>
      <w:r w:rsidR="00E4070F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C87C66">
        <w:rPr>
          <w:rFonts w:ascii="Times New Roman" w:hAnsi="Times New Roman" w:cs="Times New Roman"/>
          <w:color w:val="000000"/>
          <w:sz w:val="24"/>
          <w:szCs w:val="24"/>
        </w:rPr>
        <w:t xml:space="preserve"> longer tRNA</w:t>
      </w:r>
      <w:r w:rsidR="00C87C6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Ala</w:t>
      </w:r>
      <w:r w:rsidR="00C87C66">
        <w:rPr>
          <w:rFonts w:ascii="Times New Roman" w:hAnsi="Times New Roman" w:cs="Times New Roman"/>
          <w:color w:val="000000"/>
          <w:sz w:val="24"/>
          <w:szCs w:val="24"/>
        </w:rPr>
        <w:t xml:space="preserve"> gene sequence</w:t>
      </w:r>
      <w:r w:rsidR="008A2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C66">
        <w:rPr>
          <w:rFonts w:ascii="Times New Roman" w:hAnsi="Times New Roman" w:cs="Times New Roman"/>
          <w:color w:val="000000"/>
          <w:sz w:val="24"/>
          <w:szCs w:val="24"/>
        </w:rPr>
        <w:t>(77bp).</w:t>
      </w:r>
    </w:p>
    <w:tbl>
      <w:tblPr>
        <w:tblStyle w:val="TableGrid"/>
        <w:tblpPr w:leftFromText="180" w:rightFromText="180" w:vertAnchor="text" w:horzAnchor="margin" w:tblpXSpec="center" w:tblpYSpec="outsi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7E64" w:rsidRPr="007E06AF" w14:paraId="106F0E29" w14:textId="77777777" w:rsidTr="00491CA5">
        <w:tc>
          <w:tcPr>
            <w:tcW w:w="90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95DDEA" w14:textId="7D066310" w:rsidR="00FD7E64" w:rsidRPr="007E06AF" w:rsidRDefault="00FD7E64" w:rsidP="00491CA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 2</w:t>
            </w:r>
            <w:r w:rsidRPr="007E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goes here</w:t>
            </w:r>
          </w:p>
        </w:tc>
      </w:tr>
    </w:tbl>
    <w:p w14:paraId="797798FA" w14:textId="77777777" w:rsidR="00FD7E64" w:rsidRDefault="00FD7E64" w:rsidP="00C87C6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39BB86" w14:textId="04B42ADA" w:rsidR="00BA03C3" w:rsidRPr="005408E4" w:rsidRDefault="00C87C66" w:rsidP="00C87C66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4008A">
        <w:rPr>
          <w:rFonts w:ascii="Times New Roman" w:hAnsi="Times New Roman" w:cs="Times New Roman"/>
          <w:color w:val="000000"/>
          <w:sz w:val="24"/>
          <w:szCs w:val="24"/>
        </w:rPr>
        <w:t>A summary of diacritical features of</w:t>
      </w:r>
      <w:r w:rsidR="00C40D80">
        <w:rPr>
          <w:rFonts w:ascii="Times New Roman" w:hAnsi="Times New Roman" w:cs="Times New Roman"/>
          <w:color w:val="000000"/>
          <w:sz w:val="24"/>
          <w:szCs w:val="24"/>
        </w:rPr>
        <w:t xml:space="preserve"> morphospecies</w:t>
      </w:r>
      <w:r w:rsidR="00E4008A">
        <w:rPr>
          <w:rFonts w:ascii="Times New Roman" w:hAnsi="Times New Roman" w:cs="Times New Roman"/>
          <w:color w:val="000000"/>
          <w:sz w:val="24"/>
          <w:szCs w:val="24"/>
        </w:rPr>
        <w:t xml:space="preserve"> closely related to </w:t>
      </w:r>
      <w:r w:rsidR="005656AC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E4008A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. cf. </w:t>
      </w:r>
      <w:r w:rsidR="00E4008A" w:rsidRPr="00D73F8D">
        <w:rPr>
          <w:rFonts w:ascii="Times New Roman" w:hAnsi="Times New Roman" w:cs="Times New Roman"/>
          <w:i/>
          <w:color w:val="000000"/>
          <w:sz w:val="24"/>
          <w:szCs w:val="24"/>
        </w:rPr>
        <w:t>amphigranulata</w:t>
      </w:r>
      <w:r w:rsidR="00E4008A"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="00E4008A" w:rsidRPr="00D73F8D">
        <w:rPr>
          <w:rFonts w:ascii="Times New Roman" w:hAnsi="Times New Roman" w:cs="Times New Roman"/>
          <w:color w:val="000000"/>
          <w:sz w:val="24"/>
          <w:szCs w:val="24"/>
        </w:rPr>
        <w:t>USMAC18</w:t>
      </w:r>
      <w:r w:rsidR="004607CB">
        <w:rPr>
          <w:rFonts w:ascii="Times New Roman" w:hAnsi="Times New Roman" w:cs="Times New Roman"/>
          <w:color w:val="000000"/>
          <w:sz w:val="24"/>
          <w:szCs w:val="24"/>
        </w:rPr>
        <w:t xml:space="preserve">, derived from Komárek </w:t>
      </w:r>
      <w:r w:rsidR="002A667E">
        <w:rPr>
          <w:rFonts w:ascii="Times New Roman" w:hAnsi="Times New Roman" w:cs="Times New Roman"/>
          <w:color w:val="000000"/>
          <w:sz w:val="24"/>
          <w:szCs w:val="24"/>
        </w:rPr>
        <w:t xml:space="preserve">&amp; </w:t>
      </w:r>
      <w:r w:rsidR="004607CB">
        <w:rPr>
          <w:rFonts w:ascii="Times New Roman" w:hAnsi="Times New Roman" w:cs="Times New Roman"/>
          <w:color w:val="000000"/>
          <w:sz w:val="24"/>
          <w:szCs w:val="24"/>
        </w:rPr>
        <w:t>Anagnostidis (2005)</w:t>
      </w:r>
      <w:r w:rsidR="00E4070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D7E64">
        <w:rPr>
          <w:rFonts w:ascii="Times New Roman" w:hAnsi="Times New Roman" w:cs="Times New Roman"/>
          <w:color w:val="000000"/>
          <w:sz w:val="24"/>
          <w:szCs w:val="24"/>
        </w:rPr>
        <w:t xml:space="preserve"> is presented in Table 3</w:t>
      </w:r>
      <w:r w:rsidR="00E4008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6FFE">
        <w:rPr>
          <w:rFonts w:ascii="Times New Roman" w:hAnsi="Times New Roman" w:cs="Times New Roman"/>
          <w:color w:val="000000"/>
          <w:sz w:val="24"/>
          <w:szCs w:val="24"/>
        </w:rPr>
        <w:t xml:space="preserve"> Cell length</w:t>
      </w:r>
      <w:r w:rsidR="00E4070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A6FFE">
        <w:rPr>
          <w:rFonts w:ascii="Times New Roman" w:hAnsi="Times New Roman" w:cs="Times New Roman"/>
          <w:color w:val="000000"/>
          <w:sz w:val="24"/>
          <w:szCs w:val="24"/>
        </w:rPr>
        <w:t xml:space="preserve"> and width</w:t>
      </w:r>
      <w:r w:rsidR="00E4070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A6FFE">
        <w:rPr>
          <w:rFonts w:ascii="Times New Roman" w:hAnsi="Times New Roman" w:cs="Times New Roman"/>
          <w:color w:val="000000"/>
          <w:sz w:val="24"/>
          <w:szCs w:val="24"/>
        </w:rPr>
        <w:t xml:space="preserve"> for </w:t>
      </w:r>
      <w:r w:rsidR="008A6FFE" w:rsidRPr="00D73F8D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8A6FF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8A6FFE" w:rsidRPr="00D73F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A6FFE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cf. </w:t>
      </w:r>
      <w:r w:rsidR="008A6FFE" w:rsidRPr="00D73F8D">
        <w:rPr>
          <w:rFonts w:ascii="Times New Roman" w:hAnsi="Times New Roman" w:cs="Times New Roman"/>
          <w:i/>
          <w:color w:val="000000"/>
          <w:sz w:val="24"/>
          <w:szCs w:val="24"/>
        </w:rPr>
        <w:t>amphigranulata</w:t>
      </w:r>
      <w:r w:rsidR="008A6FF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A6FFE">
        <w:rPr>
          <w:rFonts w:ascii="Times New Roman" w:hAnsi="Times New Roman" w:cs="Times New Roman"/>
          <w:color w:val="000000"/>
          <w:sz w:val="24"/>
          <w:szCs w:val="24"/>
        </w:rPr>
        <w:t xml:space="preserve">and strains from Genbank with </w:t>
      </w:r>
      <w:r w:rsidR="008A6FF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similar ITS composition </w:t>
      </w:r>
      <w:r w:rsidR="00E4070F">
        <w:rPr>
          <w:rFonts w:ascii="Times New Roman" w:hAnsi="Times New Roman" w:cs="Times New Roman"/>
          <w:color w:val="000000"/>
          <w:sz w:val="24"/>
          <w:szCs w:val="24"/>
        </w:rPr>
        <w:t xml:space="preserve">were </w:t>
      </w:r>
      <w:r w:rsidR="008A6FFE">
        <w:rPr>
          <w:rFonts w:ascii="Times New Roman" w:hAnsi="Times New Roman" w:cs="Times New Roman"/>
          <w:color w:val="000000"/>
          <w:sz w:val="24"/>
          <w:szCs w:val="24"/>
        </w:rPr>
        <w:t>mostly in the same range</w:t>
      </w:r>
      <w:r w:rsidR="00E4070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607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F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FFE" w:rsidRPr="005408E4">
        <w:rPr>
          <w:rFonts w:ascii="Times New Roman" w:hAnsi="Times New Roman" w:cs="Times New Roman"/>
          <w:color w:val="000000"/>
          <w:sz w:val="24"/>
          <w:szCs w:val="24"/>
        </w:rPr>
        <w:t>except</w:t>
      </w:r>
      <w:r w:rsidR="004607CB" w:rsidRPr="005408E4">
        <w:rPr>
          <w:rFonts w:ascii="Times New Roman" w:hAnsi="Times New Roman" w:cs="Times New Roman"/>
          <w:color w:val="000000"/>
          <w:sz w:val="24"/>
          <w:szCs w:val="24"/>
        </w:rPr>
        <w:t xml:space="preserve"> for</w:t>
      </w:r>
      <w:r w:rsidR="008A6FFE" w:rsidRPr="00540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FFE" w:rsidRPr="005408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P. minima </w:t>
      </w:r>
      <w:r w:rsidR="004607CB" w:rsidRPr="005408E4">
        <w:rPr>
          <w:rFonts w:ascii="Times New Roman" w:hAnsi="Times New Roman" w:cs="Times New Roman"/>
          <w:color w:val="000000"/>
          <w:sz w:val="24"/>
          <w:szCs w:val="24"/>
        </w:rPr>
        <w:t xml:space="preserve">which has a </w:t>
      </w:r>
      <w:r w:rsidR="008A6FFE" w:rsidRPr="005408E4">
        <w:rPr>
          <w:rFonts w:ascii="Times New Roman" w:hAnsi="Times New Roman" w:cs="Times New Roman"/>
          <w:color w:val="000000"/>
          <w:sz w:val="24"/>
          <w:szCs w:val="24"/>
        </w:rPr>
        <w:t>somewhat shorter cell length.</w:t>
      </w:r>
      <w:r w:rsidR="00527AEA" w:rsidRPr="005408E4">
        <w:rPr>
          <w:rFonts w:ascii="Times New Roman" w:hAnsi="Times New Roman" w:cs="Times New Roman"/>
          <w:color w:val="000000"/>
          <w:sz w:val="24"/>
          <w:szCs w:val="24"/>
        </w:rPr>
        <w:t xml:space="preserve"> All the</w:t>
      </w:r>
      <w:r w:rsidR="004607CB" w:rsidRPr="005408E4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527AEA" w:rsidRPr="005408E4">
        <w:rPr>
          <w:rFonts w:ascii="Times New Roman" w:hAnsi="Times New Roman" w:cs="Times New Roman"/>
          <w:color w:val="000000"/>
          <w:sz w:val="24"/>
          <w:szCs w:val="24"/>
        </w:rPr>
        <w:t xml:space="preserve"> strains</w:t>
      </w:r>
      <w:r w:rsidR="005C4048" w:rsidRPr="005408E4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527AEA" w:rsidRPr="005408E4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 w:rsidR="00527AEA" w:rsidRPr="005408E4">
        <w:rPr>
          <w:rFonts w:ascii="Times New Roman" w:hAnsi="Times New Roman" w:cs="Times New Roman"/>
          <w:color w:val="000000"/>
          <w:sz w:val="24"/>
          <w:szCs w:val="24"/>
        </w:rPr>
        <w:t xml:space="preserve"> have isodiametric/longer than wide cells. Apical cell</w:t>
      </w:r>
      <w:r w:rsidR="00E4070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27AEA" w:rsidRPr="005408E4">
        <w:rPr>
          <w:rFonts w:ascii="Times New Roman" w:hAnsi="Times New Roman" w:cs="Times New Roman"/>
          <w:color w:val="000000"/>
          <w:sz w:val="24"/>
          <w:szCs w:val="24"/>
        </w:rPr>
        <w:t xml:space="preserve"> were rounded</w:t>
      </w:r>
      <w:r w:rsidR="00E4070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7AEA" w:rsidRPr="005408E4">
        <w:rPr>
          <w:rFonts w:ascii="Times New Roman" w:hAnsi="Times New Roman" w:cs="Times New Roman"/>
          <w:color w:val="000000"/>
          <w:sz w:val="24"/>
          <w:szCs w:val="24"/>
        </w:rPr>
        <w:t xml:space="preserve"> but conical rounded for </w:t>
      </w:r>
      <w:r w:rsidR="00527AEA" w:rsidRPr="005408E4">
        <w:rPr>
          <w:rFonts w:ascii="Times New Roman" w:hAnsi="Times New Roman" w:cs="Times New Roman"/>
          <w:i/>
          <w:color w:val="000000"/>
          <w:sz w:val="24"/>
          <w:szCs w:val="24"/>
        </w:rPr>
        <w:t>P.mucicola</w:t>
      </w:r>
      <w:r w:rsidR="005656AC" w:rsidRPr="005408E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5656AC" w:rsidRPr="00540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28CD71" w14:textId="2CE5F277" w:rsidR="00527AEA" w:rsidRDefault="00CE24CB" w:rsidP="00D73F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Spec="outsid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7E64" w:rsidRPr="007E06AF" w14:paraId="2BE80B1A" w14:textId="77777777" w:rsidTr="00491CA5">
        <w:tc>
          <w:tcPr>
            <w:tcW w:w="901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630CA0" w14:textId="6B054622" w:rsidR="00FD7E64" w:rsidRPr="007E06AF" w:rsidRDefault="00FD7E64" w:rsidP="00491CA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 3</w:t>
            </w:r>
            <w:r w:rsidRPr="007E0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goes here</w:t>
            </w:r>
          </w:p>
        </w:tc>
      </w:tr>
    </w:tbl>
    <w:p w14:paraId="63FCD196" w14:textId="77777777" w:rsidR="00FD7E64" w:rsidRDefault="00FD7E64" w:rsidP="00D73F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7E18A2" w14:textId="77777777" w:rsidR="006A3FBA" w:rsidRDefault="00FC11C9" w:rsidP="006A3FBA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Discussion</w:t>
      </w:r>
    </w:p>
    <w:p w14:paraId="0F15BF6E" w14:textId="3E69368C" w:rsidR="00C96AA6" w:rsidRDefault="006A3FBA" w:rsidP="00C96AA6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1B">
        <w:rPr>
          <w:rFonts w:ascii="Times New Roman" w:hAnsi="Times New Roman" w:cs="Times New Roman"/>
          <w:sz w:val="24"/>
          <w:szCs w:val="24"/>
        </w:rPr>
        <w:t>Taxonomic revisions of cyanobacteria at the genus level have been achieved by integrating polyphasic studies during the last decade (Yu et al</w:t>
      </w:r>
      <w:r w:rsidR="00E4070F">
        <w:rPr>
          <w:rFonts w:ascii="Times New Roman" w:hAnsi="Times New Roman" w:cs="Times New Roman"/>
          <w:sz w:val="24"/>
          <w:szCs w:val="24"/>
        </w:rPr>
        <w:t>.</w:t>
      </w:r>
      <w:r w:rsidRPr="00D4761B">
        <w:rPr>
          <w:rFonts w:ascii="Times New Roman" w:hAnsi="Times New Roman" w:cs="Times New Roman"/>
          <w:sz w:val="24"/>
          <w:szCs w:val="24"/>
        </w:rPr>
        <w:t xml:space="preserve">, 2015). However, considering the complexity of </w:t>
      </w:r>
      <w:r w:rsidRPr="00D4761B">
        <w:rPr>
          <w:rFonts w:ascii="Times New Roman" w:hAnsi="Times New Roman" w:cs="Times New Roman"/>
          <w:i/>
          <w:iCs/>
          <w:sz w:val="24"/>
          <w:szCs w:val="24"/>
        </w:rPr>
        <w:t>Pseudanabaena</w:t>
      </w:r>
      <w:r w:rsidRPr="00D4761B">
        <w:rPr>
          <w:rFonts w:ascii="Times New Roman" w:hAnsi="Times New Roman" w:cs="Times New Roman"/>
          <w:sz w:val="24"/>
          <w:szCs w:val="24"/>
        </w:rPr>
        <w:t xml:space="preserve">, Komárek </w:t>
      </w:r>
      <w:r w:rsidR="002A667E">
        <w:rPr>
          <w:rFonts w:ascii="Times New Roman" w:hAnsi="Times New Roman" w:cs="Times New Roman"/>
          <w:sz w:val="24"/>
          <w:szCs w:val="24"/>
        </w:rPr>
        <w:t>&amp;</w:t>
      </w:r>
      <w:r w:rsidR="002A667E" w:rsidRPr="00D4761B">
        <w:rPr>
          <w:rFonts w:ascii="Times New Roman" w:hAnsi="Times New Roman" w:cs="Times New Roman"/>
          <w:sz w:val="24"/>
          <w:szCs w:val="24"/>
        </w:rPr>
        <w:t xml:space="preserve"> </w:t>
      </w:r>
      <w:r w:rsidRPr="00D4761B">
        <w:rPr>
          <w:rFonts w:ascii="Times New Roman" w:hAnsi="Times New Roman" w:cs="Times New Roman"/>
          <w:sz w:val="24"/>
          <w:szCs w:val="24"/>
        </w:rPr>
        <w:t xml:space="preserve">Anagnostidis (2005) pointed out that </w:t>
      </w:r>
      <w:r w:rsidR="00E4070F">
        <w:rPr>
          <w:rFonts w:ascii="Times New Roman" w:hAnsi="Times New Roman" w:cs="Times New Roman"/>
          <w:iCs/>
          <w:sz w:val="24"/>
          <w:szCs w:val="24"/>
        </w:rPr>
        <w:t>the genus</w:t>
      </w:r>
      <w:r w:rsidR="00E4070F" w:rsidRPr="00D476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4761B">
        <w:rPr>
          <w:rFonts w:ascii="Times New Roman" w:hAnsi="Times New Roman" w:cs="Times New Roman"/>
          <w:sz w:val="24"/>
          <w:szCs w:val="24"/>
        </w:rPr>
        <w:t xml:space="preserve">still needs further taxonomic revision. Modern taxonomic studies on the genus are limited by the lack of reference polyphasic characteristics from the type strain. This supported the </w:t>
      </w:r>
      <w:r w:rsidR="00E4070F" w:rsidRPr="00D4761B">
        <w:rPr>
          <w:rFonts w:ascii="Times New Roman" w:hAnsi="Times New Roman" w:cs="Times New Roman"/>
          <w:sz w:val="24"/>
          <w:szCs w:val="24"/>
        </w:rPr>
        <w:t>us</w:t>
      </w:r>
      <w:r w:rsidR="00E4070F">
        <w:rPr>
          <w:rFonts w:ascii="Times New Roman" w:hAnsi="Times New Roman" w:cs="Times New Roman"/>
          <w:sz w:val="24"/>
          <w:szCs w:val="24"/>
        </w:rPr>
        <w:t>e of</w:t>
      </w:r>
      <w:r w:rsidR="00E4070F" w:rsidRPr="00D4761B">
        <w:rPr>
          <w:rFonts w:ascii="Times New Roman" w:hAnsi="Times New Roman" w:cs="Times New Roman"/>
          <w:sz w:val="24"/>
          <w:szCs w:val="24"/>
        </w:rPr>
        <w:t xml:space="preserve"> </w:t>
      </w:r>
      <w:r w:rsidRPr="00D4761B">
        <w:rPr>
          <w:rFonts w:ascii="Times New Roman" w:hAnsi="Times New Roman" w:cs="Times New Roman"/>
          <w:sz w:val="24"/>
          <w:szCs w:val="24"/>
        </w:rPr>
        <w:t xml:space="preserve">microscopy in combination with molecular studies </w:t>
      </w:r>
      <w:r w:rsidR="00E4070F">
        <w:rPr>
          <w:rFonts w:ascii="Times New Roman" w:hAnsi="Times New Roman" w:cs="Times New Roman"/>
          <w:sz w:val="24"/>
          <w:szCs w:val="24"/>
        </w:rPr>
        <w:t xml:space="preserve">here, </w:t>
      </w:r>
      <w:r w:rsidRPr="00D4761B">
        <w:rPr>
          <w:rFonts w:ascii="Times New Roman" w:hAnsi="Times New Roman" w:cs="Times New Roman"/>
          <w:sz w:val="24"/>
          <w:szCs w:val="24"/>
        </w:rPr>
        <w:t xml:space="preserve">since the description of microbial species without genetic support </w:t>
      </w:r>
      <w:r w:rsidR="00E4070F">
        <w:rPr>
          <w:rFonts w:ascii="Times New Roman" w:hAnsi="Times New Roman" w:cs="Times New Roman"/>
          <w:sz w:val="24"/>
          <w:szCs w:val="24"/>
        </w:rPr>
        <w:t>has been</w:t>
      </w:r>
      <w:r w:rsidR="00E4070F" w:rsidRPr="00D4761B">
        <w:rPr>
          <w:rFonts w:ascii="Times New Roman" w:hAnsi="Times New Roman" w:cs="Times New Roman"/>
          <w:sz w:val="24"/>
          <w:szCs w:val="24"/>
        </w:rPr>
        <w:t xml:space="preserve"> </w:t>
      </w:r>
      <w:r w:rsidRPr="00D4761B">
        <w:rPr>
          <w:rFonts w:ascii="Times New Roman" w:hAnsi="Times New Roman" w:cs="Times New Roman"/>
          <w:sz w:val="24"/>
          <w:szCs w:val="24"/>
        </w:rPr>
        <w:t>criticised by numerous authors</w:t>
      </w:r>
      <w:r w:rsidR="00E4070F">
        <w:rPr>
          <w:rFonts w:ascii="Times New Roman" w:hAnsi="Times New Roman" w:cs="Times New Roman"/>
          <w:sz w:val="24"/>
          <w:szCs w:val="24"/>
        </w:rPr>
        <w:t xml:space="preserve"> (</w:t>
      </w:r>
      <w:r w:rsidR="002A667E">
        <w:rPr>
          <w:rFonts w:ascii="Times New Roman" w:hAnsi="Times New Roman" w:cs="Times New Roman"/>
          <w:sz w:val="24"/>
          <w:szCs w:val="24"/>
        </w:rPr>
        <w:t xml:space="preserve">e.g. </w:t>
      </w:r>
      <w:r w:rsidR="008722CE" w:rsidRPr="008722CE">
        <w:rPr>
          <w:rFonts w:ascii="Times New Roman" w:hAnsi="Times New Roman" w:cs="Times New Roman"/>
          <w:sz w:val="24"/>
          <w:szCs w:val="24"/>
        </w:rPr>
        <w:t>Comte et al. 2007; Bruno et al. 2009)</w:t>
      </w:r>
      <w:r w:rsidR="009536EB">
        <w:rPr>
          <w:rFonts w:ascii="Times New Roman" w:hAnsi="Times New Roman" w:cs="Times New Roman"/>
          <w:sz w:val="24"/>
          <w:szCs w:val="24"/>
        </w:rPr>
        <w:t>.</w:t>
      </w:r>
      <w:r w:rsidRPr="00D4761B">
        <w:rPr>
          <w:rFonts w:ascii="Times New Roman" w:hAnsi="Times New Roman" w:cs="Times New Roman"/>
          <w:sz w:val="24"/>
          <w:szCs w:val="24"/>
        </w:rPr>
        <w:t xml:space="preserve"> </w:t>
      </w:r>
      <w:r w:rsidR="00E4070F">
        <w:rPr>
          <w:rFonts w:ascii="Times New Roman" w:hAnsi="Times New Roman" w:cs="Times New Roman"/>
          <w:sz w:val="24"/>
          <w:szCs w:val="24"/>
        </w:rPr>
        <w:t>P</w:t>
      </w:r>
      <w:r w:rsidRPr="00D4761B">
        <w:rPr>
          <w:rFonts w:ascii="Times New Roman" w:hAnsi="Times New Roman" w:cs="Times New Roman"/>
          <w:sz w:val="24"/>
          <w:szCs w:val="24"/>
        </w:rPr>
        <w:t>olyphasic approach</w:t>
      </w:r>
      <w:r w:rsidR="00E4070F">
        <w:rPr>
          <w:rFonts w:ascii="Times New Roman" w:hAnsi="Times New Roman" w:cs="Times New Roman"/>
          <w:sz w:val="24"/>
          <w:szCs w:val="24"/>
        </w:rPr>
        <w:t>es are now recognised as</w:t>
      </w:r>
      <w:r w:rsidRPr="00D4761B">
        <w:rPr>
          <w:rFonts w:ascii="Times New Roman" w:hAnsi="Times New Roman" w:cs="Times New Roman"/>
          <w:sz w:val="24"/>
          <w:szCs w:val="24"/>
        </w:rPr>
        <w:t xml:space="preserve"> crucial to identify</w:t>
      </w:r>
      <w:r w:rsidR="00E4070F">
        <w:rPr>
          <w:rFonts w:ascii="Times New Roman" w:hAnsi="Times New Roman" w:cs="Times New Roman"/>
          <w:sz w:val="24"/>
          <w:szCs w:val="24"/>
        </w:rPr>
        <w:t>ing</w:t>
      </w:r>
      <w:r w:rsidRPr="00D4761B">
        <w:rPr>
          <w:rFonts w:ascii="Times New Roman" w:hAnsi="Times New Roman" w:cs="Times New Roman"/>
          <w:sz w:val="24"/>
          <w:szCs w:val="24"/>
        </w:rPr>
        <w:t xml:space="preserve"> cyanobacterial strains at genus as well </w:t>
      </w:r>
      <w:r>
        <w:rPr>
          <w:rFonts w:ascii="Times New Roman" w:hAnsi="Times New Roman" w:cs="Times New Roman"/>
          <w:sz w:val="24"/>
          <w:szCs w:val="24"/>
        </w:rPr>
        <w:t>as at species level (</w:t>
      </w:r>
      <w:r w:rsidRPr="001208ED">
        <w:rPr>
          <w:rFonts w:ascii="Times New Roman" w:hAnsi="Times New Roman" w:cs="Times New Roman"/>
          <w:sz w:val="24"/>
          <w:szCs w:val="24"/>
        </w:rPr>
        <w:t>Marquardt &amp; Palinska</w:t>
      </w:r>
      <w:r w:rsidR="00E4070F">
        <w:rPr>
          <w:rFonts w:ascii="Times New Roman" w:hAnsi="Times New Roman" w:cs="Times New Roman"/>
          <w:sz w:val="24"/>
          <w:szCs w:val="24"/>
        </w:rPr>
        <w:t xml:space="preserve">, </w:t>
      </w:r>
      <w:r w:rsidRPr="001208ED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D476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656C2" w14:textId="10A3993B" w:rsidR="006A3FBA" w:rsidRPr="00C96AA6" w:rsidRDefault="006A3FBA" w:rsidP="00C96AA6">
      <w:pPr>
        <w:spacing w:before="100" w:beforeAutospacing="1" w:after="100" w:afterAutospacing="1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Growth and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D7A60">
        <w:rPr>
          <w:rFonts w:ascii="Times New Roman" w:hAnsi="Times New Roman" w:cs="Times New Roman"/>
          <w:sz w:val="24"/>
          <w:szCs w:val="24"/>
        </w:rPr>
        <w:t>orphological plasticity under var</w:t>
      </w:r>
      <w:r w:rsidR="00E4070F">
        <w:rPr>
          <w:rFonts w:ascii="Times New Roman" w:hAnsi="Times New Roman" w:cs="Times New Roman"/>
          <w:sz w:val="24"/>
          <w:szCs w:val="24"/>
        </w:rPr>
        <w:t>ying</w:t>
      </w:r>
      <w:r w:rsidRPr="002D7A60">
        <w:rPr>
          <w:rFonts w:ascii="Times New Roman" w:hAnsi="Times New Roman" w:cs="Times New Roman"/>
          <w:sz w:val="24"/>
          <w:szCs w:val="24"/>
        </w:rPr>
        <w:t xml:space="preserve"> experimental conditions </w:t>
      </w:r>
      <w:r w:rsidR="00E4070F">
        <w:rPr>
          <w:rFonts w:ascii="Times New Roman" w:hAnsi="Times New Roman" w:cs="Times New Roman"/>
          <w:sz w:val="24"/>
          <w:szCs w:val="24"/>
        </w:rPr>
        <w:t>were documented</w:t>
      </w:r>
      <w:r w:rsidRPr="002D7A60">
        <w:rPr>
          <w:rFonts w:ascii="Times New Roman" w:hAnsi="Times New Roman" w:cs="Times New Roman"/>
          <w:sz w:val="24"/>
          <w:szCs w:val="24"/>
        </w:rPr>
        <w:t xml:space="preserve"> for the first time in</w:t>
      </w:r>
      <w:r w:rsidR="00E4070F">
        <w:rPr>
          <w:rFonts w:ascii="Times New Roman" w:hAnsi="Times New Roman" w:cs="Times New Roman"/>
          <w:sz w:val="24"/>
          <w:szCs w:val="24"/>
        </w:rPr>
        <w:t xml:space="preserve"> the</w:t>
      </w:r>
      <w:r w:rsidRPr="002D7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genus </w:t>
      </w:r>
      <w:r w:rsidRPr="002D7A60">
        <w:rPr>
          <w:rFonts w:ascii="Times New Roman" w:hAnsi="Times New Roman" w:cs="Times New Roman"/>
          <w:i/>
          <w:sz w:val="24"/>
          <w:szCs w:val="24"/>
        </w:rPr>
        <w:t>Pseudanabaena</w:t>
      </w:r>
      <w:r>
        <w:rPr>
          <w:rFonts w:ascii="Times New Roman" w:hAnsi="Times New Roman" w:cs="Times New Roman"/>
          <w:sz w:val="24"/>
          <w:szCs w:val="24"/>
        </w:rPr>
        <w:t>. Temperature changes between 4</w:t>
      </w:r>
      <w:r w:rsidRPr="00245E7E">
        <w:rPr>
          <w:rFonts w:ascii="Times New Roman" w:hAnsi="Times New Roman" w:cs="Times New Roman"/>
          <w:sz w:val="24"/>
          <w:szCs w:val="24"/>
        </w:rPr>
        <w:t>±2</w:t>
      </w:r>
      <w:r w:rsidR="002A667E">
        <w:rPr>
          <w:rFonts w:ascii="Times New Roman" w:hAnsi="Times New Roman" w:cs="Times New Roman"/>
          <w:sz w:val="24"/>
          <w:szCs w:val="24"/>
        </w:rPr>
        <w:t xml:space="preserve"> </w:t>
      </w:r>
      <w:r w:rsidRPr="00245E7E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70F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245E7E">
        <w:rPr>
          <w:rFonts w:ascii="Times New Roman" w:hAnsi="Times New Roman" w:cs="Times New Roman"/>
          <w:sz w:val="24"/>
          <w:szCs w:val="24"/>
        </w:rPr>
        <w:t>±2</w:t>
      </w:r>
      <w:r w:rsidR="002A667E">
        <w:rPr>
          <w:rFonts w:ascii="Times New Roman" w:hAnsi="Times New Roman" w:cs="Times New Roman"/>
          <w:sz w:val="24"/>
          <w:szCs w:val="24"/>
        </w:rPr>
        <w:t xml:space="preserve"> </w:t>
      </w:r>
      <w:r w:rsidRPr="00245E7E">
        <w:rPr>
          <w:rFonts w:ascii="Times New Roman" w:hAnsi="Times New Roman" w:cs="Times New Roman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 xml:space="preserve"> affected growth</w:t>
      </w:r>
      <w:r w:rsidR="0033347A">
        <w:rPr>
          <w:rFonts w:ascii="Times New Roman" w:hAnsi="Times New Roman" w:cs="Times New Roman"/>
          <w:sz w:val="24"/>
          <w:szCs w:val="24"/>
        </w:rPr>
        <w:t>,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47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rowth rates increas</w:t>
      </w:r>
      <w:r w:rsidR="0033347A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significantly with temperature and</w:t>
      </w:r>
      <w:r w:rsidR="0033347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highest values observed at 25±2</w:t>
      </w:r>
      <w:r w:rsidR="002A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°C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347A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 xml:space="preserve">rowth rates were also affected by photoperiod. </w:t>
      </w:r>
      <w:r w:rsidR="0033347A">
        <w:rPr>
          <w:rFonts w:ascii="Times New Roman" w:hAnsi="Times New Roman" w:cs="Times New Roman"/>
          <w:sz w:val="24"/>
          <w:szCs w:val="24"/>
        </w:rPr>
        <w:t>The h</w:t>
      </w:r>
      <w:r>
        <w:rPr>
          <w:rFonts w:ascii="Times New Roman" w:hAnsi="Times New Roman" w:cs="Times New Roman"/>
          <w:sz w:val="24"/>
          <w:szCs w:val="24"/>
        </w:rPr>
        <w:t xml:space="preserve">ighest growth rate was achieved with 12:12 </w:t>
      </w:r>
      <w:r w:rsidR="0033347A">
        <w:rPr>
          <w:rFonts w:ascii="Times New Roman" w:hAnsi="Times New Roman" w:cs="Times New Roman"/>
          <w:sz w:val="24"/>
          <w:szCs w:val="24"/>
        </w:rPr>
        <w:t>L:D</w:t>
      </w:r>
      <w:r>
        <w:rPr>
          <w:rFonts w:ascii="Times New Roman" w:hAnsi="Times New Roman" w:cs="Times New Roman"/>
          <w:sz w:val="24"/>
          <w:szCs w:val="24"/>
        </w:rPr>
        <w:t xml:space="preserve"> while the lowest was observed in </w:t>
      </w:r>
      <w:r w:rsidR="002A667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absence of light.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n the absence of light, the ability</w:t>
      </w:r>
      <w:r w:rsidR="0033347A">
        <w:rPr>
          <w:rFonts w:ascii="Times New Roman" w:hAnsi="Times New Roman" w:cs="Times New Roman"/>
          <w:color w:val="000000"/>
          <w:sz w:val="24"/>
          <w:szCs w:val="24"/>
        </w:rPr>
        <w:t xml:space="preserve"> of a phototroph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to grow will</w:t>
      </w:r>
      <w:r w:rsidR="0033347A">
        <w:rPr>
          <w:rFonts w:ascii="Times New Roman" w:hAnsi="Times New Roman" w:cs="Times New Roman"/>
          <w:color w:val="000000"/>
          <w:sz w:val="24"/>
          <w:szCs w:val="24"/>
        </w:rPr>
        <w:t xml:space="preserve"> clearly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be reduced, and cells will eventually die (Dehning </w:t>
      </w:r>
      <w:r w:rsidR="002A667E"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="002A667E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Tilzer, 1989).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However, growth of the </w:t>
      </w:r>
      <w:r w:rsidR="005408E4">
        <w:rPr>
          <w:rFonts w:ascii="Times New Roman" w:hAnsi="Times New Roman" w:cs="Times New Roman"/>
          <w:color w:val="000000"/>
          <w:sz w:val="24"/>
          <w:szCs w:val="24"/>
        </w:rPr>
        <w:t xml:space="preserve">study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strain in the absence of light indicates </w:t>
      </w:r>
      <w:r w:rsidR="0033347A">
        <w:rPr>
          <w:rFonts w:ascii="Times New Roman" w:hAnsi="Times New Roman" w:cs="Times New Roman"/>
          <w:color w:val="000000"/>
          <w:sz w:val="24"/>
          <w:szCs w:val="24"/>
        </w:rPr>
        <w:t xml:space="preserve">possession of some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mixotrophic </w:t>
      </w:r>
      <w:r w:rsidR="0033347A">
        <w:rPr>
          <w:rFonts w:ascii="Times New Roman" w:hAnsi="Times New Roman" w:cs="Times New Roman"/>
          <w:color w:val="000000"/>
          <w:sz w:val="24"/>
          <w:szCs w:val="24"/>
        </w:rPr>
        <w:t>capacity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Strains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cultured under 24:0 </w:t>
      </w:r>
      <w:r w:rsidR="0033347A">
        <w:rPr>
          <w:rFonts w:ascii="Times New Roman" w:hAnsi="Times New Roman" w:cs="Times New Roman"/>
          <w:sz w:val="24"/>
          <w:szCs w:val="24"/>
        </w:rPr>
        <w:t>L:D</w:t>
      </w:r>
      <w:r>
        <w:rPr>
          <w:rFonts w:ascii="Times New Roman" w:hAnsi="Times New Roman" w:cs="Times New Roman"/>
          <w:sz w:val="24"/>
          <w:szCs w:val="24"/>
        </w:rPr>
        <w:t xml:space="preserve"> experience photoinhibition due to continuous irradiance</w:t>
      </w:r>
      <w:r w:rsidR="0033347A">
        <w:rPr>
          <w:rFonts w:ascii="Times New Roman" w:hAnsi="Times New Roman" w:cs="Times New Roman"/>
          <w:sz w:val="24"/>
          <w:szCs w:val="24"/>
        </w:rPr>
        <w:t>, which results in</w:t>
      </w:r>
      <w:r w:rsidRPr="00AC0DFB">
        <w:rPr>
          <w:rFonts w:ascii="Times New Roman" w:hAnsi="Times New Roman" w:cs="Times New Roman"/>
          <w:sz w:val="24"/>
          <w:szCs w:val="24"/>
        </w:rPr>
        <w:t xml:space="preserve"> a reduction in photosynthetic rate </w:t>
      </w:r>
      <w:r w:rsidR="0033347A">
        <w:rPr>
          <w:rFonts w:ascii="Times New Roman" w:hAnsi="Times New Roman" w:cs="Times New Roman"/>
          <w:sz w:val="24"/>
          <w:szCs w:val="24"/>
        </w:rPr>
        <w:t>and</w:t>
      </w:r>
      <w:r w:rsidR="0033347A" w:rsidRPr="00AC0DFB">
        <w:rPr>
          <w:rFonts w:ascii="Times New Roman" w:hAnsi="Times New Roman" w:cs="Times New Roman"/>
          <w:sz w:val="24"/>
          <w:szCs w:val="24"/>
        </w:rPr>
        <w:t xml:space="preserve"> </w:t>
      </w:r>
      <w:r w:rsidRPr="00AC0DFB">
        <w:rPr>
          <w:rFonts w:ascii="Times New Roman" w:hAnsi="Times New Roman" w:cs="Times New Roman"/>
          <w:sz w:val="24"/>
          <w:szCs w:val="24"/>
        </w:rPr>
        <w:t>leads to reduced growth rates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E4AFB">
        <w:rPr>
          <w:rFonts w:ascii="Times New Roman" w:hAnsi="Times New Roman" w:cs="Times New Roman"/>
          <w:sz w:val="24"/>
          <w:szCs w:val="24"/>
        </w:rPr>
        <w:t xml:space="preserve">Tyystjarvi </w:t>
      </w:r>
      <w:r w:rsidR="002A667E">
        <w:rPr>
          <w:rFonts w:ascii="Times New Roman" w:hAnsi="Times New Roman" w:cs="Times New Roman"/>
          <w:sz w:val="24"/>
          <w:szCs w:val="24"/>
        </w:rPr>
        <w:t>&amp;</w:t>
      </w:r>
      <w:r w:rsidR="002A667E" w:rsidRPr="00EE4AFB">
        <w:rPr>
          <w:rFonts w:ascii="Times New Roman" w:hAnsi="Times New Roman" w:cs="Times New Roman"/>
          <w:sz w:val="24"/>
          <w:szCs w:val="24"/>
        </w:rPr>
        <w:t xml:space="preserve"> </w:t>
      </w:r>
      <w:r w:rsidRPr="00EE4AFB">
        <w:rPr>
          <w:rFonts w:ascii="Times New Roman" w:hAnsi="Times New Roman" w:cs="Times New Roman"/>
          <w:sz w:val="24"/>
          <w:szCs w:val="24"/>
        </w:rPr>
        <w:t>Aro</w:t>
      </w:r>
      <w:r w:rsidR="0066570D">
        <w:rPr>
          <w:rFonts w:ascii="Times New Roman" w:hAnsi="Times New Roman" w:cs="Times New Roman"/>
          <w:sz w:val="24"/>
          <w:szCs w:val="24"/>
        </w:rPr>
        <w:t>,</w:t>
      </w:r>
      <w:r w:rsidRPr="00EE4AFB">
        <w:rPr>
          <w:rFonts w:ascii="Times New Roman" w:hAnsi="Times New Roman" w:cs="Times New Roman"/>
          <w:sz w:val="24"/>
          <w:szCs w:val="24"/>
        </w:rPr>
        <w:t xml:space="preserve"> 1996</w:t>
      </w:r>
      <w:r>
        <w:rPr>
          <w:rFonts w:ascii="Times New Roman" w:hAnsi="Times New Roman" w:cs="Times New Roman"/>
          <w:sz w:val="24"/>
          <w:szCs w:val="24"/>
        </w:rPr>
        <w:t>)</w:t>
      </w:r>
      <w:r>
        <w:t xml:space="preserve">. </w:t>
      </w:r>
      <w:r w:rsidRPr="00DF7CD7">
        <w:rPr>
          <w:rFonts w:ascii="Times New Roman" w:hAnsi="Times New Roman" w:cs="Times New Roman"/>
          <w:color w:val="000000"/>
          <w:sz w:val="24"/>
          <w:szCs w:val="24"/>
        </w:rPr>
        <w:t>Previous studies have emphasised the importance of average temperature</w:t>
      </w:r>
      <w:r w:rsidR="00D22CF7">
        <w:rPr>
          <w:rFonts w:ascii="Times New Roman" w:hAnsi="Times New Roman" w:cs="Times New Roman"/>
          <w:color w:val="000000"/>
          <w:sz w:val="24"/>
          <w:szCs w:val="24"/>
        </w:rPr>
        <w:t xml:space="preserve"> and light exposure</w:t>
      </w:r>
      <w:r w:rsidRPr="00DF7CD7">
        <w:rPr>
          <w:rFonts w:ascii="Times New Roman" w:hAnsi="Times New Roman" w:cs="Times New Roman"/>
          <w:color w:val="000000"/>
          <w:sz w:val="24"/>
          <w:szCs w:val="24"/>
        </w:rPr>
        <w:t xml:space="preserve"> for active metabolic process (Singh </w:t>
      </w:r>
      <w:r w:rsidR="002A667E"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="002A667E" w:rsidRPr="00DF7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CD7">
        <w:rPr>
          <w:rFonts w:ascii="Times New Roman" w:hAnsi="Times New Roman" w:cs="Times New Roman"/>
          <w:color w:val="000000"/>
          <w:sz w:val="24"/>
          <w:szCs w:val="24"/>
        </w:rPr>
        <w:t>Singh, 2015</w:t>
      </w:r>
      <w:r w:rsidR="009536EB">
        <w:rPr>
          <w:rFonts w:ascii="Times New Roman" w:hAnsi="Times New Roman" w:cs="Times New Roman"/>
          <w:color w:val="000000"/>
          <w:sz w:val="24"/>
          <w:szCs w:val="24"/>
        </w:rPr>
        <w:t xml:space="preserve">; Winder </w:t>
      </w:r>
      <w:r w:rsidR="002A667E">
        <w:rPr>
          <w:rFonts w:ascii="Times New Roman" w:hAnsi="Times New Roman" w:cs="Times New Roman"/>
          <w:color w:val="000000"/>
          <w:sz w:val="24"/>
          <w:szCs w:val="24"/>
        </w:rPr>
        <w:t xml:space="preserve">&amp; </w:t>
      </w:r>
      <w:r w:rsidR="00C9610E">
        <w:rPr>
          <w:rFonts w:ascii="Times New Roman" w:hAnsi="Times New Roman" w:cs="Times New Roman"/>
          <w:color w:val="000000"/>
          <w:sz w:val="24"/>
          <w:szCs w:val="24"/>
        </w:rPr>
        <w:t xml:space="preserve">Sommer, 2012). </w:t>
      </w:r>
      <w:r w:rsidR="00C9610E">
        <w:rPr>
          <w:rFonts w:ascii="Times New Roman" w:hAnsi="Times New Roman" w:cs="Times New Roman"/>
          <w:sz w:val="24"/>
          <w:szCs w:val="24"/>
        </w:rPr>
        <w:t>T</w:t>
      </w:r>
      <w:r w:rsidRPr="00DF7CD7">
        <w:rPr>
          <w:rFonts w:ascii="Times New Roman" w:hAnsi="Times New Roman" w:cs="Times New Roman"/>
          <w:sz w:val="24"/>
          <w:szCs w:val="24"/>
        </w:rPr>
        <w:t>emperatures around 25</w:t>
      </w:r>
      <w:r>
        <w:rPr>
          <w:rFonts w:ascii="Times New Roman" w:hAnsi="Times New Roman" w:cs="Times New Roman"/>
          <w:sz w:val="24"/>
          <w:szCs w:val="24"/>
        </w:rPr>
        <w:t>±2</w:t>
      </w:r>
      <w:r w:rsidR="002A66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°C</w:t>
      </w:r>
      <w:r w:rsidRPr="00DF7CD7">
        <w:rPr>
          <w:rFonts w:ascii="Times New Roman" w:hAnsi="Times New Roman" w:cs="Times New Roman"/>
          <w:sz w:val="24"/>
          <w:szCs w:val="24"/>
        </w:rPr>
        <w:t xml:space="preserve"> with 12:12 </w:t>
      </w:r>
      <w:r w:rsidR="0033347A">
        <w:rPr>
          <w:rFonts w:ascii="Times New Roman" w:hAnsi="Times New Roman" w:cs="Times New Roman"/>
          <w:sz w:val="24"/>
          <w:szCs w:val="24"/>
        </w:rPr>
        <w:t>L:D</w:t>
      </w:r>
      <w:r w:rsidRPr="00DF7CD7">
        <w:rPr>
          <w:rFonts w:ascii="Times New Roman" w:hAnsi="Times New Roman" w:cs="Times New Roman"/>
          <w:sz w:val="24"/>
          <w:szCs w:val="24"/>
        </w:rPr>
        <w:t xml:space="preserve"> photoperiod, which </w:t>
      </w:r>
      <w:r w:rsidR="0033347A">
        <w:rPr>
          <w:rFonts w:ascii="Times New Roman" w:hAnsi="Times New Roman" w:cs="Times New Roman"/>
          <w:sz w:val="24"/>
          <w:szCs w:val="24"/>
        </w:rPr>
        <w:t>typify</w:t>
      </w:r>
      <w:r w:rsidRPr="00DF7CD7">
        <w:rPr>
          <w:rFonts w:ascii="Times New Roman" w:hAnsi="Times New Roman" w:cs="Times New Roman"/>
          <w:sz w:val="24"/>
          <w:szCs w:val="24"/>
        </w:rPr>
        <w:t xml:space="preserve"> many tropic</w:t>
      </w: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Pr="00DF7CD7">
        <w:rPr>
          <w:rFonts w:ascii="Times New Roman" w:hAnsi="Times New Roman" w:cs="Times New Roman"/>
          <w:sz w:val="24"/>
          <w:szCs w:val="24"/>
        </w:rPr>
        <w:t xml:space="preserve">systems, </w:t>
      </w:r>
      <w:r w:rsidR="0033347A">
        <w:rPr>
          <w:rFonts w:ascii="Times New Roman" w:hAnsi="Times New Roman" w:cs="Times New Roman"/>
          <w:sz w:val="24"/>
          <w:szCs w:val="24"/>
        </w:rPr>
        <w:t>are</w:t>
      </w:r>
      <w:r w:rsidR="0033347A" w:rsidRPr="00DF7CD7">
        <w:rPr>
          <w:rFonts w:ascii="Times New Roman" w:hAnsi="Times New Roman" w:cs="Times New Roman"/>
          <w:sz w:val="24"/>
          <w:szCs w:val="24"/>
        </w:rPr>
        <w:t xml:space="preserve"> </w:t>
      </w:r>
      <w:r w:rsidRPr="00DF7CD7">
        <w:rPr>
          <w:rFonts w:ascii="Times New Roman" w:hAnsi="Times New Roman" w:cs="Times New Roman"/>
          <w:sz w:val="24"/>
          <w:szCs w:val="24"/>
        </w:rPr>
        <w:t xml:space="preserve">favourable for the growth of </w:t>
      </w:r>
      <w:r w:rsidRPr="00DF7CD7">
        <w:rPr>
          <w:rFonts w:ascii="Times New Roman" w:hAnsi="Times New Roman" w:cs="Times New Roman"/>
          <w:i/>
          <w:color w:val="000000"/>
          <w:sz w:val="24"/>
          <w:szCs w:val="24"/>
        </w:rPr>
        <w:t>P.</w:t>
      </w:r>
      <w:r w:rsidRPr="00DF7CD7">
        <w:rPr>
          <w:rFonts w:ascii="Times New Roman" w:hAnsi="Times New Roman" w:cs="Times New Roman"/>
          <w:color w:val="000000"/>
          <w:sz w:val="24"/>
          <w:szCs w:val="24"/>
        </w:rPr>
        <w:t xml:space="preserve"> cf. </w:t>
      </w:r>
      <w:r w:rsidRPr="00DF7CD7">
        <w:rPr>
          <w:rFonts w:ascii="Times New Roman" w:hAnsi="Times New Roman" w:cs="Times New Roman"/>
          <w:i/>
          <w:color w:val="000000"/>
          <w:sz w:val="24"/>
          <w:szCs w:val="24"/>
        </w:rPr>
        <w:t>amphigranulata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CB08E7" w14:textId="3C3044E2" w:rsidR="006A3FBA" w:rsidRDefault="00736B29" w:rsidP="006A3FB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 xml:space="preserve">emperature and </w:t>
      </w:r>
      <w:r w:rsidR="006A3FBA" w:rsidRPr="007E06AF">
        <w:rPr>
          <w:rFonts w:ascii="Times New Roman" w:hAnsi="Times New Roman" w:cs="Times New Roman"/>
          <w:color w:val="000000"/>
          <w:sz w:val="24"/>
          <w:szCs w:val="24"/>
        </w:rPr>
        <w:t>light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had substantial effects</w:t>
      </w:r>
      <w:r w:rsidR="006A3FBA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on morpho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>logical features of the strain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studied</w:t>
      </w:r>
      <w:r w:rsidR="006A3FBA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A3FBA">
        <w:rPr>
          <w:rFonts w:ascii="Times New Roman" w:hAnsi="Times New Roman" w:cs="Times New Roman"/>
          <w:sz w:val="24"/>
          <w:szCs w:val="24"/>
        </w:rPr>
        <w:t xml:space="preserve">Under various treatments, </w:t>
      </w:r>
      <w:r w:rsidR="006A3FBA" w:rsidRPr="00E05D52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6A3FBA" w:rsidRPr="00E05D52">
        <w:rPr>
          <w:rFonts w:ascii="Times New Roman" w:hAnsi="Times New Roman" w:cs="Times New Roman"/>
          <w:color w:val="000000"/>
          <w:sz w:val="24"/>
          <w:szCs w:val="24"/>
        </w:rPr>
        <w:t xml:space="preserve"> cf. </w:t>
      </w:r>
      <w:r w:rsidR="006A3FBA" w:rsidRPr="00E05D52">
        <w:rPr>
          <w:rFonts w:ascii="Times New Roman" w:hAnsi="Times New Roman" w:cs="Times New Roman"/>
          <w:i/>
          <w:color w:val="000000"/>
          <w:sz w:val="24"/>
          <w:szCs w:val="24"/>
        </w:rPr>
        <w:t>amphigranulata</w:t>
      </w:r>
      <w:r w:rsidR="006A3FB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 xml:space="preserve">USMAC18 </w:t>
      </w:r>
      <w:r w:rsidR="006A3FBA" w:rsidRPr="00920674">
        <w:rPr>
          <w:rFonts w:ascii="Times New Roman" w:hAnsi="Times New Roman" w:cs="Times New Roman"/>
          <w:color w:val="000000"/>
          <w:sz w:val="24"/>
          <w:szCs w:val="24"/>
        </w:rPr>
        <w:t xml:space="preserve">showed 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 xml:space="preserve">significant changes in diacritical characteristics. These changes </w:t>
      </w:r>
      <w:r>
        <w:rPr>
          <w:rFonts w:ascii="Times New Roman" w:hAnsi="Times New Roman" w:cs="Times New Roman"/>
          <w:color w:val="000000"/>
          <w:sz w:val="24"/>
          <w:szCs w:val="24"/>
        </w:rPr>
        <w:t>corroborate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 xml:space="preserve"> the widely accepted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observation 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>that cell size changes with temperature (</w:t>
      </w:r>
      <w:r w:rsidR="006A3FBA" w:rsidRPr="001208ED">
        <w:rPr>
          <w:rFonts w:ascii="Times New Roman" w:hAnsi="Times New Roman" w:cs="Times New Roman"/>
          <w:color w:val="000000"/>
          <w:sz w:val="24"/>
          <w:szCs w:val="24"/>
        </w:rPr>
        <w:t>Montagnes &amp; Franklin</w:t>
      </w:r>
      <w:r w:rsidR="00DB76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3FBA" w:rsidRPr="001208ED">
        <w:rPr>
          <w:rFonts w:ascii="Times New Roman" w:hAnsi="Times New Roman" w:cs="Times New Roman"/>
          <w:color w:val="000000"/>
          <w:sz w:val="24"/>
          <w:szCs w:val="24"/>
        </w:rPr>
        <w:t xml:space="preserve"> 2001</w:t>
      </w:r>
      <w:r w:rsidR="006A3FBA" w:rsidRPr="006B7977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6A3FBA">
        <w:rPr>
          <w:rFonts w:ascii="Times New Roman" w:hAnsi="Times New Roman" w:cs="Times New Roman"/>
          <w:sz w:val="24"/>
          <w:szCs w:val="24"/>
        </w:rPr>
        <w:t xml:space="preserve"> </w:t>
      </w:r>
      <w:r w:rsidR="00CA6E05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2A667E">
        <w:rPr>
          <w:rFonts w:ascii="Times New Roman" w:hAnsi="Times New Roman" w:cs="Times New Roman"/>
          <w:sz w:val="24"/>
          <w:szCs w:val="24"/>
        </w:rPr>
        <w:t>g</w:t>
      </w:r>
      <w:r w:rsidR="009913E9" w:rsidRPr="009913E9">
        <w:rPr>
          <w:rFonts w:ascii="Times New Roman" w:hAnsi="Times New Roman" w:cs="Times New Roman"/>
          <w:sz w:val="24"/>
          <w:szCs w:val="24"/>
        </w:rPr>
        <w:t>rowth and metabolism are clearly limited at low temperature (</w:t>
      </w:r>
      <w:r w:rsidR="00CA6E05" w:rsidRPr="00CA6E05">
        <w:rPr>
          <w:rFonts w:ascii="Times New Roman" w:hAnsi="Times New Roman" w:cs="Times New Roman"/>
          <w:i/>
          <w:sz w:val="24"/>
          <w:szCs w:val="24"/>
        </w:rPr>
        <w:t>sensu</w:t>
      </w:r>
      <w:r w:rsidR="00CA6E05">
        <w:rPr>
          <w:rFonts w:ascii="Times New Roman" w:hAnsi="Times New Roman" w:cs="Times New Roman"/>
          <w:sz w:val="24"/>
          <w:szCs w:val="24"/>
        </w:rPr>
        <w:t xml:space="preserve"> </w:t>
      </w:r>
      <w:r w:rsidR="009913E9" w:rsidRPr="009913E9">
        <w:rPr>
          <w:rFonts w:ascii="Times New Roman" w:hAnsi="Times New Roman" w:cs="Times New Roman"/>
          <w:sz w:val="24"/>
          <w:szCs w:val="24"/>
        </w:rPr>
        <w:t xml:space="preserve">Graumann </w:t>
      </w:r>
      <w:r w:rsidR="002A667E">
        <w:rPr>
          <w:rFonts w:ascii="Times New Roman" w:hAnsi="Times New Roman" w:cs="Times New Roman"/>
          <w:sz w:val="24"/>
          <w:szCs w:val="24"/>
        </w:rPr>
        <w:t>&amp;</w:t>
      </w:r>
      <w:r w:rsidR="002A667E" w:rsidRPr="009913E9">
        <w:rPr>
          <w:rFonts w:ascii="Times New Roman" w:hAnsi="Times New Roman" w:cs="Times New Roman"/>
          <w:sz w:val="24"/>
          <w:szCs w:val="24"/>
        </w:rPr>
        <w:t xml:space="preserve"> </w:t>
      </w:r>
      <w:r w:rsidR="009913E9" w:rsidRPr="009913E9">
        <w:rPr>
          <w:rFonts w:ascii="Times New Roman" w:hAnsi="Times New Roman" w:cs="Times New Roman"/>
          <w:sz w:val="24"/>
          <w:szCs w:val="24"/>
        </w:rPr>
        <w:t xml:space="preserve">Marahiel, 1996), therefore, </w:t>
      </w:r>
      <w:r w:rsidR="009913E9" w:rsidRPr="009913E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A3FBA" w:rsidRPr="009913E9">
        <w:rPr>
          <w:rFonts w:ascii="Times New Roman" w:hAnsi="Times New Roman" w:cs="Times New Roman"/>
          <w:color w:val="000000"/>
          <w:sz w:val="24"/>
          <w:szCs w:val="24"/>
        </w:rPr>
        <w:t>t 4±2</w:t>
      </w:r>
      <w:r w:rsidR="002A66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3FBA" w:rsidRPr="009913E9">
        <w:rPr>
          <w:rFonts w:ascii="Times New Roman" w:hAnsi="Times New Roman" w:cs="Times New Roman"/>
          <w:color w:val="000000"/>
          <w:sz w:val="24"/>
          <w:szCs w:val="24"/>
        </w:rPr>
        <w:t xml:space="preserve">°C, </w:t>
      </w:r>
      <w:r w:rsidR="009913E9" w:rsidRPr="009913E9">
        <w:rPr>
          <w:rFonts w:ascii="Times New Roman" w:hAnsi="Times New Roman" w:cs="Times New Roman"/>
          <w:color w:val="000000"/>
          <w:sz w:val="24"/>
          <w:szCs w:val="24"/>
        </w:rPr>
        <w:t xml:space="preserve">we assume that </w:t>
      </w:r>
      <w:r w:rsidR="006A3FBA" w:rsidRPr="009913E9">
        <w:rPr>
          <w:rFonts w:ascii="Times New Roman" w:hAnsi="Times New Roman" w:cs="Times New Roman"/>
          <w:color w:val="000000"/>
          <w:sz w:val="24"/>
          <w:szCs w:val="24"/>
        </w:rPr>
        <w:t>metabolic deficiencies were expressed</w:t>
      </w:r>
      <w:r w:rsidR="006A3FBA" w:rsidRPr="00E31BAB">
        <w:rPr>
          <w:rFonts w:ascii="Times New Roman" w:hAnsi="Times New Roman" w:cs="Times New Roman"/>
          <w:color w:val="000000"/>
          <w:sz w:val="24"/>
          <w:szCs w:val="24"/>
        </w:rPr>
        <w:t xml:space="preserve"> as short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="006A3FBA" w:rsidRPr="00E31BAB">
        <w:rPr>
          <w:rFonts w:ascii="Times New Roman" w:hAnsi="Times New Roman" w:cs="Times New Roman"/>
          <w:color w:val="000000"/>
          <w:sz w:val="24"/>
          <w:szCs w:val="24"/>
        </w:rPr>
        <w:t xml:space="preserve"> and thin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>ner cells in</w:t>
      </w:r>
      <w:r w:rsidR="006A3FBA" w:rsidRPr="00E31BAB">
        <w:rPr>
          <w:rFonts w:ascii="Times New Roman" w:hAnsi="Times New Roman" w:cs="Times New Roman"/>
          <w:color w:val="000000"/>
          <w:sz w:val="24"/>
          <w:szCs w:val="24"/>
        </w:rPr>
        <w:t xml:space="preserve"> trichomes.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 xml:space="preserve"> At 25</w:t>
      </w:r>
      <w:r w:rsidR="006A3FBA" w:rsidRPr="00E31BAB">
        <w:rPr>
          <w:rFonts w:ascii="Times New Roman" w:hAnsi="Times New Roman" w:cs="Times New Roman"/>
          <w:color w:val="000000"/>
          <w:sz w:val="24"/>
          <w:szCs w:val="24"/>
        </w:rPr>
        <w:t>±2</w:t>
      </w:r>
      <w:r w:rsidR="002A66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3FBA" w:rsidRPr="00E31BAB">
        <w:rPr>
          <w:rFonts w:ascii="Times New Roman" w:hAnsi="Times New Roman" w:cs="Times New Roman"/>
          <w:color w:val="000000"/>
          <w:sz w:val="24"/>
          <w:szCs w:val="24"/>
        </w:rPr>
        <w:t>°C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 xml:space="preserve"> longer cells were observed with increased metabolic activities. </w:t>
      </w:r>
      <w:r>
        <w:rPr>
          <w:rFonts w:ascii="Times New Roman" w:hAnsi="Times New Roman" w:cs="Times New Roman"/>
          <w:color w:val="000000"/>
          <w:sz w:val="24"/>
          <w:szCs w:val="24"/>
        </w:rPr>
        <w:t>Changing photoperiod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 xml:space="preserve"> alone did not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elicit 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 xml:space="preserve">significant effects on the morphological features of strain USMAC18, but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 xml:space="preserve">combination with temperature significant </w:t>
      </w:r>
      <w:r>
        <w:rPr>
          <w:rFonts w:ascii="Times New Roman" w:hAnsi="Times New Roman" w:cs="Times New Roman"/>
          <w:color w:val="000000"/>
          <w:sz w:val="24"/>
          <w:szCs w:val="24"/>
        </w:rPr>
        <w:t>responses were obtained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Intermediate photoperiods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 xml:space="preserve"> (12:12 </w:t>
      </w:r>
      <w:r>
        <w:rPr>
          <w:rFonts w:ascii="Times New Roman" w:hAnsi="Times New Roman" w:cs="Times New Roman"/>
          <w:color w:val="000000"/>
          <w:sz w:val="24"/>
          <w:szCs w:val="24"/>
        </w:rPr>
        <w:t>L:D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>) in the cross</w:t>
      </w:r>
      <w:r w:rsidR="002A667E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gradient experiments 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 xml:space="preserve">can be considered optimal for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maximising 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>cell length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width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A3FBA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An analogous conclusion </w:t>
      </w:r>
      <w:r>
        <w:rPr>
          <w:rFonts w:ascii="Times New Roman" w:hAnsi="Times New Roman" w:cs="Times New Roman"/>
          <w:color w:val="000000"/>
          <w:sz w:val="24"/>
          <w:szCs w:val="24"/>
        </w:rPr>
        <w:t>was drawn by</w:t>
      </w:r>
      <w:r w:rsidR="006A3FBA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Zapomelova et al</w:t>
      </w:r>
      <w:r w:rsidR="006A3FBA" w:rsidRPr="007E06AF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6A3FBA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(2008), who reported morphological variation occurr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6A3FBA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6A3FBA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two strains of cyanobacteria, </w:t>
      </w:r>
      <w:r w:rsidR="006A3FBA" w:rsidRPr="007E06AF">
        <w:rPr>
          <w:rFonts w:ascii="Times New Roman" w:hAnsi="Times New Roman" w:cs="Times New Roman"/>
          <w:i/>
          <w:color w:val="000000"/>
          <w:sz w:val="24"/>
          <w:szCs w:val="24"/>
        </w:rPr>
        <w:t>Anabaena circinalis</w:t>
      </w:r>
      <w:r w:rsidR="006A3FBA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6A3FBA" w:rsidRPr="007E06AF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6A3FB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6A3FBA" w:rsidRPr="007E06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crassa</w:t>
      </w:r>
      <w:r w:rsidR="006A3FBA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, cultivated under various 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 xml:space="preserve">temperature and light </w:t>
      </w:r>
      <w:r w:rsidR="006A3FBA" w:rsidRPr="007E06AF">
        <w:rPr>
          <w:rFonts w:ascii="Times New Roman" w:hAnsi="Times New Roman" w:cs="Times New Roman"/>
          <w:color w:val="000000"/>
          <w:sz w:val="24"/>
          <w:szCs w:val="24"/>
        </w:rPr>
        <w:t>conditions.</w:t>
      </w:r>
      <w:r w:rsidR="006A3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F2130C6" w14:textId="4682ACD3" w:rsidR="006A3FBA" w:rsidRDefault="006A3FBA" w:rsidP="006A3FB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 important finding of our study is the stability of apical cell shape with polar aerotopes under varied experimental treatments,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as originally described by Anagnostidis (2001)</w:t>
      </w:r>
      <w:r>
        <w:rPr>
          <w:rFonts w:ascii="Times New Roman" w:hAnsi="Times New Roman" w:cs="Times New Roman"/>
          <w:color w:val="000000"/>
          <w:sz w:val="24"/>
          <w:szCs w:val="24"/>
        </w:rPr>
        <w:t>, supporting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morphological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identi</w:t>
      </w:r>
      <w:r>
        <w:rPr>
          <w:rFonts w:ascii="Times New Roman" w:hAnsi="Times New Roman" w:cs="Times New Roman"/>
          <w:color w:val="000000"/>
          <w:sz w:val="24"/>
          <w:szCs w:val="24"/>
        </w:rPr>
        <w:t>ty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of this strain.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Thus, the presence of polar aerotopes appears to be a reliable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criteri</w:t>
      </w:r>
      <w:r>
        <w:rPr>
          <w:rFonts w:ascii="Times New Roman" w:hAnsi="Times New Roman" w:cs="Times New Roman"/>
          <w:color w:val="000000"/>
          <w:sz w:val="24"/>
          <w:szCs w:val="24"/>
        </w:rPr>
        <w:t>on for</w:t>
      </w:r>
      <w:r w:rsidR="003F04B7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identification of </w:t>
      </w:r>
      <w:r w:rsidR="002C1A6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P. </w:t>
      </w:r>
      <w:r w:rsidRPr="007E06AF">
        <w:rPr>
          <w:rFonts w:ascii="Times New Roman" w:hAnsi="Times New Roman" w:cs="Times New Roman"/>
          <w:i/>
          <w:color w:val="000000"/>
          <w:sz w:val="24"/>
          <w:szCs w:val="24"/>
        </w:rPr>
        <w:t>amphigranulata</w:t>
      </w:r>
      <w:r w:rsidR="0088301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830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(Anagnostidis, </w:t>
      </w:r>
      <w:r w:rsidR="0088301A" w:rsidRPr="007E06AF">
        <w:rPr>
          <w:rFonts w:ascii="Times New Roman" w:hAnsi="Times New Roman" w:cs="Times New Roman"/>
          <w:color w:val="000000"/>
          <w:sz w:val="24"/>
          <w:szCs w:val="24"/>
        </w:rPr>
        <w:t>2001)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A64D2A">
        <w:rPr>
          <w:rFonts w:ascii="Times New Roman" w:hAnsi="Times New Roman" w:cs="Times New Roman"/>
          <w:color w:val="000000"/>
          <w:sz w:val="24"/>
          <w:szCs w:val="24"/>
        </w:rPr>
        <w:t>discriminating it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from morphospecies with similar cell dimensions such as 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3F04B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mucicola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9180F">
        <w:rPr>
          <w:rFonts w:ascii="Times New Roman" w:hAnsi="Times New Roman" w:cs="Times New Roman"/>
          <w:color w:val="000000"/>
          <w:sz w:val="24"/>
          <w:szCs w:val="24"/>
        </w:rPr>
        <w:t>Schwabe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9180F">
        <w:rPr>
          <w:rFonts w:ascii="Times New Roman" w:hAnsi="Times New Roman" w:cs="Times New Roman"/>
          <w:color w:val="000000"/>
          <w:sz w:val="24"/>
          <w:szCs w:val="24"/>
        </w:rPr>
        <w:t xml:space="preserve"> 1964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and 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3F04B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catenata </w:t>
      </w:r>
      <w:r w:rsidRPr="00A9180F">
        <w:rPr>
          <w:rFonts w:ascii="Times New Roman" w:hAnsi="Times New Roman" w:cs="Times New Roman"/>
          <w:sz w:val="24"/>
          <w:szCs w:val="24"/>
        </w:rPr>
        <w:t>(</w:t>
      </w:r>
      <w:r w:rsidRPr="00A9180F">
        <w:rPr>
          <w:rFonts w:ascii="Times New Roman" w:hAnsi="Times New Roman" w:cs="Times New Roman"/>
          <w:sz w:val="24"/>
          <w:szCs w:val="24"/>
          <w:shd w:val="clear" w:color="auto" w:fill="FFFFFF"/>
        </w:rPr>
        <w:t>Lauterborn 1915).</w:t>
      </w:r>
    </w:p>
    <w:p w14:paraId="05A41B21" w14:textId="67BD0DE0" w:rsidR="006A3FBA" w:rsidRPr="00E36654" w:rsidRDefault="006A3FBA" w:rsidP="001D7B19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Molecular analysis </w:t>
      </w:r>
      <w:r w:rsidR="003F04B7">
        <w:rPr>
          <w:rFonts w:ascii="Times New Roman" w:hAnsi="Times New Roman" w:cs="Times New Roman"/>
          <w:color w:val="000000"/>
          <w:sz w:val="24"/>
          <w:szCs w:val="24"/>
        </w:rPr>
        <w:t xml:space="preserve">demonstrated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that the strain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. cf. 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>amphigranulata</w:t>
      </w:r>
      <w:r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Pr="00D73F8D">
        <w:rPr>
          <w:rFonts w:ascii="Times New Roman" w:hAnsi="Times New Roman" w:cs="Times New Roman"/>
          <w:color w:val="000000"/>
          <w:sz w:val="24"/>
          <w:szCs w:val="24"/>
        </w:rPr>
        <w:t>USMAC18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</w:t>
      </w:r>
      <w:r w:rsidR="003F04B7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only 94% </w:t>
      </w:r>
      <w:r w:rsidR="003F04B7">
        <w:rPr>
          <w:rFonts w:ascii="Times New Roman" w:hAnsi="Times New Roman" w:cs="Times New Roman"/>
          <w:color w:val="000000"/>
          <w:sz w:val="24"/>
          <w:szCs w:val="24"/>
        </w:rPr>
        <w:t xml:space="preserve">16S rRNA sequence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similarity with 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 sp. PCC 6802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Additionally, sequence </w:t>
      </w:r>
      <w:r w:rsidR="001D7B19">
        <w:rPr>
          <w:rFonts w:ascii="Times New Roman" w:hAnsi="Times New Roman" w:cs="Times New Roman"/>
          <w:color w:val="000000"/>
          <w:sz w:val="24"/>
          <w:szCs w:val="24"/>
        </w:rPr>
        <w:t xml:space="preserve">match </w:t>
      </w:r>
      <w:r w:rsidRPr="002B3904">
        <w:rPr>
          <w:rFonts w:ascii="Times New Roman" w:hAnsi="Times New Roman" w:cs="Times New Roman"/>
          <w:color w:val="000000"/>
          <w:sz w:val="24"/>
          <w:szCs w:val="24"/>
        </w:rPr>
        <w:t xml:space="preserve">analysis of other </w:t>
      </w:r>
      <w:r w:rsidRPr="002B3904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 w:rsidRPr="002B3904">
        <w:rPr>
          <w:rFonts w:ascii="Times New Roman" w:hAnsi="Times New Roman" w:cs="Times New Roman"/>
          <w:color w:val="000000"/>
          <w:sz w:val="24"/>
          <w:szCs w:val="24"/>
        </w:rPr>
        <w:t xml:space="preserve"> 16S rRNA gene sequences of significant length (&gt;1000 pb)</w:t>
      </w:r>
      <w:r w:rsidR="001D7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4B7">
        <w:rPr>
          <w:rFonts w:ascii="Times New Roman" w:hAnsi="Times New Roman" w:cs="Times New Roman"/>
          <w:color w:val="000000"/>
          <w:sz w:val="24"/>
          <w:szCs w:val="24"/>
        </w:rPr>
        <w:t>available in</w:t>
      </w:r>
      <w:r w:rsidR="003F04B7" w:rsidRPr="002B39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904">
        <w:rPr>
          <w:rFonts w:ascii="Times New Roman" w:hAnsi="Times New Roman" w:cs="Times New Roman"/>
          <w:color w:val="000000"/>
          <w:sz w:val="24"/>
          <w:szCs w:val="24"/>
        </w:rPr>
        <w:t xml:space="preserve">GenBank indicated that these strains generally showed </w:t>
      </w:r>
      <w:r w:rsidR="003F04B7">
        <w:rPr>
          <w:rFonts w:ascii="Times New Roman" w:hAnsi="Times New Roman" w:cs="Times New Roman"/>
          <w:color w:val="000000"/>
          <w:sz w:val="24"/>
          <w:szCs w:val="24"/>
        </w:rPr>
        <w:t>similarities</w:t>
      </w:r>
      <w:r w:rsidRPr="002B3904">
        <w:rPr>
          <w:rFonts w:ascii="Times New Roman" w:hAnsi="Times New Roman" w:cs="Times New Roman"/>
          <w:color w:val="000000"/>
          <w:sz w:val="24"/>
          <w:szCs w:val="24"/>
        </w:rPr>
        <w:t xml:space="preserve"> close to the limit for ge</w:t>
      </w:r>
      <w:r w:rsidR="001D7B19">
        <w:rPr>
          <w:rFonts w:ascii="Times New Roman" w:hAnsi="Times New Roman" w:cs="Times New Roman"/>
          <w:color w:val="000000"/>
          <w:sz w:val="24"/>
          <w:szCs w:val="24"/>
        </w:rPr>
        <w:t xml:space="preserve">nus delimitation (Stackebrandt </w:t>
      </w:r>
      <w:r w:rsidR="002A667E">
        <w:rPr>
          <w:rFonts w:ascii="Times New Roman" w:hAnsi="Times New Roman" w:cs="Times New Roman"/>
          <w:color w:val="000000"/>
          <w:sz w:val="24"/>
          <w:szCs w:val="24"/>
        </w:rPr>
        <w:t xml:space="preserve">&amp; </w:t>
      </w:r>
      <w:r w:rsidRPr="002B3904">
        <w:rPr>
          <w:rFonts w:ascii="Times New Roman" w:hAnsi="Times New Roman" w:cs="Times New Roman"/>
          <w:color w:val="000000"/>
          <w:sz w:val="24"/>
          <w:szCs w:val="24"/>
        </w:rPr>
        <w:t>Ebers</w:t>
      </w:r>
      <w:r w:rsidR="002A66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B3904">
        <w:rPr>
          <w:rFonts w:ascii="Times New Roman" w:hAnsi="Times New Roman" w:cs="Times New Roman"/>
          <w:color w:val="000000"/>
          <w:sz w:val="24"/>
          <w:szCs w:val="24"/>
        </w:rPr>
        <w:t xml:space="preserve"> 2006).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4B7">
        <w:rPr>
          <w:rFonts w:ascii="Times New Roman" w:hAnsi="Times New Roman" w:cs="Times New Roman"/>
          <w:color w:val="000000"/>
          <w:sz w:val="24"/>
          <w:szCs w:val="24"/>
        </w:rPr>
        <w:t>The best match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4B7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94%</w:t>
      </w:r>
      <w:r w:rsidR="003F04B7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sequence </w:t>
      </w:r>
      <w:r w:rsidR="003F04B7">
        <w:rPr>
          <w:rFonts w:ascii="Times New Roman" w:hAnsi="Times New Roman" w:cs="Times New Roman"/>
          <w:color w:val="000000"/>
          <w:sz w:val="24"/>
          <w:szCs w:val="24"/>
        </w:rPr>
        <w:t xml:space="preserve">similarity of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strain USMAC18 with 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3F04B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mucicola</w:t>
      </w:r>
      <w:r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KLL</w:t>
      </w:r>
      <w:r w:rsidRPr="00D73F8D">
        <w:rPr>
          <w:rFonts w:ascii="Times New Roman" w:hAnsi="Times New Roman" w:cs="Times New Roman"/>
          <w:color w:val="000000"/>
          <w:sz w:val="24"/>
          <w:szCs w:val="24"/>
        </w:rPr>
        <w:t>-C016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also close to the limit of genus delimitation</w:t>
      </w:r>
      <w:r w:rsidR="003F04B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4B7">
        <w:rPr>
          <w:rFonts w:ascii="Times New Roman" w:hAnsi="Times New Roman" w:cs="Times New Roman"/>
          <w:color w:val="000000"/>
          <w:sz w:val="24"/>
          <w:szCs w:val="24"/>
        </w:rPr>
        <w:t>and well below</w:t>
      </w:r>
      <w:r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 the molecular limits (98.5%) for species identifica</w:t>
      </w:r>
      <w:r w:rsidR="001D7B19">
        <w:rPr>
          <w:rFonts w:ascii="Times New Roman" w:hAnsi="Times New Roman" w:cs="Times New Roman"/>
          <w:color w:val="000000"/>
          <w:sz w:val="24"/>
          <w:szCs w:val="24"/>
        </w:rPr>
        <w:t xml:space="preserve">tion indicated by Stackebrandt </w:t>
      </w:r>
      <w:r w:rsidR="002A667E">
        <w:rPr>
          <w:rFonts w:ascii="Times New Roman" w:hAnsi="Times New Roman" w:cs="Times New Roman"/>
          <w:color w:val="000000"/>
          <w:sz w:val="24"/>
          <w:szCs w:val="24"/>
        </w:rPr>
        <w:t>&amp;</w:t>
      </w:r>
      <w:r w:rsidR="002A667E"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3F8D">
        <w:rPr>
          <w:rFonts w:ascii="Times New Roman" w:hAnsi="Times New Roman" w:cs="Times New Roman"/>
          <w:color w:val="000000"/>
          <w:sz w:val="24"/>
          <w:szCs w:val="24"/>
        </w:rPr>
        <w:t>Ebers (2006)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F04B7">
        <w:rPr>
          <w:rFonts w:ascii="Times New Roman" w:hAnsi="Times New Roman" w:cs="Times New Roman"/>
          <w:color w:val="000000"/>
          <w:sz w:val="24"/>
          <w:szCs w:val="24"/>
        </w:rPr>
        <w:t xml:space="preserve">However,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. cf. 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>amphigranulata</w:t>
      </w:r>
      <w:r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Pr="00D73F8D">
        <w:rPr>
          <w:rFonts w:ascii="Times New Roman" w:hAnsi="Times New Roman" w:cs="Times New Roman"/>
          <w:color w:val="000000"/>
          <w:sz w:val="24"/>
          <w:szCs w:val="24"/>
        </w:rPr>
        <w:t>USMAC18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04B7">
        <w:rPr>
          <w:rFonts w:ascii="Times New Roman" w:hAnsi="Times New Roman" w:cs="Times New Roman"/>
          <w:color w:val="000000"/>
          <w:sz w:val="24"/>
          <w:szCs w:val="24"/>
        </w:rPr>
        <w:t>is placed in a single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clade with 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 sp. PCC 6802</w:t>
      </w:r>
      <w:r w:rsidR="003F04B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high bootstrap and BI values. </w:t>
      </w:r>
      <w:r w:rsidR="003F04B7">
        <w:rPr>
          <w:rFonts w:ascii="Times New Roman" w:hAnsi="Times New Roman" w:cs="Times New Roman"/>
          <w:color w:val="000000"/>
          <w:sz w:val="24"/>
          <w:szCs w:val="24"/>
        </w:rPr>
        <w:t>Furthermore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3F04B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mucicola</w:t>
      </w:r>
      <w:r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 KLL-C016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 distant from strain USMAC18 and positioned with other 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mucicola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F04B7">
        <w:rPr>
          <w:rFonts w:ascii="Times New Roman" w:hAnsi="Times New Roman" w:cs="Times New Roman"/>
          <w:color w:val="000000"/>
          <w:sz w:val="24"/>
          <w:szCs w:val="24"/>
        </w:rPr>
        <w:t xml:space="preserve"> The current lack of available sequence data for other strains</w:t>
      </w:r>
      <w:r w:rsidR="00E36654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E36654">
        <w:rPr>
          <w:rFonts w:ascii="Times New Roman" w:hAnsi="Times New Roman" w:cs="Times New Roman"/>
          <w:i/>
          <w:color w:val="000000"/>
          <w:sz w:val="24"/>
          <w:szCs w:val="24"/>
        </w:rPr>
        <w:t>P. amphigranulata</w:t>
      </w:r>
      <w:r w:rsidR="00E36654">
        <w:rPr>
          <w:rFonts w:ascii="Times New Roman" w:hAnsi="Times New Roman" w:cs="Times New Roman"/>
          <w:color w:val="000000"/>
          <w:sz w:val="24"/>
          <w:szCs w:val="24"/>
        </w:rPr>
        <w:t>, or other more closely related species, limits further speculation on the taxonomic position and relationships of this strain.</w:t>
      </w:r>
    </w:p>
    <w:p w14:paraId="03B1779D" w14:textId="33AB05B3" w:rsidR="006A3FBA" w:rsidRDefault="006A3FBA" w:rsidP="006A3FB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</w:t>
      </w:r>
      <w:r w:rsidR="00E3665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cf. 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>amphigranulata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showed nearly identical ITS configuration with other representatives of 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seudanabaena </w:t>
      </w:r>
      <w:r w:rsidR="00E36654">
        <w:rPr>
          <w:rFonts w:ascii="Times New Roman" w:hAnsi="Times New Roman" w:cs="Times New Roman"/>
          <w:color w:val="000000"/>
          <w:sz w:val="24"/>
          <w:szCs w:val="24"/>
        </w:rPr>
        <w:t xml:space="preserve">available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GenBank (except </w:t>
      </w:r>
      <w:r w:rsidRPr="00E82F1E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 w:rsidRPr="00E82F1E">
        <w:rPr>
          <w:rFonts w:ascii="Times New Roman" w:hAnsi="Times New Roman" w:cs="Times New Roman"/>
          <w:color w:val="000000"/>
          <w:sz w:val="24"/>
          <w:szCs w:val="24"/>
        </w:rPr>
        <w:t xml:space="preserve"> sp. CCY9705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36654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apart from</w:t>
      </w:r>
      <w:r w:rsidR="00E36654">
        <w:rPr>
          <w:rFonts w:ascii="Times New Roman" w:hAnsi="Times New Roman" w:cs="Times New Roman"/>
          <w:color w:val="000000"/>
          <w:sz w:val="24"/>
          <w:szCs w:val="24"/>
        </w:rPr>
        <w:t xml:space="preserve"> possessing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larger spacer region. This suggests that tRNA</w:t>
      </w:r>
      <w:r w:rsidR="00E36654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the most conserved molecules due to their key role in</w:t>
      </w:r>
      <w:r w:rsidR="00E36654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translation of nucleic acid</w:t>
      </w:r>
      <w:r w:rsidR="00E36654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proteins </w:t>
      </w:r>
      <w:r w:rsidRPr="00AC62E0">
        <w:rPr>
          <w:rFonts w:ascii="Times New Roman" w:hAnsi="Times New Roman" w:cs="Times New Roman"/>
          <w:color w:val="000000"/>
          <w:sz w:val="24"/>
          <w:szCs w:val="24"/>
        </w:rPr>
        <w:t>(Li-Yeh 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al. 2010). The nucleotide sequences of tRNA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Ala</w:t>
      </w:r>
      <w:r w:rsidRPr="00547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tRNA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Ile </w:t>
      </w:r>
      <w:r w:rsidR="00DB65AC">
        <w:rPr>
          <w:rFonts w:ascii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identical and highly conserved </w:t>
      </w:r>
      <w:r w:rsidR="006F4D57">
        <w:rPr>
          <w:rFonts w:ascii="Times New Roman" w:hAnsi="Times New Roman" w:cs="Times New Roman"/>
          <w:color w:val="000000"/>
          <w:sz w:val="24"/>
          <w:szCs w:val="24"/>
        </w:rPr>
        <w:t>between species</w:t>
      </w:r>
      <w:r w:rsidR="00DB65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4D57">
        <w:rPr>
          <w:rFonts w:ascii="Times New Roman" w:hAnsi="Times New Roman" w:cs="Times New Roman"/>
          <w:color w:val="000000"/>
          <w:sz w:val="24"/>
          <w:szCs w:val="24"/>
        </w:rPr>
        <w:t xml:space="preserve"> but </w:t>
      </w:r>
      <w:r w:rsidR="00DB65AC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7705F8">
        <w:rPr>
          <w:rFonts w:ascii="Times New Roman" w:hAnsi="Times New Roman" w:cs="Times New Roman"/>
          <w:color w:val="000000"/>
          <w:sz w:val="24"/>
          <w:szCs w:val="24"/>
        </w:rPr>
        <w:t xml:space="preserve"> spacer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regions </w:t>
      </w:r>
      <w:r w:rsidR="00DB65AC">
        <w:rPr>
          <w:rFonts w:ascii="Times New Roman" w:hAnsi="Times New Roman" w:cs="Times New Roman"/>
          <w:color w:val="000000"/>
          <w:sz w:val="24"/>
          <w:szCs w:val="24"/>
        </w:rPr>
        <w:t>surrounding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these two</w:t>
      </w:r>
      <w:r w:rsidR="006F4D57">
        <w:rPr>
          <w:rFonts w:ascii="Times New Roman" w:hAnsi="Times New Roman" w:cs="Times New Roman"/>
          <w:color w:val="000000"/>
          <w:sz w:val="24"/>
          <w:szCs w:val="24"/>
        </w:rPr>
        <w:t xml:space="preserve"> tRNA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4D57">
        <w:rPr>
          <w:rFonts w:ascii="Times New Roman" w:hAnsi="Times New Roman" w:cs="Times New Roman"/>
          <w:color w:val="000000"/>
          <w:sz w:val="24"/>
          <w:szCs w:val="24"/>
        </w:rPr>
        <w:t>gene sequences</w:t>
      </w:r>
      <w:r w:rsidR="00DB65AC">
        <w:rPr>
          <w:rFonts w:ascii="Times New Roman" w:hAnsi="Times New Roman" w:cs="Times New Roman"/>
          <w:color w:val="000000"/>
          <w:sz w:val="24"/>
          <w:szCs w:val="24"/>
        </w:rPr>
        <w:t xml:space="preserve"> were variable</w:t>
      </w:r>
      <w:r w:rsidR="00E13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34307">
        <w:rPr>
          <w:rFonts w:ascii="Times New Roman" w:hAnsi="Times New Roman" w:cs="Times New Roman"/>
          <w:color w:val="000000"/>
          <w:sz w:val="24"/>
          <w:szCs w:val="24"/>
        </w:rPr>
        <w:t>Chen et al.</w:t>
      </w:r>
      <w:r w:rsidR="00DB65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52DFE">
        <w:rPr>
          <w:rFonts w:ascii="Times New Roman" w:hAnsi="Times New Roman" w:cs="Times New Roman"/>
          <w:color w:val="000000"/>
          <w:sz w:val="24"/>
          <w:szCs w:val="24"/>
        </w:rPr>
        <w:t xml:space="preserve"> 2000), signifying that ITS regions in the rRNA operon can be helpful </w:t>
      </w:r>
      <w:r w:rsidR="00DB65AC">
        <w:rPr>
          <w:rFonts w:ascii="Times New Roman" w:hAnsi="Times New Roman" w:cs="Times New Roman"/>
          <w:color w:val="000000"/>
          <w:sz w:val="24"/>
          <w:szCs w:val="24"/>
        </w:rPr>
        <w:t>discrimination</w:t>
      </w:r>
      <w:r w:rsidR="00B52DFE">
        <w:rPr>
          <w:rFonts w:ascii="Times New Roman" w:hAnsi="Times New Roman" w:cs="Times New Roman"/>
          <w:color w:val="000000"/>
          <w:sz w:val="24"/>
          <w:szCs w:val="24"/>
        </w:rPr>
        <w:t xml:space="preserve"> between species (Boyer et al. 2001).</w:t>
      </w:r>
      <w:r w:rsidR="00DB6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6654">
        <w:rPr>
          <w:rFonts w:ascii="Times New Roman" w:hAnsi="Times New Roman" w:cs="Times New Roman"/>
          <w:color w:val="000000"/>
          <w:sz w:val="24"/>
          <w:szCs w:val="24"/>
        </w:rPr>
        <w:t>Both the p</w:t>
      </w:r>
      <w:r>
        <w:rPr>
          <w:rFonts w:ascii="Times New Roman" w:hAnsi="Times New Roman" w:cs="Times New Roman"/>
          <w:color w:val="000000"/>
          <w:sz w:val="24"/>
          <w:szCs w:val="24"/>
        </w:rPr>
        <w:t>resence and absence of tRNA sequences between multiple copies of</w:t>
      </w:r>
      <w:r w:rsidR="00E36654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ITS region in</w:t>
      </w:r>
      <w:r w:rsidR="00E36654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cyanobacterial genome have been reported</w:t>
      </w:r>
      <w:r w:rsidR="00DB65AC">
        <w:rPr>
          <w:rFonts w:ascii="Times New Roman" w:hAnsi="Times New Roman" w:cs="Times New Roman"/>
          <w:color w:val="000000"/>
          <w:sz w:val="24"/>
          <w:szCs w:val="24"/>
        </w:rPr>
        <w:t xml:space="preserve"> previously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847D35">
        <w:rPr>
          <w:rFonts w:ascii="Times New Roman" w:hAnsi="Times New Roman" w:cs="Times New Roman"/>
          <w:color w:val="000000"/>
          <w:sz w:val="24"/>
          <w:szCs w:val="24"/>
        </w:rPr>
        <w:t>Sciuto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et al.</w:t>
      </w:r>
      <w:r w:rsidRPr="00847D35">
        <w:rPr>
          <w:rFonts w:ascii="Times New Roman" w:hAnsi="Times New Roman" w:cs="Times New Roman"/>
          <w:color w:val="000000"/>
          <w:sz w:val="24"/>
          <w:szCs w:val="24"/>
        </w:rPr>
        <w:t xml:space="preserve"> 2012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E7B38B8" w14:textId="393BC182" w:rsidR="006A3FBA" w:rsidRDefault="006A3FBA" w:rsidP="006A3FBA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lastRenderedPageBreak/>
        <w:t xml:space="preserve">The strain USMAC18 differs from 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DB65A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mucicola</w:t>
      </w:r>
      <w:r>
        <w:rPr>
          <w:rFonts w:ascii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  <w:r w:rsidRPr="00D73F8D">
        <w:rPr>
          <w:rFonts w:ascii="Times New Roman" w:hAnsi="Times New Roman" w:cs="Times New Roman"/>
          <w:color w:val="000000"/>
          <w:sz w:val="24"/>
          <w:szCs w:val="24"/>
        </w:rPr>
        <w:t>KLL-C016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other members of this genus</w:t>
      </w:r>
      <w:r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 in terms of </w:t>
      </w:r>
      <w:r>
        <w:rPr>
          <w:rFonts w:ascii="Times New Roman" w:hAnsi="Times New Roman" w:cs="Times New Roman"/>
          <w:color w:val="000000"/>
          <w:sz w:val="24"/>
          <w:szCs w:val="24"/>
        </w:rPr>
        <w:t>morphology and molecular data</w:t>
      </w:r>
      <w:r w:rsidRPr="00D73F8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65AC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here </w:t>
      </w:r>
      <w:r w:rsidR="00DB65AC"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sequences for </w:t>
      </w:r>
      <w:r w:rsidR="00DB65AC">
        <w:rPr>
          <w:rFonts w:ascii="Times New Roman" w:hAnsi="Times New Roman" w:cs="Times New Roman"/>
          <w:color w:val="000000"/>
          <w:sz w:val="24"/>
          <w:szCs w:val="24"/>
        </w:rPr>
        <w:t>this species currently availably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 GenBank against which to compare and support a precise taxonomic identification of this strain. </w:t>
      </w:r>
      <w:r w:rsidRPr="00D73F8D">
        <w:rPr>
          <w:rFonts w:ascii="Times New Roman" w:eastAsia="TimesNewRomanPSMT" w:hAnsi="Times New Roman" w:cs="Times New Roman"/>
          <w:sz w:val="24"/>
          <w:szCs w:val="24"/>
        </w:rPr>
        <w:t>Therefor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e, according to the ecological and </w:t>
      </w:r>
      <w:r w:rsidRPr="00D73F8D">
        <w:rPr>
          <w:rFonts w:ascii="Times New Roman" w:eastAsia="TimesNewRomanPSMT" w:hAnsi="Times New Roman" w:cs="Times New Roman"/>
          <w:sz w:val="24"/>
          <w:szCs w:val="24"/>
        </w:rPr>
        <w:t>morphological differences</w:t>
      </w:r>
      <w:r w:rsidR="00DB65AC">
        <w:rPr>
          <w:rFonts w:ascii="Times New Roman" w:eastAsia="TimesNewRomanPSMT" w:hAnsi="Times New Roman" w:cs="Times New Roman"/>
          <w:sz w:val="24"/>
          <w:szCs w:val="24"/>
        </w:rPr>
        <w:t xml:space="preserve"> documented here</w:t>
      </w:r>
      <w:r w:rsidRPr="00D73F8D">
        <w:rPr>
          <w:rFonts w:ascii="Times New Roman" w:eastAsia="TimesNewRomanPSMT" w:hAnsi="Times New Roman" w:cs="Times New Roman"/>
          <w:sz w:val="24"/>
          <w:szCs w:val="24"/>
        </w:rPr>
        <w:t xml:space="preserve"> we conclude that strain USMAC 18 is 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DB65A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D73F8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73F8D">
        <w:rPr>
          <w:rFonts w:ascii="Times New Roman" w:hAnsi="Times New Roman" w:cs="Times New Roman"/>
          <w:color w:val="000000"/>
          <w:sz w:val="24"/>
          <w:szCs w:val="24"/>
        </w:rPr>
        <w:t xml:space="preserve">cf.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amphigranulata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65AC">
        <w:rPr>
          <w:rFonts w:ascii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urther molecular studies </w:t>
      </w:r>
      <w:r w:rsidR="00DB65AC">
        <w:rPr>
          <w:rFonts w:ascii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necessary to clarify the taxonomic status of this strain. </w:t>
      </w:r>
    </w:p>
    <w:p w14:paraId="283BA271" w14:textId="77777777" w:rsidR="006A3FBA" w:rsidRPr="00A9180F" w:rsidRDefault="006A3FBA" w:rsidP="006A3FB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AE17473" w14:textId="08D16518" w:rsidR="00ED20AA" w:rsidRPr="006A3FBA" w:rsidRDefault="00291B63" w:rsidP="006A3FB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Conclusion</w:t>
      </w:r>
      <w:r w:rsidR="00E36654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</w:p>
    <w:p w14:paraId="611BB3D2" w14:textId="447B6B8C" w:rsidR="00291B63" w:rsidRPr="00A768B3" w:rsidRDefault="006B1CD6" w:rsidP="00291B63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</w:t>
      </w:r>
      <w:r w:rsidR="00291B63"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olyphasic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approach was used to </w:t>
      </w:r>
      <w:r w:rsidRPr="006D3016">
        <w:rPr>
          <w:rFonts w:ascii="Times New Roman" w:hAnsi="Times New Roman" w:cs="Times New Roman"/>
          <w:color w:val="000000"/>
          <w:sz w:val="24"/>
          <w:szCs w:val="24"/>
        </w:rPr>
        <w:t>characteris</w:t>
      </w:r>
      <w:r>
        <w:rPr>
          <w:rFonts w:ascii="Times New Roman" w:hAnsi="Times New Roman" w:cs="Times New Roman"/>
          <w:color w:val="000000"/>
          <w:sz w:val="24"/>
          <w:szCs w:val="24"/>
        </w:rPr>
        <w:t>e a strain</w:t>
      </w:r>
      <w:r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B63" w:rsidRPr="006D3016"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cyanobacterial genus</w:t>
      </w:r>
      <w:r w:rsidR="00291B63"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B63" w:rsidRPr="006D3016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 w:rsidR="00291B63"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 isolated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291B63"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tropical pond</w:t>
      </w:r>
      <w:r w:rsidR="00291B63"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91B63"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ur </w:t>
      </w:r>
      <w:r>
        <w:rPr>
          <w:rFonts w:ascii="Times New Roman" w:hAnsi="Times New Roman" w:cs="Times New Roman"/>
          <w:color w:val="000000"/>
          <w:sz w:val="24"/>
          <w:szCs w:val="24"/>
        </w:rPr>
        <w:t>data indicate that environmental features (temperature, daylength) have a clear influence on cell morphology</w:t>
      </w:r>
      <w:r w:rsidR="00291B63"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="00291B63"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 long</w:t>
      </w:r>
      <w:r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="00291B63"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daylength</w:t>
      </w:r>
      <w:r w:rsidR="00291B63"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3016">
        <w:rPr>
          <w:rFonts w:ascii="Times New Roman" w:hAnsi="Times New Roman" w:cs="Times New Roman"/>
          <w:color w:val="000000"/>
          <w:sz w:val="24"/>
          <w:szCs w:val="24"/>
        </w:rPr>
        <w:t>reduc</w:t>
      </w:r>
      <w:r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B63"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the width and length of the cell.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291B63"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 light-dark cy</w:t>
      </w:r>
      <w:r w:rsidR="00291B63">
        <w:rPr>
          <w:rFonts w:ascii="Times New Roman" w:hAnsi="Times New Roman" w:cs="Times New Roman"/>
          <w:color w:val="000000"/>
          <w:sz w:val="24"/>
          <w:szCs w:val="24"/>
        </w:rPr>
        <w:t>cle of 12</w:t>
      </w:r>
      <w:r>
        <w:rPr>
          <w:rFonts w:ascii="Times New Roman" w:hAnsi="Times New Roman" w:cs="Times New Roman"/>
          <w:color w:val="000000"/>
          <w:sz w:val="24"/>
          <w:szCs w:val="24"/>
        </w:rPr>
        <w:t>:12</w:t>
      </w:r>
      <w:r w:rsidR="00291B63">
        <w:rPr>
          <w:rFonts w:ascii="Times New Roman" w:hAnsi="Times New Roman" w:cs="Times New Roman"/>
          <w:color w:val="000000"/>
          <w:sz w:val="24"/>
          <w:szCs w:val="24"/>
        </w:rPr>
        <w:t xml:space="preserve"> light</w:t>
      </w:r>
      <w:r>
        <w:rPr>
          <w:rFonts w:ascii="Times New Roman" w:hAnsi="Times New Roman" w:cs="Times New Roman"/>
          <w:color w:val="000000"/>
          <w:sz w:val="24"/>
          <w:szCs w:val="24"/>
        </w:rPr>
        <w:t>: dark</w:t>
      </w:r>
      <w:r w:rsidR="00291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allowed the strain</w:t>
      </w:r>
      <w:r w:rsidR="00291B63"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 to produce the longest and widest cells. The </w:t>
      </w:r>
      <w:r w:rsidR="00110D2C">
        <w:rPr>
          <w:rFonts w:ascii="Times New Roman" w:hAnsi="Times New Roman" w:cs="Times New Roman"/>
          <w:color w:val="000000"/>
          <w:sz w:val="24"/>
          <w:szCs w:val="24"/>
        </w:rPr>
        <w:t xml:space="preserve">consistent </w:t>
      </w:r>
      <w:r w:rsidR="00291B63" w:rsidRPr="006D3016">
        <w:rPr>
          <w:rFonts w:ascii="Times New Roman" w:hAnsi="Times New Roman" w:cs="Times New Roman"/>
          <w:color w:val="000000"/>
          <w:sz w:val="24"/>
          <w:szCs w:val="24"/>
        </w:rPr>
        <w:t>presence of a rounded apical cell under vari</w:t>
      </w:r>
      <w:r w:rsidR="00110D2C">
        <w:rPr>
          <w:rFonts w:ascii="Times New Roman" w:hAnsi="Times New Roman" w:cs="Times New Roman"/>
          <w:color w:val="000000"/>
          <w:sz w:val="24"/>
          <w:szCs w:val="24"/>
        </w:rPr>
        <w:t>ous</w:t>
      </w:r>
      <w:r w:rsidR="00291B63"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 culture conditions </w:t>
      </w:r>
      <w:r>
        <w:rPr>
          <w:rFonts w:ascii="Times New Roman" w:hAnsi="Times New Roman" w:cs="Times New Roman"/>
          <w:color w:val="000000"/>
          <w:sz w:val="24"/>
          <w:szCs w:val="24"/>
        </w:rPr>
        <w:t>is a</w:t>
      </w:r>
      <w:r w:rsidR="00291B63"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 reliable </w:t>
      </w:r>
      <w:r w:rsidRPr="006D3016">
        <w:rPr>
          <w:rFonts w:ascii="Times New Roman" w:hAnsi="Times New Roman" w:cs="Times New Roman"/>
          <w:color w:val="000000"/>
          <w:sz w:val="24"/>
          <w:szCs w:val="24"/>
        </w:rPr>
        <w:t>criteri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1B63" w:rsidRPr="006D3016">
        <w:rPr>
          <w:rFonts w:ascii="Times New Roman" w:hAnsi="Times New Roman" w:cs="Times New Roman"/>
          <w:color w:val="000000"/>
          <w:sz w:val="24"/>
          <w:szCs w:val="24"/>
        </w:rPr>
        <w:t xml:space="preserve">for the identification of this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strain, which was morphologically consistent with the description of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</w:t>
      </w:r>
      <w:r w:rsidR="00DB65A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amphigranulata</w:t>
      </w:r>
      <w:r w:rsidR="00291B63" w:rsidRPr="006D301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1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16S rRNA</w:t>
      </w:r>
      <w:r w:rsidR="00A768B3">
        <w:rPr>
          <w:rFonts w:ascii="Times New Roman" w:hAnsi="Times New Roman" w:cs="Times New Roman"/>
          <w:color w:val="000000"/>
          <w:sz w:val="24"/>
          <w:szCs w:val="24"/>
        </w:rPr>
        <w:t xml:space="preserve"> and ITS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sequence data</w:t>
      </w:r>
      <w:r w:rsidR="00A768B3">
        <w:rPr>
          <w:rFonts w:ascii="Times New Roman" w:hAnsi="Times New Roman" w:cs="Times New Roman"/>
          <w:color w:val="000000"/>
          <w:sz w:val="24"/>
          <w:szCs w:val="24"/>
        </w:rPr>
        <w:t xml:space="preserve"> confirm the strain is</w:t>
      </w:r>
      <w:r w:rsidR="00110D2C">
        <w:rPr>
          <w:rFonts w:ascii="Times New Roman" w:hAnsi="Times New Roman" w:cs="Times New Roman"/>
          <w:color w:val="000000"/>
          <w:sz w:val="24"/>
          <w:szCs w:val="24"/>
        </w:rPr>
        <w:t xml:space="preserve"> highly</w:t>
      </w:r>
      <w:r w:rsidR="00A768B3">
        <w:rPr>
          <w:rFonts w:ascii="Times New Roman" w:hAnsi="Times New Roman" w:cs="Times New Roman"/>
          <w:color w:val="000000"/>
          <w:sz w:val="24"/>
          <w:szCs w:val="24"/>
        </w:rPr>
        <w:t xml:space="preserve"> distinct at the species level from</w:t>
      </w:r>
      <w:r w:rsidR="00110D2C">
        <w:rPr>
          <w:rFonts w:ascii="Times New Roman" w:hAnsi="Times New Roman" w:cs="Times New Roman"/>
          <w:color w:val="000000"/>
          <w:sz w:val="24"/>
          <w:szCs w:val="24"/>
        </w:rPr>
        <w:t xml:space="preserve"> more than 60</w:t>
      </w:r>
      <w:r w:rsidR="00A768B3">
        <w:rPr>
          <w:rFonts w:ascii="Times New Roman" w:hAnsi="Times New Roman" w:cs="Times New Roman"/>
          <w:color w:val="000000"/>
          <w:sz w:val="24"/>
          <w:szCs w:val="24"/>
        </w:rPr>
        <w:t xml:space="preserve"> members of the genus </w:t>
      </w:r>
      <w:r w:rsidR="00A768B3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 w:rsidR="00A768B3">
        <w:rPr>
          <w:rFonts w:ascii="Times New Roman" w:hAnsi="Times New Roman" w:cs="Times New Roman"/>
          <w:color w:val="000000"/>
          <w:sz w:val="24"/>
          <w:szCs w:val="24"/>
        </w:rPr>
        <w:t xml:space="preserve"> curren</w:t>
      </w:r>
      <w:r w:rsidR="00DB65A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A768B3">
        <w:rPr>
          <w:rFonts w:ascii="Times New Roman" w:hAnsi="Times New Roman" w:cs="Times New Roman"/>
          <w:color w:val="000000"/>
          <w:sz w:val="24"/>
          <w:szCs w:val="24"/>
        </w:rPr>
        <w:t>ly available in GenBank.</w:t>
      </w:r>
    </w:p>
    <w:p w14:paraId="697630DC" w14:textId="77777777" w:rsidR="00FF6BF9" w:rsidRPr="007E06AF" w:rsidRDefault="00FF6BF9" w:rsidP="00FF6BF9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b/>
          <w:color w:val="000000"/>
          <w:sz w:val="24"/>
          <w:szCs w:val="24"/>
        </w:rPr>
        <w:t>Acknowledgements</w:t>
      </w:r>
    </w:p>
    <w:p w14:paraId="763D61C1" w14:textId="2827D736" w:rsidR="00FF6BF9" w:rsidRPr="007E06AF" w:rsidRDefault="00FF6BF9" w:rsidP="00FF6BF9">
      <w:pPr>
        <w:pStyle w:val="NoSpacing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6AF">
        <w:rPr>
          <w:rFonts w:ascii="Times New Roman" w:hAnsi="Times New Roman" w:cs="Times New Roman"/>
          <w:sz w:val="24"/>
          <w:szCs w:val="24"/>
        </w:rPr>
        <w:t>This study was funded and supported by Flagship grant (304</w:t>
      </w:r>
      <w:r w:rsidRPr="007E06AF">
        <w:rPr>
          <w:rFonts w:ascii="Times New Roman" w:hAnsi="Times New Roman" w:cs="Times New Roman"/>
          <w:b/>
          <w:sz w:val="24"/>
          <w:szCs w:val="24"/>
        </w:rPr>
        <w:t>/</w:t>
      </w:r>
      <w:r w:rsidRPr="007E06AF">
        <w:rPr>
          <w:rFonts w:ascii="Times New Roman" w:hAnsi="Times New Roman" w:cs="Times New Roman"/>
          <w:sz w:val="24"/>
          <w:szCs w:val="24"/>
        </w:rPr>
        <w:t>PBIOLOGI</w:t>
      </w:r>
      <w:r w:rsidRPr="007E06AF">
        <w:rPr>
          <w:rFonts w:ascii="Times New Roman" w:hAnsi="Times New Roman" w:cs="Times New Roman"/>
          <w:b/>
          <w:sz w:val="24"/>
          <w:szCs w:val="24"/>
        </w:rPr>
        <w:t>/</w:t>
      </w:r>
      <w:r w:rsidRPr="007E06AF">
        <w:rPr>
          <w:rFonts w:ascii="Times New Roman" w:hAnsi="Times New Roman" w:cs="Times New Roman"/>
          <w:sz w:val="24"/>
          <w:szCs w:val="24"/>
        </w:rPr>
        <w:t>650723</w:t>
      </w:r>
      <w:r w:rsidRPr="007E06AF">
        <w:rPr>
          <w:rFonts w:ascii="Times New Roman" w:hAnsi="Times New Roman" w:cs="Times New Roman"/>
          <w:b/>
          <w:sz w:val="24"/>
          <w:szCs w:val="24"/>
        </w:rPr>
        <w:t>/</w:t>
      </w:r>
      <w:r w:rsidRPr="007E06AF">
        <w:rPr>
          <w:rFonts w:ascii="Times New Roman" w:hAnsi="Times New Roman" w:cs="Times New Roman"/>
          <w:sz w:val="24"/>
          <w:szCs w:val="24"/>
        </w:rPr>
        <w:t xml:space="preserve">P131) under Ministry of Science, Technology and Innovation, Malaysia. </w:t>
      </w:r>
      <w:r w:rsidR="00A768B3">
        <w:rPr>
          <w:rFonts w:ascii="Times New Roman" w:hAnsi="Times New Roman" w:cs="Times New Roman"/>
          <w:sz w:val="24"/>
          <w:szCs w:val="24"/>
        </w:rPr>
        <w:t>P</w:t>
      </w:r>
      <w:r w:rsidR="00DB65AC">
        <w:rPr>
          <w:rFonts w:ascii="Times New Roman" w:hAnsi="Times New Roman" w:cs="Times New Roman"/>
          <w:sz w:val="24"/>
          <w:szCs w:val="24"/>
        </w:rPr>
        <w:t xml:space="preserve">. </w:t>
      </w:r>
      <w:r w:rsidR="00A768B3">
        <w:rPr>
          <w:rFonts w:ascii="Times New Roman" w:hAnsi="Times New Roman" w:cs="Times New Roman"/>
          <w:sz w:val="24"/>
          <w:szCs w:val="24"/>
        </w:rPr>
        <w:t>C</w:t>
      </w:r>
      <w:r w:rsidR="00DB65AC">
        <w:rPr>
          <w:rFonts w:ascii="Times New Roman" w:hAnsi="Times New Roman" w:cs="Times New Roman"/>
          <w:sz w:val="24"/>
          <w:szCs w:val="24"/>
        </w:rPr>
        <w:t>onvey</w:t>
      </w:r>
      <w:r w:rsidR="00A768B3">
        <w:rPr>
          <w:rFonts w:ascii="Times New Roman" w:hAnsi="Times New Roman" w:cs="Times New Roman"/>
          <w:sz w:val="24"/>
          <w:szCs w:val="24"/>
        </w:rPr>
        <w:t xml:space="preserve"> is supported by NERC core funding to the BAS ‘Biodiversity, Evolution and Adaptation’ Team. </w:t>
      </w:r>
      <w:r w:rsidRPr="007E06AF">
        <w:rPr>
          <w:rFonts w:ascii="Times New Roman" w:hAnsi="Times New Roman" w:cs="Times New Roman"/>
          <w:sz w:val="24"/>
          <w:szCs w:val="24"/>
        </w:rPr>
        <w:t xml:space="preserve">We thank Mohammed Basri Eshak for assistance </w:t>
      </w:r>
      <w:r w:rsidR="00A768B3">
        <w:rPr>
          <w:rFonts w:ascii="Times New Roman" w:hAnsi="Times New Roman" w:cs="Times New Roman"/>
          <w:sz w:val="24"/>
          <w:szCs w:val="24"/>
        </w:rPr>
        <w:t>with</w:t>
      </w:r>
      <w:r w:rsidR="00A768B3" w:rsidRPr="007E06AF">
        <w:rPr>
          <w:rFonts w:ascii="Times New Roman" w:hAnsi="Times New Roman" w:cs="Times New Roman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sz w:val="24"/>
          <w:szCs w:val="24"/>
        </w:rPr>
        <w:t>statistical analysis.</w:t>
      </w:r>
    </w:p>
    <w:p w14:paraId="2BDC104B" w14:textId="752DA78F" w:rsidR="00FF6BF9" w:rsidRDefault="00FF6BF9" w:rsidP="00FF6BF9">
      <w:pPr>
        <w:autoSpaceDE w:val="0"/>
        <w:autoSpaceDN w:val="0"/>
        <w:adjustRightInd w:val="0"/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b/>
          <w:color w:val="000000"/>
          <w:sz w:val="24"/>
          <w:szCs w:val="24"/>
        </w:rPr>
        <w:t>REFERENCES</w:t>
      </w:r>
    </w:p>
    <w:p w14:paraId="3469C55E" w14:textId="658FFD02" w:rsidR="00FF6BF9" w:rsidRPr="007E06AF" w:rsidRDefault="00036E62" w:rsidP="00FF6BF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Acinas SG</w:t>
      </w:r>
      <w:r w:rsidR="00FF6BF9" w:rsidRPr="007E06AF">
        <w:rPr>
          <w:rFonts w:ascii="Times New Roman" w:hAnsi="Times New Roman" w:cs="Times New Roman"/>
          <w:color w:val="000000"/>
          <w:sz w:val="24"/>
          <w:szCs w:val="24"/>
        </w:rPr>
        <w:t>, H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averkamp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</w:t>
      </w:r>
      <w:r w:rsidR="00FF6BF9" w:rsidRPr="007E06AF">
        <w:rPr>
          <w:rFonts w:ascii="Times New Roman" w:hAnsi="Times New Roman" w:cs="Times New Roman"/>
          <w:color w:val="000000"/>
          <w:sz w:val="24"/>
          <w:szCs w:val="24"/>
        </w:rPr>
        <w:t>, H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uisman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J, </w:t>
      </w:r>
      <w:r w:rsidR="00FF6BF9" w:rsidRPr="007E06A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LJ</w:t>
      </w:r>
      <w:r w:rsidR="00FF6BF9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F6BF9" w:rsidRPr="007E06AF">
        <w:rPr>
          <w:rFonts w:ascii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F6BF9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Phenotypic and genetic diversification of </w:t>
      </w:r>
      <w:r w:rsidR="00FF6BF9" w:rsidRPr="007E06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Pseudanabaena </w:t>
      </w:r>
      <w:r w:rsidR="00FF6BF9" w:rsidRPr="007E06AF">
        <w:rPr>
          <w:rFonts w:ascii="Times New Roman" w:hAnsi="Times New Roman" w:cs="Times New Roman"/>
          <w:color w:val="000000"/>
          <w:sz w:val="24"/>
          <w:szCs w:val="24"/>
        </w:rPr>
        <w:t>spp. (cyanobacteria).  ISME Journal 3: 31-46.</w:t>
      </w:r>
    </w:p>
    <w:p w14:paraId="58C582DC" w14:textId="249CF91E" w:rsidR="00FF6BF9" w:rsidRPr="00080297" w:rsidRDefault="00FF6BF9" w:rsidP="00FF6BF9">
      <w:pPr>
        <w:pStyle w:val="NoSpacing"/>
        <w:spacing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029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36E62" w:rsidRPr="00080297">
        <w:rPr>
          <w:rFonts w:ascii="Times New Roman" w:hAnsi="Times New Roman" w:cs="Times New Roman"/>
          <w:color w:val="000000"/>
          <w:sz w:val="24"/>
          <w:szCs w:val="24"/>
        </w:rPr>
        <w:t>nagnostidis K (2001)</w:t>
      </w:r>
      <w:r w:rsidRPr="00080297">
        <w:rPr>
          <w:rFonts w:ascii="Times New Roman" w:hAnsi="Times New Roman" w:cs="Times New Roman"/>
          <w:color w:val="000000"/>
          <w:sz w:val="24"/>
          <w:szCs w:val="24"/>
        </w:rPr>
        <w:t xml:space="preserve"> Nomenclatural changes in cyanoprokaryotic order Oscillatoriales. Preslia, Praha 73: 359–375</w:t>
      </w:r>
      <w:r w:rsidR="00036E62" w:rsidRPr="000802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3A185A" w14:textId="5A83ED18" w:rsidR="00FF6BF9" w:rsidRDefault="00FF6BF9" w:rsidP="00FF6BF9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36E62" w:rsidRPr="007E06AF">
        <w:rPr>
          <w:rFonts w:ascii="Times New Roman" w:hAnsi="Times New Roman" w:cs="Times New Roman"/>
          <w:color w:val="000000"/>
          <w:sz w:val="24"/>
          <w:szCs w:val="24"/>
        </w:rPr>
        <w:t>ndersen</w:t>
      </w:r>
      <w:r w:rsidR="00036E62">
        <w:rPr>
          <w:rFonts w:ascii="Times New Roman" w:hAnsi="Times New Roman" w:cs="Times New Roman"/>
          <w:color w:val="000000"/>
          <w:sz w:val="24"/>
          <w:szCs w:val="24"/>
        </w:rPr>
        <w:t xml:space="preserve"> R A (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2005</w:t>
      </w:r>
      <w:r w:rsidR="00036E6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Algal Culturing Techniques, Elsevier Academic Press. 92-94.</w:t>
      </w:r>
    </w:p>
    <w:p w14:paraId="07615A87" w14:textId="145E7C07" w:rsidR="00AC62E0" w:rsidRDefault="00AC62E0" w:rsidP="00AC62E0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D7E">
        <w:rPr>
          <w:rFonts w:ascii="Times New Roman" w:hAnsi="Times New Roman" w:cs="Times New Roman"/>
          <w:iCs/>
          <w:sz w:val="24"/>
          <w:szCs w:val="24"/>
        </w:rPr>
        <w:t>Bertos-Fortis</w:t>
      </w:r>
      <w:r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Pr="00B94D7E">
        <w:rPr>
          <w:rFonts w:ascii="Times New Roman" w:hAnsi="Times New Roman" w:cs="Times New Roman"/>
          <w:iCs/>
          <w:sz w:val="24"/>
          <w:szCs w:val="24"/>
        </w:rPr>
        <w:t>, Farnelid</w:t>
      </w:r>
      <w:r>
        <w:rPr>
          <w:rFonts w:ascii="Times New Roman" w:hAnsi="Times New Roman" w:cs="Times New Roman"/>
          <w:iCs/>
          <w:sz w:val="24"/>
          <w:szCs w:val="24"/>
        </w:rPr>
        <w:t xml:space="preserve"> H M</w:t>
      </w:r>
      <w:r w:rsidRPr="00B94D7E">
        <w:rPr>
          <w:rFonts w:ascii="Times New Roman" w:hAnsi="Times New Roman" w:cs="Times New Roman"/>
          <w:iCs/>
          <w:sz w:val="24"/>
          <w:szCs w:val="24"/>
        </w:rPr>
        <w:t>, Lindh</w:t>
      </w:r>
      <w:r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Pr="00B94D7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V</w:t>
      </w:r>
      <w:r w:rsidRPr="00B94D7E">
        <w:rPr>
          <w:rFonts w:ascii="Times New Roman" w:hAnsi="Times New Roman" w:cs="Times New Roman"/>
          <w:iCs/>
          <w:sz w:val="24"/>
          <w:szCs w:val="24"/>
        </w:rPr>
        <w:t>, Casini</w:t>
      </w:r>
      <w:r>
        <w:rPr>
          <w:rFonts w:ascii="Times New Roman" w:hAnsi="Times New Roman" w:cs="Times New Roman"/>
          <w:iCs/>
          <w:sz w:val="24"/>
          <w:szCs w:val="24"/>
        </w:rPr>
        <w:t xml:space="preserve"> M</w:t>
      </w:r>
      <w:r w:rsidRPr="00B94D7E">
        <w:rPr>
          <w:rFonts w:ascii="Times New Roman" w:hAnsi="Times New Roman" w:cs="Times New Roman"/>
          <w:iCs/>
          <w:sz w:val="24"/>
          <w:szCs w:val="24"/>
        </w:rPr>
        <w:t>, Andersson</w:t>
      </w:r>
      <w:r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Pr="00B94D7E">
        <w:rPr>
          <w:rFonts w:ascii="Times New Roman" w:hAnsi="Times New Roman" w:cs="Times New Roman"/>
          <w:iCs/>
          <w:sz w:val="24"/>
          <w:szCs w:val="24"/>
        </w:rPr>
        <w:t>, Pinhassi</w:t>
      </w:r>
      <w:r>
        <w:rPr>
          <w:rFonts w:ascii="Times New Roman" w:hAnsi="Times New Roman" w:cs="Times New Roman"/>
          <w:iCs/>
          <w:sz w:val="24"/>
          <w:szCs w:val="24"/>
        </w:rPr>
        <w:t xml:space="preserve"> J,</w:t>
      </w:r>
      <w:r w:rsidRPr="00B94D7E">
        <w:rPr>
          <w:rFonts w:ascii="Times New Roman" w:hAnsi="Times New Roman" w:cs="Times New Roman"/>
          <w:iCs/>
          <w:sz w:val="24"/>
          <w:szCs w:val="24"/>
        </w:rPr>
        <w:t xml:space="preserve"> Legrand </w:t>
      </w:r>
      <w:r>
        <w:rPr>
          <w:rFonts w:ascii="Times New Roman" w:hAnsi="Times New Roman" w:cs="Times New Roman"/>
          <w:iCs/>
          <w:sz w:val="24"/>
          <w:szCs w:val="24"/>
        </w:rPr>
        <w:t>C (</w:t>
      </w:r>
      <w:r w:rsidRPr="00B94D7E">
        <w:rPr>
          <w:rFonts w:ascii="Times New Roman" w:hAnsi="Times New Roman" w:cs="Times New Roman"/>
          <w:iCs/>
          <w:sz w:val="24"/>
          <w:szCs w:val="24"/>
        </w:rPr>
        <w:t>2016</w:t>
      </w:r>
      <w:r>
        <w:rPr>
          <w:rFonts w:ascii="Times New Roman" w:hAnsi="Times New Roman" w:cs="Times New Roman"/>
          <w:iCs/>
          <w:sz w:val="24"/>
          <w:szCs w:val="24"/>
        </w:rPr>
        <w:t>)</w:t>
      </w:r>
      <w:r w:rsidRPr="00B94D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4D7E">
        <w:rPr>
          <w:rFonts w:ascii="Times New Roman" w:hAnsi="Times New Roman" w:cs="Times New Roman"/>
          <w:color w:val="000000"/>
          <w:sz w:val="24"/>
          <w:szCs w:val="24"/>
        </w:rPr>
        <w:t xml:space="preserve">Unscrambling </w:t>
      </w:r>
      <w:r w:rsidR="00A768B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94D7E">
        <w:rPr>
          <w:rFonts w:ascii="Times New Roman" w:hAnsi="Times New Roman" w:cs="Times New Roman"/>
          <w:color w:val="000000"/>
          <w:sz w:val="24"/>
          <w:szCs w:val="24"/>
        </w:rPr>
        <w:t xml:space="preserve">yanobacteria </w:t>
      </w:r>
      <w:r w:rsidR="00A768B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94D7E">
        <w:rPr>
          <w:rFonts w:ascii="Times New Roman" w:hAnsi="Times New Roman" w:cs="Times New Roman"/>
          <w:color w:val="000000"/>
          <w:sz w:val="24"/>
          <w:szCs w:val="24"/>
        </w:rPr>
        <w:t xml:space="preserve">ommunity </w:t>
      </w:r>
      <w:r w:rsidR="00A768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B94D7E">
        <w:rPr>
          <w:rFonts w:ascii="Times New Roman" w:hAnsi="Times New Roman" w:cs="Times New Roman"/>
          <w:color w:val="000000"/>
          <w:sz w:val="24"/>
          <w:szCs w:val="24"/>
        </w:rPr>
        <w:t xml:space="preserve">ynamics </w:t>
      </w:r>
      <w:r w:rsidR="00A768B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94D7E">
        <w:rPr>
          <w:rFonts w:ascii="Times New Roman" w:hAnsi="Times New Roman" w:cs="Times New Roman"/>
          <w:color w:val="000000"/>
          <w:sz w:val="24"/>
          <w:szCs w:val="24"/>
        </w:rPr>
        <w:t xml:space="preserve">elated to </w:t>
      </w:r>
      <w:r w:rsidR="00A768B3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94D7E">
        <w:rPr>
          <w:rFonts w:ascii="Times New Roman" w:hAnsi="Times New Roman" w:cs="Times New Roman"/>
          <w:color w:val="000000"/>
          <w:sz w:val="24"/>
          <w:szCs w:val="24"/>
        </w:rPr>
        <w:t xml:space="preserve">nvironmental </w:t>
      </w:r>
      <w:r w:rsidR="00A768B3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B94D7E">
        <w:rPr>
          <w:rFonts w:ascii="Times New Roman" w:hAnsi="Times New Roman" w:cs="Times New Roman"/>
          <w:color w:val="000000"/>
          <w:sz w:val="24"/>
          <w:szCs w:val="24"/>
        </w:rPr>
        <w:t>actors.</w:t>
      </w:r>
      <w:r w:rsidR="00A52364">
        <w:rPr>
          <w:rFonts w:ascii="Times New Roman" w:hAnsi="Times New Roman" w:cs="Times New Roman"/>
          <w:sz w:val="24"/>
          <w:szCs w:val="24"/>
        </w:rPr>
        <w:t xml:space="preserve"> Front Microbiol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368A">
        <w:rPr>
          <w:rFonts w:ascii="Times New Roman" w:hAnsi="Times New Roman" w:cs="Times New Roman"/>
          <w:iCs/>
          <w:sz w:val="24"/>
          <w:szCs w:val="24"/>
        </w:rPr>
        <w:t>7:</w:t>
      </w:r>
      <w:r w:rsidR="00A768B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368A">
        <w:rPr>
          <w:rFonts w:ascii="Times New Roman" w:hAnsi="Times New Roman" w:cs="Times New Roman"/>
          <w:iCs/>
          <w:sz w:val="24"/>
          <w:szCs w:val="24"/>
        </w:rPr>
        <w:t>625</w:t>
      </w:r>
    </w:p>
    <w:p w14:paraId="4BC4F3C9" w14:textId="35FA7312" w:rsidR="00FF6BF9" w:rsidRDefault="00FF6BF9" w:rsidP="00AC62E0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36E62" w:rsidRPr="007E06AF">
        <w:rPr>
          <w:rFonts w:ascii="Times New Roman" w:hAnsi="Times New Roman" w:cs="Times New Roman"/>
          <w:color w:val="000000"/>
          <w:sz w:val="24"/>
          <w:szCs w:val="24"/>
        </w:rPr>
        <w:t>oyer</w:t>
      </w:r>
      <w:r w:rsidR="00036E62">
        <w:rPr>
          <w:rFonts w:ascii="Times New Roman" w:hAnsi="Times New Roman" w:cs="Times New Roman"/>
          <w:color w:val="000000"/>
          <w:sz w:val="24"/>
          <w:szCs w:val="24"/>
        </w:rPr>
        <w:t xml:space="preserve"> S L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F</w:t>
      </w:r>
      <w:r w:rsidR="00036E62" w:rsidRPr="007E06AF">
        <w:rPr>
          <w:rFonts w:ascii="Times New Roman" w:hAnsi="Times New Roman" w:cs="Times New Roman"/>
          <w:color w:val="000000"/>
          <w:sz w:val="24"/>
          <w:szCs w:val="24"/>
        </w:rPr>
        <w:t>lechtner</w:t>
      </w:r>
      <w:r w:rsidR="00036E62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036E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="00036E62" w:rsidRPr="007E06AF">
        <w:rPr>
          <w:rFonts w:ascii="Times New Roman" w:hAnsi="Times New Roman" w:cs="Times New Roman"/>
          <w:color w:val="000000"/>
          <w:sz w:val="24"/>
          <w:szCs w:val="24"/>
        </w:rPr>
        <w:t>ohansen</w:t>
      </w:r>
      <w:r w:rsidR="00036E62">
        <w:rPr>
          <w:rFonts w:ascii="Times New Roman" w:hAnsi="Times New Roman" w:cs="Times New Roman"/>
          <w:color w:val="000000"/>
          <w:sz w:val="24"/>
          <w:szCs w:val="24"/>
        </w:rPr>
        <w:t xml:space="preserve"> J R (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2001</w:t>
      </w:r>
      <w:r w:rsidR="00036E6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Is the 16S-23S rRNA internal transcribed spacer region a good tool for use in molecular systematics and population genetics? A case s</w:t>
      </w:r>
      <w:r w:rsidR="00A52364">
        <w:rPr>
          <w:rFonts w:ascii="Times New Roman" w:hAnsi="Times New Roman" w:cs="Times New Roman"/>
          <w:color w:val="000000"/>
          <w:sz w:val="24"/>
          <w:szCs w:val="24"/>
        </w:rPr>
        <w:t xml:space="preserve">tudy in cyanobacteria. Mol Biol Evol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18: 1057-1069.</w:t>
      </w:r>
    </w:p>
    <w:p w14:paraId="4A59E7BD" w14:textId="0AB9B9E4" w:rsidR="00DD6A6F" w:rsidRPr="00DD6A6F" w:rsidRDefault="00DD6A6F" w:rsidP="00406B3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D6A6F">
        <w:rPr>
          <w:rFonts w:ascii="Times New Roman" w:hAnsi="Times New Roman" w:cs="Times New Roman"/>
          <w:sz w:val="24"/>
          <w:szCs w:val="24"/>
        </w:rPr>
        <w:t>Bruno</w:t>
      </w:r>
      <w:r w:rsidR="00406B39">
        <w:rPr>
          <w:rFonts w:ascii="Times New Roman" w:hAnsi="Times New Roman" w:cs="Times New Roman"/>
          <w:sz w:val="24"/>
          <w:szCs w:val="24"/>
        </w:rPr>
        <w:t xml:space="preserve"> L,</w:t>
      </w:r>
      <w:r w:rsidRPr="00DD6A6F">
        <w:rPr>
          <w:rFonts w:ascii="Times New Roman" w:hAnsi="Times New Roman" w:cs="Times New Roman"/>
          <w:sz w:val="24"/>
          <w:szCs w:val="24"/>
        </w:rPr>
        <w:t xml:space="preserve"> Billi</w:t>
      </w:r>
      <w:r w:rsidR="00406B39">
        <w:rPr>
          <w:rFonts w:ascii="Times New Roman" w:hAnsi="Times New Roman" w:cs="Times New Roman"/>
          <w:sz w:val="24"/>
          <w:szCs w:val="24"/>
        </w:rPr>
        <w:t xml:space="preserve"> D,</w:t>
      </w:r>
      <w:r w:rsidRPr="00DD6A6F">
        <w:rPr>
          <w:rFonts w:ascii="Times New Roman" w:hAnsi="Times New Roman" w:cs="Times New Roman"/>
          <w:sz w:val="24"/>
          <w:szCs w:val="24"/>
        </w:rPr>
        <w:t xml:space="preserve"> Bellezza</w:t>
      </w:r>
      <w:r w:rsidR="00406B39">
        <w:rPr>
          <w:rFonts w:ascii="Times New Roman" w:hAnsi="Times New Roman" w:cs="Times New Roman"/>
          <w:sz w:val="24"/>
          <w:szCs w:val="24"/>
        </w:rPr>
        <w:t xml:space="preserve"> S,</w:t>
      </w:r>
      <w:r w:rsidRPr="00DD6A6F">
        <w:rPr>
          <w:rFonts w:ascii="Times New Roman" w:hAnsi="Times New Roman" w:cs="Times New Roman"/>
          <w:sz w:val="24"/>
          <w:szCs w:val="24"/>
        </w:rPr>
        <w:t xml:space="preserve"> Albertano P (2009) Cytomorphological and genetic characterization of troglobitic </w:t>
      </w:r>
      <w:r w:rsidRPr="00DD6A6F">
        <w:rPr>
          <w:rFonts w:ascii="Times New Roman" w:hAnsi="Times New Roman" w:cs="Times New Roman"/>
          <w:i/>
          <w:iCs/>
          <w:sz w:val="24"/>
          <w:szCs w:val="24"/>
        </w:rPr>
        <w:t xml:space="preserve">Leptolyngbya </w:t>
      </w:r>
      <w:r w:rsidRPr="00DD6A6F">
        <w:rPr>
          <w:rFonts w:ascii="Times New Roman" w:hAnsi="Times New Roman" w:cs="Times New Roman"/>
          <w:sz w:val="24"/>
          <w:szCs w:val="24"/>
        </w:rPr>
        <w:t xml:space="preserve">strains isolated from Roman </w:t>
      </w:r>
      <w:r w:rsidR="00406B39">
        <w:rPr>
          <w:rFonts w:ascii="Times New Roman" w:hAnsi="Times New Roman" w:cs="Times New Roman"/>
          <w:sz w:val="24"/>
          <w:szCs w:val="24"/>
        </w:rPr>
        <w:t>hypogea.</w:t>
      </w:r>
      <w:r w:rsidR="00BB55EF">
        <w:rPr>
          <w:rFonts w:ascii="Times New Roman" w:hAnsi="Times New Roman" w:cs="Times New Roman"/>
          <w:sz w:val="24"/>
          <w:szCs w:val="24"/>
        </w:rPr>
        <w:t xml:space="preserve"> Appl Environ Microbiol</w:t>
      </w:r>
      <w:r w:rsidRPr="00DD6A6F">
        <w:rPr>
          <w:rFonts w:ascii="Times New Roman" w:hAnsi="Times New Roman" w:cs="Times New Roman"/>
          <w:sz w:val="24"/>
          <w:szCs w:val="24"/>
        </w:rPr>
        <w:t xml:space="preserve"> 75: 608–617.</w:t>
      </w:r>
    </w:p>
    <w:p w14:paraId="5DC93D9C" w14:textId="746429AF" w:rsidR="00FF6BF9" w:rsidRDefault="00FF6BF9" w:rsidP="00FF6BF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36E62" w:rsidRPr="007E06AF">
        <w:rPr>
          <w:rFonts w:ascii="Times New Roman" w:hAnsi="Times New Roman" w:cs="Times New Roman"/>
          <w:color w:val="000000"/>
          <w:sz w:val="24"/>
          <w:szCs w:val="24"/>
        </w:rPr>
        <w:t>astenholz</w:t>
      </w:r>
      <w:r w:rsidR="00036E62">
        <w:rPr>
          <w:rFonts w:ascii="Times New Roman" w:hAnsi="Times New Roman" w:cs="Times New Roman"/>
          <w:color w:val="000000"/>
          <w:sz w:val="24"/>
          <w:szCs w:val="24"/>
        </w:rPr>
        <w:t xml:space="preserve"> R W (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2001</w:t>
      </w:r>
      <w:r w:rsidR="00036E6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Phylum BX. Cyanobacteria. Oxygenic Photosynthetic Bacteria. In: Bergey's Manual of Systematic Bacteriology. Volume 1: The Archaea and the Deeply Branching and Phototropic Bacteria. New York, Springer- Verlag: 413-439.</w:t>
      </w:r>
    </w:p>
    <w:p w14:paraId="46D3B0E8" w14:textId="2C0EFE34" w:rsidR="00DD6A6F" w:rsidRDefault="00AC62E0" w:rsidP="00DD6A6F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2E0">
        <w:rPr>
          <w:rFonts w:ascii="Times New Roman" w:hAnsi="Times New Roman" w:cs="Times New Roman"/>
          <w:color w:val="000000"/>
          <w:sz w:val="24"/>
          <w:szCs w:val="24"/>
        </w:rPr>
        <w:t>Chen J, Banks D, Jarret R L, Jones J B (2000) Evidence for c</w:t>
      </w:r>
      <w:r>
        <w:rPr>
          <w:rFonts w:ascii="Times New Roman" w:hAnsi="Times New Roman" w:cs="Times New Roman"/>
          <w:color w:val="000000"/>
          <w:sz w:val="24"/>
          <w:szCs w:val="24"/>
        </w:rPr>
        <w:t>onserved tRNA genes in the 16S-</w:t>
      </w:r>
      <w:r w:rsidRPr="00AC62E0">
        <w:rPr>
          <w:rFonts w:ascii="Times New Roman" w:hAnsi="Times New Roman" w:cs="Times New Roman"/>
          <w:color w:val="000000"/>
          <w:sz w:val="24"/>
          <w:szCs w:val="24"/>
        </w:rPr>
        <w:t xml:space="preserve">23S rDNA spacer sequence and two rrn operons of </w:t>
      </w:r>
      <w:r w:rsidRPr="00005D12">
        <w:rPr>
          <w:rFonts w:ascii="Times New Roman" w:hAnsi="Times New Roman" w:cs="Times New Roman"/>
          <w:i/>
          <w:color w:val="000000"/>
          <w:sz w:val="24"/>
          <w:szCs w:val="24"/>
        </w:rPr>
        <w:t>Xylella fastidiosa</w:t>
      </w:r>
      <w:r w:rsidRPr="00AC62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B55EF">
        <w:rPr>
          <w:rFonts w:ascii="Times New Roman" w:hAnsi="Times New Roman" w:cs="Times New Roman"/>
          <w:color w:val="000000"/>
          <w:sz w:val="24"/>
          <w:szCs w:val="24"/>
        </w:rPr>
        <w:t>Can 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5EF">
        <w:rPr>
          <w:rFonts w:ascii="Times New Roman" w:hAnsi="Times New Roman" w:cs="Times New Roman"/>
          <w:color w:val="000000"/>
          <w:sz w:val="24"/>
          <w:szCs w:val="24"/>
        </w:rPr>
        <w:t xml:space="preserve">Microbiol </w:t>
      </w:r>
      <w:r>
        <w:rPr>
          <w:rFonts w:ascii="Times New Roman" w:hAnsi="Times New Roman" w:cs="Times New Roman"/>
          <w:color w:val="000000"/>
          <w:sz w:val="24"/>
          <w:szCs w:val="24"/>
        </w:rPr>
        <w:t>46:</w:t>
      </w:r>
      <w:r w:rsidRPr="00AC62E0">
        <w:rPr>
          <w:rFonts w:ascii="Times New Roman" w:hAnsi="Times New Roman" w:cs="Times New Roman"/>
          <w:color w:val="000000"/>
          <w:sz w:val="24"/>
          <w:szCs w:val="24"/>
        </w:rPr>
        <w:t xml:space="preserve"> 1171-1175.</w:t>
      </w:r>
    </w:p>
    <w:p w14:paraId="5C0A671B" w14:textId="1B77FA2D" w:rsidR="00DD6A6F" w:rsidRPr="00DD6A6F" w:rsidRDefault="00DD6A6F" w:rsidP="00DD6A6F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A6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Comte </w:t>
      </w:r>
      <w:r>
        <w:rPr>
          <w:rFonts w:ascii="Times New Roman" w:hAnsi="Times New Roman" w:cs="Times New Roman"/>
          <w:color w:val="000000"/>
          <w:sz w:val="24"/>
          <w:szCs w:val="24"/>
        </w:rPr>
        <w:t>K,</w:t>
      </w:r>
      <w:r w:rsidRPr="00DD6A6F">
        <w:rPr>
          <w:rFonts w:ascii="Times New Roman" w:hAnsi="Times New Roman" w:cs="Times New Roman"/>
          <w:color w:val="000000"/>
          <w:sz w:val="24"/>
          <w:szCs w:val="24"/>
        </w:rPr>
        <w:t xml:space="preserve"> Sabacka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M,</w:t>
      </w:r>
      <w:r w:rsidRPr="00DD6A6F">
        <w:rPr>
          <w:rFonts w:ascii="Times New Roman" w:hAnsi="Times New Roman" w:cs="Times New Roman"/>
          <w:color w:val="000000"/>
          <w:sz w:val="24"/>
          <w:szCs w:val="24"/>
        </w:rPr>
        <w:t xml:space="preserve"> Carre–Mlouka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A,</w:t>
      </w:r>
      <w:r w:rsidRPr="00DD6A6F">
        <w:rPr>
          <w:rFonts w:ascii="Times New Roman" w:hAnsi="Times New Roman" w:cs="Times New Roman"/>
          <w:color w:val="000000"/>
          <w:sz w:val="24"/>
          <w:szCs w:val="24"/>
        </w:rPr>
        <w:t xml:space="preserve"> Elster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J, </w:t>
      </w:r>
      <w:r w:rsidRPr="00DD6A6F">
        <w:rPr>
          <w:rFonts w:ascii="Times New Roman" w:hAnsi="Times New Roman" w:cs="Times New Roman"/>
          <w:color w:val="000000"/>
          <w:sz w:val="24"/>
          <w:szCs w:val="24"/>
        </w:rPr>
        <w:t xml:space="preserve"> Komárek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DD6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(2007): Relationships between        </w:t>
      </w:r>
      <w:r w:rsidRPr="00DD6A6F">
        <w:rPr>
          <w:rFonts w:ascii="Times New Roman" w:hAnsi="Times New Roman" w:cs="Times New Roman"/>
          <w:color w:val="000000"/>
          <w:sz w:val="24"/>
          <w:szCs w:val="24"/>
        </w:rPr>
        <w:t xml:space="preserve">the Arctic and the Antarctic cyanobacteria; three </w:t>
      </w:r>
      <w:r w:rsidRPr="00A5121F">
        <w:rPr>
          <w:rFonts w:ascii="Times New Roman" w:hAnsi="Times New Roman" w:cs="Times New Roman"/>
          <w:i/>
          <w:color w:val="000000"/>
          <w:sz w:val="24"/>
          <w:szCs w:val="24"/>
        </w:rPr>
        <w:t>Pho</w:t>
      </w:r>
      <w:r w:rsidR="00DB65AC"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r w:rsidRPr="00A5121F">
        <w:rPr>
          <w:rFonts w:ascii="Times New Roman" w:hAnsi="Times New Roman" w:cs="Times New Roman"/>
          <w:i/>
          <w:color w:val="000000"/>
          <w:sz w:val="24"/>
          <w:szCs w:val="24"/>
        </w:rPr>
        <w:t>midium</w:t>
      </w:r>
      <w:r w:rsidRPr="00DD6A6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like strains evaluated by a polyphasic approach. </w:t>
      </w:r>
      <w:r w:rsidRPr="00DD6A6F">
        <w:rPr>
          <w:rFonts w:ascii="Times New Roman" w:hAnsi="Times New Roman" w:cs="Times New Roman"/>
          <w:color w:val="000000"/>
          <w:sz w:val="24"/>
          <w:szCs w:val="24"/>
        </w:rPr>
        <w:t>FEMS Microbiol</w:t>
      </w:r>
      <w:r>
        <w:rPr>
          <w:rFonts w:ascii="Times New Roman" w:hAnsi="Times New Roman" w:cs="Times New Roman"/>
          <w:color w:val="000000"/>
          <w:sz w:val="24"/>
          <w:szCs w:val="24"/>
        </w:rPr>
        <w:t>. Ecol.</w:t>
      </w:r>
      <w:r w:rsidRPr="00DD6A6F">
        <w:rPr>
          <w:rFonts w:ascii="Times New Roman" w:hAnsi="Times New Roman" w:cs="Times New Roman"/>
          <w:color w:val="000000"/>
          <w:sz w:val="24"/>
          <w:szCs w:val="24"/>
        </w:rPr>
        <w:t xml:space="preserve"> 59: 366–376.</w:t>
      </w:r>
    </w:p>
    <w:p w14:paraId="0C4D707A" w14:textId="4DD9B319" w:rsidR="00FF6BF9" w:rsidRPr="007E06AF" w:rsidRDefault="00FF6BF9" w:rsidP="00FF6BF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36E62" w:rsidRPr="007E06AF">
        <w:rPr>
          <w:rFonts w:ascii="Times New Roman" w:hAnsi="Times New Roman" w:cs="Times New Roman"/>
          <w:color w:val="000000"/>
          <w:sz w:val="24"/>
          <w:szCs w:val="24"/>
        </w:rPr>
        <w:t>ehning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036E6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036E62" w:rsidRPr="007E06AF">
        <w:rPr>
          <w:rFonts w:ascii="Times New Roman" w:hAnsi="Times New Roman" w:cs="Times New Roman"/>
          <w:color w:val="000000"/>
          <w:sz w:val="24"/>
          <w:szCs w:val="24"/>
        </w:rPr>
        <w:t>ilzer</w:t>
      </w:r>
      <w:r w:rsidR="00036E62">
        <w:rPr>
          <w:rFonts w:ascii="Times New Roman" w:hAnsi="Times New Roman" w:cs="Times New Roman"/>
          <w:color w:val="000000"/>
          <w:sz w:val="24"/>
          <w:szCs w:val="24"/>
        </w:rPr>
        <w:t xml:space="preserve"> M (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1989</w:t>
      </w:r>
      <w:r w:rsidR="00036E6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Survival of </w:t>
      </w:r>
      <w:r w:rsidRPr="007E06AF">
        <w:rPr>
          <w:rFonts w:ascii="Times New Roman" w:hAnsi="Times New Roman" w:cs="Times New Roman"/>
          <w:i/>
          <w:color w:val="000000"/>
          <w:sz w:val="24"/>
          <w:szCs w:val="24"/>
        </w:rPr>
        <w:t>Scenedesmus acuminatus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B65A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hlo</w:t>
      </w:r>
      <w:r w:rsidR="00BB55EF">
        <w:rPr>
          <w:rFonts w:ascii="Times New Roman" w:hAnsi="Times New Roman" w:cs="Times New Roman"/>
          <w:color w:val="000000"/>
          <w:sz w:val="24"/>
          <w:szCs w:val="24"/>
        </w:rPr>
        <w:t>rophyceae) in darkness. J Phycol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25: 509-515.</w:t>
      </w:r>
    </w:p>
    <w:p w14:paraId="11E0B3E4" w14:textId="09101578" w:rsidR="00FF6BF9" w:rsidRDefault="00FF6BF9" w:rsidP="00FF6BF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36E62" w:rsidRPr="007E06AF">
        <w:rPr>
          <w:rFonts w:ascii="Times New Roman" w:hAnsi="Times New Roman" w:cs="Times New Roman"/>
          <w:color w:val="000000"/>
          <w:sz w:val="24"/>
          <w:szCs w:val="24"/>
        </w:rPr>
        <w:t>merson</w:t>
      </w:r>
      <w:r w:rsidR="00B9508F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A</w:t>
      </w:r>
      <w:r w:rsidR="00B9508F" w:rsidRPr="007E06AF">
        <w:rPr>
          <w:rFonts w:ascii="Times New Roman" w:hAnsi="Times New Roman" w:cs="Times New Roman"/>
          <w:color w:val="000000"/>
          <w:sz w:val="24"/>
          <w:szCs w:val="24"/>
        </w:rPr>
        <w:t>gulto</w:t>
      </w:r>
      <w:r w:rsidR="00B9508F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L</w:t>
      </w:r>
      <w:r w:rsidR="00B9508F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iu </w:t>
      </w:r>
      <w:r w:rsidR="00B9508F">
        <w:rPr>
          <w:rFonts w:ascii="Times New Roman" w:hAnsi="Times New Roman" w:cs="Times New Roman"/>
          <w:color w:val="000000"/>
          <w:sz w:val="24"/>
          <w:szCs w:val="24"/>
        </w:rPr>
        <w:t>H,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B9508F" w:rsidRPr="007E06AF">
        <w:rPr>
          <w:rFonts w:ascii="Times New Roman" w:hAnsi="Times New Roman" w:cs="Times New Roman"/>
          <w:color w:val="000000"/>
          <w:sz w:val="24"/>
          <w:szCs w:val="24"/>
        </w:rPr>
        <w:t>iu</w:t>
      </w:r>
      <w:r w:rsidR="00B9508F">
        <w:rPr>
          <w:rFonts w:ascii="Times New Roman" w:hAnsi="Times New Roman" w:cs="Times New Roman"/>
          <w:color w:val="000000"/>
          <w:sz w:val="24"/>
          <w:szCs w:val="24"/>
        </w:rPr>
        <w:t xml:space="preserve"> L (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2008</w:t>
      </w:r>
      <w:r w:rsidR="00B9508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Identifying and characterizing bacteria in an era of genomics and proteomics. Bioscience 58: 925-936</w:t>
      </w:r>
      <w:r w:rsidR="002731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7FC975" w14:textId="41B16EA5" w:rsidR="00AA3D85" w:rsidRDefault="00627E06" w:rsidP="00627E06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7E06">
        <w:rPr>
          <w:rFonts w:ascii="Times New Roman" w:hAnsi="Times New Roman" w:cs="Times New Roman"/>
          <w:color w:val="000000"/>
          <w:sz w:val="24"/>
          <w:szCs w:val="24"/>
        </w:rPr>
        <w:t xml:space="preserve">Geitler L </w:t>
      </w:r>
      <w:r>
        <w:rPr>
          <w:rFonts w:ascii="Times New Roman" w:hAnsi="Times New Roman" w:cs="Times New Roman"/>
          <w:color w:val="000000"/>
          <w:sz w:val="24"/>
          <w:szCs w:val="24"/>
        </w:rPr>
        <w:t>(1932) Cyanophyceae</w:t>
      </w:r>
      <w:r w:rsidR="00AA3D85" w:rsidRPr="00627E06">
        <w:rPr>
          <w:rFonts w:ascii="Times New Roman" w:hAnsi="Times New Roman" w:cs="Times New Roman"/>
          <w:color w:val="000000"/>
          <w:sz w:val="24"/>
          <w:szCs w:val="24"/>
        </w:rPr>
        <w:t xml:space="preserve"> In: Rabenhorst, L. (Ed.) Kryptogamen Flora von Deutschland, Osterreich und der Schweiz 14.</w:t>
      </w:r>
      <w:r w:rsidRPr="00627E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D85" w:rsidRPr="00627E06">
        <w:rPr>
          <w:rFonts w:ascii="Times New Roman" w:hAnsi="Times New Roman" w:cs="Times New Roman"/>
          <w:color w:val="000000"/>
          <w:sz w:val="24"/>
          <w:szCs w:val="24"/>
        </w:rPr>
        <w:t>Akademische Verlagsgesellschaft, Leipzig, pp. 130–159.</w:t>
      </w:r>
    </w:p>
    <w:p w14:paraId="4EEE8728" w14:textId="6E4670F6" w:rsidR="009913E9" w:rsidRPr="009913E9" w:rsidRDefault="009913E9" w:rsidP="00627E06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3E9">
        <w:rPr>
          <w:rFonts w:ascii="Times New Roman" w:hAnsi="Times New Roman" w:cs="Times New Roman"/>
          <w:sz w:val="24"/>
          <w:szCs w:val="24"/>
        </w:rPr>
        <w:t>Graumann, P, Marahiel M A (1996) Some like it cold: response of microorganisms to cold shock. Arch. Microbiol. 166:293–300.</w:t>
      </w:r>
    </w:p>
    <w:p w14:paraId="7461F4D0" w14:textId="1E7CB417" w:rsidR="00FF6BF9" w:rsidRPr="007E06AF" w:rsidRDefault="00FF6BF9" w:rsidP="00860857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EF2941" w:rsidRPr="007E06AF">
        <w:rPr>
          <w:rFonts w:ascii="Times New Roman" w:hAnsi="Times New Roman" w:cs="Times New Roman"/>
          <w:color w:val="000000"/>
          <w:sz w:val="24"/>
          <w:szCs w:val="24"/>
        </w:rPr>
        <w:t>upta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EF29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EF2941" w:rsidRPr="007E06AF">
        <w:rPr>
          <w:rFonts w:ascii="Times New Roman" w:hAnsi="Times New Roman" w:cs="Times New Roman"/>
          <w:color w:val="000000"/>
          <w:sz w:val="24"/>
          <w:szCs w:val="24"/>
        </w:rPr>
        <w:t>grawal</w:t>
      </w:r>
      <w:r w:rsidR="00EF2941">
        <w:rPr>
          <w:rFonts w:ascii="Times New Roman" w:hAnsi="Times New Roman" w:cs="Times New Roman"/>
          <w:color w:val="000000"/>
          <w:sz w:val="24"/>
          <w:szCs w:val="24"/>
        </w:rPr>
        <w:t xml:space="preserve"> S C (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2006</w:t>
      </w:r>
      <w:r w:rsidR="00EF294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Survival of blue-green and green algae under stress </w:t>
      </w:r>
      <w:r w:rsidR="00BB55EF">
        <w:rPr>
          <w:rFonts w:ascii="Times New Roman" w:hAnsi="Times New Roman" w:cs="Times New Roman"/>
          <w:color w:val="000000"/>
          <w:sz w:val="24"/>
          <w:szCs w:val="24"/>
        </w:rPr>
        <w:t>conditions. Folia Microbiol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51: 121-128.</w:t>
      </w:r>
    </w:p>
    <w:p w14:paraId="6CF9B83C" w14:textId="7BEAB74A" w:rsidR="00FF6BF9" w:rsidRDefault="00FF6BF9" w:rsidP="00FF6BF9">
      <w:pPr>
        <w:pStyle w:val="NoSpacing"/>
        <w:spacing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4F5C8F" w:rsidRPr="007E06AF">
        <w:rPr>
          <w:rFonts w:ascii="Times New Roman" w:hAnsi="Times New Roman" w:cs="Times New Roman"/>
          <w:color w:val="000000"/>
          <w:sz w:val="24"/>
          <w:szCs w:val="24"/>
        </w:rPr>
        <w:t>ugger</w:t>
      </w:r>
      <w:r w:rsidR="004F5C8F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L</w:t>
      </w:r>
      <w:r w:rsidR="004F5C8F" w:rsidRPr="007E06AF">
        <w:rPr>
          <w:rFonts w:ascii="Times New Roman" w:hAnsi="Times New Roman" w:cs="Times New Roman"/>
          <w:color w:val="000000"/>
          <w:sz w:val="24"/>
          <w:szCs w:val="24"/>
        </w:rPr>
        <w:t>yra</w:t>
      </w:r>
      <w:r w:rsidR="004F5C8F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="004F5C8F" w:rsidRPr="007E06AF">
        <w:rPr>
          <w:rFonts w:ascii="Times New Roman" w:hAnsi="Times New Roman" w:cs="Times New Roman"/>
          <w:color w:val="000000"/>
          <w:sz w:val="24"/>
          <w:szCs w:val="24"/>
        </w:rPr>
        <w:t>uominen</w:t>
      </w:r>
      <w:r w:rsidR="004F5C8F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T</w:t>
      </w:r>
      <w:r w:rsidR="004F5C8F" w:rsidRPr="007E06AF">
        <w:rPr>
          <w:rFonts w:ascii="Times New Roman" w:hAnsi="Times New Roman" w:cs="Times New Roman"/>
          <w:color w:val="000000"/>
          <w:sz w:val="24"/>
          <w:szCs w:val="24"/>
        </w:rPr>
        <w:t>sitko</w:t>
      </w:r>
      <w:r w:rsidR="004F5C8F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H</w:t>
      </w:r>
      <w:r w:rsidR="004F5C8F" w:rsidRPr="007E06AF">
        <w:rPr>
          <w:rFonts w:ascii="Times New Roman" w:hAnsi="Times New Roman" w:cs="Times New Roman"/>
          <w:color w:val="000000"/>
          <w:sz w:val="24"/>
          <w:szCs w:val="24"/>
        </w:rPr>
        <w:t>umbert</w:t>
      </w:r>
      <w:r w:rsidR="004F5C8F">
        <w:rPr>
          <w:rFonts w:ascii="Times New Roman" w:hAnsi="Times New Roman" w:cs="Times New Roman"/>
          <w:color w:val="000000"/>
          <w:sz w:val="24"/>
          <w:szCs w:val="24"/>
        </w:rPr>
        <w:t xml:space="preserve"> J F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="004F5C8F" w:rsidRPr="007E06AF">
        <w:rPr>
          <w:rFonts w:ascii="Times New Roman" w:hAnsi="Times New Roman" w:cs="Times New Roman"/>
          <w:color w:val="000000"/>
          <w:sz w:val="24"/>
          <w:szCs w:val="24"/>
        </w:rPr>
        <w:t>alkinoja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- S</w:t>
      </w:r>
      <w:r w:rsidR="004F5C8F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alonen </w:t>
      </w:r>
      <w:r w:rsidR="004F5C8F">
        <w:rPr>
          <w:rFonts w:ascii="Times New Roman" w:hAnsi="Times New Roman" w:cs="Times New Roman"/>
          <w:color w:val="000000"/>
          <w:sz w:val="24"/>
          <w:szCs w:val="24"/>
        </w:rPr>
        <w:t>M S,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4F5C8F" w:rsidRPr="007E06AF">
        <w:rPr>
          <w:rFonts w:ascii="Times New Roman" w:hAnsi="Times New Roman" w:cs="Times New Roman"/>
          <w:color w:val="000000"/>
          <w:sz w:val="24"/>
          <w:szCs w:val="24"/>
        </w:rPr>
        <w:t>ivonen</w:t>
      </w:r>
      <w:r w:rsidR="004F5C8F">
        <w:rPr>
          <w:rFonts w:ascii="Times New Roman" w:hAnsi="Times New Roman" w:cs="Times New Roman"/>
          <w:color w:val="000000"/>
          <w:sz w:val="24"/>
          <w:szCs w:val="24"/>
        </w:rPr>
        <w:t xml:space="preserve"> K (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2002</w:t>
      </w:r>
      <w:r w:rsidR="004F5C8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06AF">
        <w:rPr>
          <w:rFonts w:ascii="Times New Roman" w:hAnsi="Times New Roman" w:cs="Times New Roman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Cellular fatty acids as chemotaxonomic markers of the genera </w:t>
      </w:r>
      <w:r w:rsidRPr="007E06AF">
        <w:rPr>
          <w:rFonts w:ascii="Times New Roman" w:hAnsi="Times New Roman" w:cs="Times New Roman"/>
          <w:i/>
          <w:color w:val="000000"/>
          <w:sz w:val="24"/>
          <w:szCs w:val="24"/>
        </w:rPr>
        <w:t>Anabaena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E06AF">
        <w:rPr>
          <w:rFonts w:ascii="Times New Roman" w:hAnsi="Times New Roman" w:cs="Times New Roman"/>
          <w:i/>
          <w:color w:val="000000"/>
          <w:sz w:val="24"/>
          <w:szCs w:val="24"/>
        </w:rPr>
        <w:t>Aphanizomenon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E06AF">
        <w:rPr>
          <w:rFonts w:ascii="Times New Roman" w:hAnsi="Times New Roman" w:cs="Times New Roman"/>
          <w:i/>
          <w:color w:val="000000"/>
          <w:sz w:val="24"/>
          <w:szCs w:val="24"/>
        </w:rPr>
        <w:t>Microcystis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E06AF">
        <w:rPr>
          <w:rFonts w:ascii="Times New Roman" w:hAnsi="Times New Roman" w:cs="Times New Roman"/>
          <w:i/>
          <w:color w:val="000000"/>
          <w:sz w:val="24"/>
          <w:szCs w:val="24"/>
        </w:rPr>
        <w:t>Nostoc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7E06AF">
        <w:rPr>
          <w:rFonts w:ascii="Times New Roman" w:hAnsi="Times New Roman" w:cs="Times New Roman"/>
          <w:i/>
          <w:color w:val="000000"/>
          <w:sz w:val="24"/>
          <w:szCs w:val="24"/>
        </w:rPr>
        <w:t>Planktothrix</w:t>
      </w:r>
      <w:r w:rsidR="00BB55EF">
        <w:rPr>
          <w:rFonts w:ascii="Times New Roman" w:hAnsi="Times New Roman" w:cs="Times New Roman"/>
          <w:color w:val="000000"/>
          <w:sz w:val="24"/>
          <w:szCs w:val="24"/>
        </w:rPr>
        <w:t xml:space="preserve"> (cyanobacteria).  Int J Syst  Evol Microbiol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52: 1007–1015.</w:t>
      </w:r>
    </w:p>
    <w:p w14:paraId="76869BAC" w14:textId="77777777" w:rsidR="009913E9" w:rsidRPr="007E06AF" w:rsidRDefault="009913E9" w:rsidP="00FF6BF9">
      <w:pPr>
        <w:pStyle w:val="NoSpacing"/>
        <w:spacing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1DCC8F" w14:textId="33B8ACBC" w:rsidR="00FF6BF9" w:rsidRPr="007E06AF" w:rsidRDefault="00FF6BF9" w:rsidP="00FF6BF9">
      <w:pPr>
        <w:pStyle w:val="NoSpacing"/>
        <w:spacing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AE6BC5" w:rsidRPr="007E06AF">
        <w:rPr>
          <w:rFonts w:ascii="Times New Roman" w:hAnsi="Times New Roman" w:cs="Times New Roman"/>
          <w:color w:val="000000"/>
          <w:sz w:val="24"/>
          <w:szCs w:val="24"/>
        </w:rPr>
        <w:t>ling</w:t>
      </w:r>
      <w:r w:rsidR="00AE6BC5">
        <w:rPr>
          <w:rFonts w:ascii="Times New Roman" w:hAnsi="Times New Roman" w:cs="Times New Roman"/>
          <w:color w:val="000000"/>
          <w:sz w:val="24"/>
          <w:szCs w:val="24"/>
        </w:rPr>
        <w:t xml:space="preserve"> H,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AE6BC5" w:rsidRPr="007E06AF">
        <w:rPr>
          <w:rFonts w:ascii="Times New Roman" w:hAnsi="Times New Roman" w:cs="Times New Roman"/>
          <w:color w:val="000000"/>
          <w:sz w:val="24"/>
          <w:szCs w:val="24"/>
        </w:rPr>
        <w:t>atson</w:t>
      </w:r>
      <w:r w:rsidR="00AE6BC5">
        <w:rPr>
          <w:rFonts w:ascii="Times New Roman" w:hAnsi="Times New Roman" w:cs="Times New Roman"/>
          <w:color w:val="000000"/>
          <w:sz w:val="24"/>
          <w:szCs w:val="24"/>
        </w:rPr>
        <w:t xml:space="preserve"> S (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AE6BC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A new planktic species of </w:t>
      </w:r>
      <w:r w:rsidRPr="007E06AF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B65A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yanoprokaryota, Oscillatoriales) from North American large lakes. Hydrobiologia 502: 383-388.</w:t>
      </w:r>
    </w:p>
    <w:p w14:paraId="729A5485" w14:textId="50E5E6DE" w:rsidR="00FF6BF9" w:rsidRPr="007E06AF" w:rsidRDefault="00FF6BF9" w:rsidP="00FF6BF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lastRenderedPageBreak/>
        <w:t>K</w:t>
      </w:r>
      <w:r w:rsidR="00AE6BC5" w:rsidRPr="007E06AF">
        <w:rPr>
          <w:rFonts w:ascii="Times New Roman" w:hAnsi="Times New Roman" w:cs="Times New Roman"/>
          <w:color w:val="000000"/>
          <w:sz w:val="24"/>
          <w:szCs w:val="24"/>
        </w:rPr>
        <w:t>omarek</w:t>
      </w:r>
      <w:r w:rsidR="00AE6BC5">
        <w:rPr>
          <w:rFonts w:ascii="Times New Roman" w:hAnsi="Times New Roman" w:cs="Times New Roman"/>
          <w:color w:val="000000"/>
          <w:sz w:val="24"/>
          <w:szCs w:val="24"/>
        </w:rPr>
        <w:t xml:space="preserve"> J (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AE6BC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Problem of the taxonomic category “species” in cyanobacteria. Algological Studies 109: 281-297.</w:t>
      </w:r>
    </w:p>
    <w:p w14:paraId="25A959F2" w14:textId="109FE025" w:rsidR="00FF6BF9" w:rsidRPr="007E06AF" w:rsidRDefault="00FF6BF9" w:rsidP="00FF6BF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AE6BC5" w:rsidRPr="007E06AF">
        <w:rPr>
          <w:rFonts w:ascii="Times New Roman" w:hAnsi="Times New Roman" w:cs="Times New Roman"/>
          <w:color w:val="000000"/>
          <w:sz w:val="24"/>
          <w:szCs w:val="24"/>
        </w:rPr>
        <w:t>omárek</w:t>
      </w:r>
      <w:r w:rsidR="00AE6BC5">
        <w:rPr>
          <w:rFonts w:ascii="Times New Roman" w:hAnsi="Times New Roman" w:cs="Times New Roman"/>
          <w:color w:val="000000"/>
          <w:sz w:val="24"/>
          <w:szCs w:val="24"/>
        </w:rPr>
        <w:t xml:space="preserve"> J,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AE6BC5" w:rsidRPr="007E06AF">
        <w:rPr>
          <w:rFonts w:ascii="Times New Roman" w:hAnsi="Times New Roman" w:cs="Times New Roman"/>
          <w:color w:val="000000"/>
          <w:sz w:val="24"/>
          <w:szCs w:val="24"/>
        </w:rPr>
        <w:t>nagnostidis</w:t>
      </w:r>
      <w:r w:rsidR="00AE6BC5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BC5">
        <w:rPr>
          <w:rFonts w:ascii="Times New Roman" w:hAnsi="Times New Roman" w:cs="Times New Roman"/>
          <w:color w:val="000000"/>
          <w:sz w:val="24"/>
          <w:szCs w:val="24"/>
        </w:rPr>
        <w:t>(2005)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Süsswasserflora von Mitteleuropa. Cyanoprokaryota: 2.Teil/2nd Part: Oscillatoriales.  (Vol. 19): München: Elsevier SpektrumAkademischerVerlag. 86.</w:t>
      </w:r>
    </w:p>
    <w:p w14:paraId="6CEC547B" w14:textId="541A1715" w:rsidR="00FF6BF9" w:rsidRPr="007E06AF" w:rsidRDefault="00FF6BF9" w:rsidP="00FF6BF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AE6BC5" w:rsidRPr="007E06AF">
        <w:rPr>
          <w:rFonts w:ascii="Times New Roman" w:hAnsi="Times New Roman" w:cs="Times New Roman"/>
          <w:color w:val="000000"/>
          <w:sz w:val="24"/>
          <w:szCs w:val="24"/>
        </w:rPr>
        <w:t>omarek</w:t>
      </w:r>
      <w:r w:rsidR="00AE6BC5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K</w:t>
      </w:r>
      <w:r w:rsidR="00AE6BC5" w:rsidRPr="007E06AF">
        <w:rPr>
          <w:rFonts w:ascii="Times New Roman" w:hAnsi="Times New Roman" w:cs="Times New Roman"/>
          <w:color w:val="000000"/>
          <w:sz w:val="24"/>
          <w:szCs w:val="24"/>
        </w:rPr>
        <w:t>astovsky</w:t>
      </w:r>
      <w:r w:rsidR="00AE6BC5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M</w:t>
      </w:r>
      <w:r w:rsidR="00AE6BC5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ares </w:t>
      </w:r>
      <w:r w:rsidR="005079B0">
        <w:rPr>
          <w:rFonts w:ascii="Times New Roman" w:hAnsi="Times New Roman" w:cs="Times New Roman"/>
          <w:color w:val="000000"/>
          <w:sz w:val="24"/>
          <w:szCs w:val="24"/>
        </w:rPr>
        <w:t xml:space="preserve">J,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5079B0" w:rsidRPr="007E06AF">
        <w:rPr>
          <w:rFonts w:ascii="Times New Roman" w:hAnsi="Times New Roman" w:cs="Times New Roman"/>
          <w:color w:val="000000"/>
          <w:sz w:val="24"/>
          <w:szCs w:val="24"/>
        </w:rPr>
        <w:t>ohansen</w:t>
      </w:r>
      <w:r w:rsidR="005079B0">
        <w:rPr>
          <w:rFonts w:ascii="Times New Roman" w:hAnsi="Times New Roman" w:cs="Times New Roman"/>
          <w:color w:val="000000"/>
          <w:sz w:val="24"/>
          <w:szCs w:val="24"/>
        </w:rPr>
        <w:t xml:space="preserve"> R J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9B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5079B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Taxonomic classification of cyanoprokaryotes (cyanobacterial genera) 2014, using a polyphasic approach.  Preslia 86: 295–335.</w:t>
      </w:r>
    </w:p>
    <w:p w14:paraId="481307BB" w14:textId="1E4919C0" w:rsidR="00FF6BF9" w:rsidRDefault="00FF6BF9" w:rsidP="00FF6BF9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BA5479" w:rsidRPr="00BA5479">
        <w:rPr>
          <w:rFonts w:ascii="Times New Roman" w:hAnsi="Times New Roman" w:cs="Times New Roman"/>
          <w:sz w:val="24"/>
          <w:szCs w:val="24"/>
        </w:rPr>
        <w:t>auterborn</w:t>
      </w:r>
      <w:r w:rsidR="00BA5479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47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1915</w:t>
      </w:r>
      <w:r w:rsidR="00BA54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729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Die sapropelische Lebewelt. Ein Beitragzur Biologie des Faulschlammesnatürlicher Gewässer. </w:t>
      </w:r>
      <w:r w:rsidRPr="007E06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Verhandlungen des Naturhistorisch MedizinischenVereinszu Heidelberg. Neue Folge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13: 395–481.</w:t>
      </w:r>
    </w:p>
    <w:p w14:paraId="756D9C76" w14:textId="12381975" w:rsidR="00F50E2E" w:rsidRPr="007E06AF" w:rsidRDefault="00E26D06" w:rsidP="00E26D06">
      <w:pPr>
        <w:spacing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D06">
        <w:rPr>
          <w:rFonts w:ascii="Times New Roman" w:hAnsi="Times New Roman" w:cs="Times New Roman"/>
          <w:color w:val="000000"/>
          <w:sz w:val="24"/>
          <w:szCs w:val="24"/>
        </w:rPr>
        <w:t>Li-Yeh C, Yu-Da L, Cheng-Hong Y</w:t>
      </w:r>
      <w:r w:rsidR="00F50E2E" w:rsidRPr="00E26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D06">
        <w:rPr>
          <w:rFonts w:ascii="Times New Roman" w:hAnsi="Times New Roman" w:cs="Times New Roman"/>
          <w:color w:val="000000"/>
          <w:sz w:val="24"/>
          <w:szCs w:val="24"/>
        </w:rPr>
        <w:t xml:space="preserve">(2010) </w:t>
      </w:r>
      <w:r w:rsidR="00F50E2E" w:rsidRPr="00E26D06">
        <w:rPr>
          <w:rFonts w:ascii="Times New Roman" w:hAnsi="Times New Roman" w:cs="Times New Roman"/>
          <w:color w:val="000000"/>
          <w:sz w:val="24"/>
          <w:szCs w:val="24"/>
        </w:rPr>
        <w:t xml:space="preserve"> PtRNASS: Predict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 of tRNA Secondary </w:t>
      </w:r>
      <w:r w:rsidR="00110D2C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tructure </w:t>
      </w:r>
      <w:r w:rsidR="00F50E2E" w:rsidRPr="00E26D06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="00110D2C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50E2E" w:rsidRPr="00E26D06">
        <w:rPr>
          <w:rFonts w:ascii="Times New Roman" w:hAnsi="Times New Roman" w:cs="Times New Roman"/>
          <w:color w:val="000000"/>
          <w:sz w:val="24"/>
          <w:szCs w:val="24"/>
        </w:rPr>
        <w:t xml:space="preserve">ucleotide </w:t>
      </w:r>
      <w:r w:rsidR="00110D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21995">
        <w:rPr>
          <w:rFonts w:ascii="Times New Roman" w:hAnsi="Times New Roman" w:cs="Times New Roman"/>
          <w:color w:val="000000"/>
          <w:sz w:val="24"/>
          <w:szCs w:val="24"/>
        </w:rPr>
        <w:t>equences. IAENG Int J Computer Sci</w:t>
      </w:r>
      <w:r w:rsidR="00F50E2E" w:rsidRPr="00E26D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6D06">
        <w:rPr>
          <w:rFonts w:ascii="Times New Roman" w:hAnsi="Times New Roman" w:cs="Times New Roman"/>
          <w:color w:val="000000"/>
          <w:sz w:val="24"/>
          <w:szCs w:val="24"/>
        </w:rPr>
        <w:t xml:space="preserve">37: </w:t>
      </w:r>
      <w:r w:rsidR="00F50E2E" w:rsidRPr="00E26D06">
        <w:rPr>
          <w:rFonts w:ascii="Times New Roman" w:hAnsi="Times New Roman" w:cs="Times New Roman"/>
          <w:color w:val="000000"/>
          <w:sz w:val="24"/>
          <w:szCs w:val="24"/>
        </w:rPr>
        <w:t>204-209.</w:t>
      </w:r>
    </w:p>
    <w:p w14:paraId="1D1C6F32" w14:textId="108D30D1" w:rsidR="00FF6BF9" w:rsidRDefault="00FF6BF9" w:rsidP="00FF6BF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BA5479" w:rsidRPr="007E06AF">
        <w:rPr>
          <w:rFonts w:ascii="Times New Roman" w:hAnsi="Times New Roman" w:cs="Times New Roman"/>
          <w:color w:val="000000"/>
          <w:sz w:val="24"/>
          <w:szCs w:val="24"/>
        </w:rPr>
        <w:t>yra</w:t>
      </w:r>
      <w:r w:rsidR="00BA5479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="00BA5479" w:rsidRPr="007E06AF">
        <w:rPr>
          <w:rFonts w:ascii="Times New Roman" w:hAnsi="Times New Roman" w:cs="Times New Roman"/>
          <w:color w:val="000000"/>
          <w:sz w:val="24"/>
          <w:szCs w:val="24"/>
        </w:rPr>
        <w:t>uomalainen</w:t>
      </w:r>
      <w:r w:rsidR="00BA5479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G</w:t>
      </w:r>
      <w:r w:rsidR="00BA5479" w:rsidRPr="007E06AF">
        <w:rPr>
          <w:rFonts w:ascii="Times New Roman" w:hAnsi="Times New Roman" w:cs="Times New Roman"/>
          <w:color w:val="000000"/>
          <w:sz w:val="24"/>
          <w:szCs w:val="24"/>
        </w:rPr>
        <w:t>ugger</w:t>
      </w:r>
      <w:r w:rsidR="00BA5479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V</w:t>
      </w:r>
      <w:r w:rsidR="00BA5479" w:rsidRPr="007E06AF">
        <w:rPr>
          <w:rFonts w:ascii="Times New Roman" w:hAnsi="Times New Roman" w:cs="Times New Roman"/>
          <w:color w:val="000000"/>
          <w:sz w:val="24"/>
          <w:szCs w:val="24"/>
        </w:rPr>
        <w:t>ezie</w:t>
      </w:r>
      <w:r w:rsidR="00BA5479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="00BA5479" w:rsidRPr="007E06AF">
        <w:rPr>
          <w:rFonts w:ascii="Times New Roman" w:hAnsi="Times New Roman" w:cs="Times New Roman"/>
          <w:color w:val="000000"/>
          <w:sz w:val="24"/>
          <w:szCs w:val="24"/>
        </w:rPr>
        <w:t>undman</w:t>
      </w:r>
      <w:r w:rsidR="00BA5479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="00BA5479" w:rsidRPr="007E06AF">
        <w:rPr>
          <w:rFonts w:ascii="Times New Roman" w:hAnsi="Times New Roman" w:cs="Times New Roman"/>
          <w:color w:val="000000"/>
          <w:sz w:val="24"/>
          <w:szCs w:val="24"/>
        </w:rPr>
        <w:t>aulin</w:t>
      </w:r>
      <w:r w:rsidR="00BA5479">
        <w:rPr>
          <w:rFonts w:ascii="Times New Roman" w:hAnsi="Times New Roman" w:cs="Times New Roman"/>
          <w:color w:val="000000"/>
          <w:sz w:val="24"/>
          <w:szCs w:val="24"/>
        </w:rPr>
        <w:t xml:space="preserve"> L,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BA5479" w:rsidRPr="007E06AF">
        <w:rPr>
          <w:rFonts w:ascii="Times New Roman" w:hAnsi="Times New Roman" w:cs="Times New Roman"/>
          <w:color w:val="000000"/>
          <w:sz w:val="24"/>
          <w:szCs w:val="24"/>
        </w:rPr>
        <w:t>ivonen</w:t>
      </w:r>
      <w:r w:rsidR="00BA5479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547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2001</w:t>
      </w:r>
      <w:r w:rsidR="00BA547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Molecular characterization of planktic cyanobacteria of </w:t>
      </w:r>
      <w:r w:rsidRPr="007E06AF">
        <w:rPr>
          <w:rFonts w:ascii="Times New Roman" w:hAnsi="Times New Roman" w:cs="Times New Roman"/>
          <w:i/>
          <w:color w:val="000000"/>
          <w:sz w:val="24"/>
          <w:szCs w:val="24"/>
        </w:rPr>
        <w:t>Anabaena, Aphanizomenon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E06AF">
        <w:rPr>
          <w:rFonts w:ascii="Times New Roman" w:hAnsi="Times New Roman" w:cs="Times New Roman"/>
          <w:i/>
          <w:color w:val="000000"/>
          <w:sz w:val="24"/>
          <w:szCs w:val="24"/>
        </w:rPr>
        <w:t>Microcystis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7E06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Planktothrix </w:t>
      </w:r>
      <w:r w:rsidR="00721995">
        <w:rPr>
          <w:rFonts w:ascii="Times New Roman" w:hAnsi="Times New Roman" w:cs="Times New Roman"/>
          <w:color w:val="000000"/>
          <w:sz w:val="24"/>
          <w:szCs w:val="24"/>
        </w:rPr>
        <w:t>genera. Int J Syst  Evol Microbiol</w:t>
      </w:r>
      <w:r w:rsidR="00721995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51: 513–526.</w:t>
      </w:r>
    </w:p>
    <w:p w14:paraId="0678DC61" w14:textId="329A6095" w:rsidR="00406B39" w:rsidRDefault="00406B39" w:rsidP="00406B3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06B39">
        <w:rPr>
          <w:rFonts w:ascii="Times New Roman" w:hAnsi="Times New Roman" w:cs="Times New Roman"/>
          <w:sz w:val="24"/>
          <w:szCs w:val="24"/>
        </w:rPr>
        <w:t>Marquardt</w:t>
      </w:r>
      <w:r>
        <w:rPr>
          <w:rFonts w:ascii="Times New Roman" w:hAnsi="Times New Roman" w:cs="Times New Roman"/>
          <w:sz w:val="24"/>
          <w:szCs w:val="24"/>
        </w:rPr>
        <w:t xml:space="preserve"> J, </w:t>
      </w:r>
      <w:r w:rsidRPr="00406B39">
        <w:rPr>
          <w:rFonts w:ascii="Times New Roman" w:hAnsi="Times New Roman" w:cs="Times New Roman"/>
          <w:sz w:val="24"/>
          <w:szCs w:val="24"/>
        </w:rPr>
        <w:t>Palinska</w:t>
      </w:r>
      <w:r>
        <w:rPr>
          <w:rFonts w:ascii="Times New Roman" w:hAnsi="Times New Roman" w:cs="Times New Roman"/>
          <w:sz w:val="24"/>
          <w:szCs w:val="24"/>
        </w:rPr>
        <w:t xml:space="preserve"> K A </w:t>
      </w:r>
      <w:r w:rsidRPr="00406B39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007) </w:t>
      </w:r>
      <w:r w:rsidRPr="00406B39">
        <w:rPr>
          <w:rFonts w:ascii="Times New Roman" w:hAnsi="Times New Roman" w:cs="Times New Roman"/>
          <w:sz w:val="24"/>
          <w:szCs w:val="24"/>
        </w:rPr>
        <w:t>Genotypic andphenotypic diversity of cyanobacteria assigned to the</w:t>
      </w:r>
      <w:r w:rsidR="00110D2C">
        <w:rPr>
          <w:rFonts w:ascii="Times New Roman" w:hAnsi="Times New Roman" w:cs="Times New Roman"/>
          <w:sz w:val="24"/>
          <w:szCs w:val="24"/>
        </w:rPr>
        <w:t xml:space="preserve"> </w:t>
      </w:r>
      <w:r w:rsidRPr="00406B39">
        <w:rPr>
          <w:rFonts w:ascii="Times New Roman" w:hAnsi="Times New Roman" w:cs="Times New Roman"/>
          <w:sz w:val="24"/>
          <w:szCs w:val="24"/>
        </w:rPr>
        <w:t xml:space="preserve">genus </w:t>
      </w:r>
      <w:r w:rsidRPr="00406B39">
        <w:rPr>
          <w:rFonts w:ascii="Times New Roman" w:hAnsi="Times New Roman" w:cs="Times New Roman"/>
          <w:i/>
          <w:iCs/>
          <w:sz w:val="24"/>
          <w:szCs w:val="24"/>
        </w:rPr>
        <w:t xml:space="preserve">Phormidium </w:t>
      </w:r>
      <w:r w:rsidRPr="00406B39">
        <w:rPr>
          <w:rFonts w:ascii="Times New Roman" w:hAnsi="Times New Roman" w:cs="Times New Roman"/>
          <w:sz w:val="24"/>
          <w:szCs w:val="24"/>
        </w:rPr>
        <w:t>(Oscillatoriales) from different habitats and geographical sites.  Arch. Microbiol.</w:t>
      </w:r>
      <w:r w:rsidR="00110D2C">
        <w:rPr>
          <w:rFonts w:ascii="Times New Roman" w:hAnsi="Times New Roman" w:cs="Times New Roman"/>
          <w:sz w:val="24"/>
          <w:szCs w:val="24"/>
        </w:rPr>
        <w:t xml:space="preserve"> </w:t>
      </w:r>
      <w:r w:rsidRPr="00406B39">
        <w:rPr>
          <w:rFonts w:ascii="Times New Roman" w:hAnsi="Times New Roman" w:cs="Times New Roman"/>
          <w:sz w:val="24"/>
          <w:szCs w:val="24"/>
        </w:rPr>
        <w:t>187: 397–413.</w:t>
      </w:r>
    </w:p>
    <w:p w14:paraId="57422AB9" w14:textId="203AFA60" w:rsidR="00406B39" w:rsidRPr="00406B39" w:rsidRDefault="00406B39" w:rsidP="00406B39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Montagnes D S,</w:t>
      </w:r>
      <w:r w:rsidRPr="00406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Franklin D J </w:t>
      </w:r>
      <w:r w:rsidR="00110D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2001</w:t>
      </w:r>
      <w:r w:rsidR="00110D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B39">
        <w:rPr>
          <w:rFonts w:ascii="Times New Roman" w:hAnsi="Times New Roman" w:cs="Times New Roman"/>
          <w:sz w:val="24"/>
          <w:szCs w:val="24"/>
        </w:rPr>
        <w:t xml:space="preserve">Effect of temperature on diatom volume, growth rate, and carbon and nitrogen content: reconsidering some paradigms. </w:t>
      </w:r>
      <w:r w:rsidRPr="00A52364">
        <w:rPr>
          <w:rFonts w:ascii="Times New Roman" w:hAnsi="Times New Roman" w:cs="Times New Roman"/>
          <w:iCs/>
          <w:sz w:val="24"/>
          <w:szCs w:val="24"/>
        </w:rPr>
        <w:t>Limnol. Oceanogr</w:t>
      </w:r>
      <w:r w:rsidRPr="00406B3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06B39">
        <w:rPr>
          <w:rFonts w:ascii="Times New Roman" w:hAnsi="Times New Roman" w:cs="Times New Roman"/>
          <w:bCs/>
          <w:sz w:val="24"/>
          <w:szCs w:val="24"/>
        </w:rPr>
        <w:t>46</w:t>
      </w:r>
      <w:r w:rsidRPr="00406B39">
        <w:rPr>
          <w:rFonts w:ascii="Times New Roman" w:hAnsi="Times New Roman" w:cs="Times New Roman"/>
          <w:sz w:val="24"/>
          <w:szCs w:val="24"/>
        </w:rPr>
        <w:t>: 2008–18.</w:t>
      </w:r>
    </w:p>
    <w:p w14:paraId="66E297F8" w14:textId="4EC77C4A" w:rsidR="00FF6BF9" w:rsidRPr="00406B39" w:rsidRDefault="00FF6BF9" w:rsidP="00FF6BF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B39">
        <w:rPr>
          <w:rFonts w:ascii="Times New Roman" w:hAnsi="Times New Roman" w:cs="Times New Roman"/>
          <w:color w:val="000000"/>
          <w:sz w:val="24"/>
          <w:szCs w:val="24"/>
        </w:rPr>
        <w:lastRenderedPageBreak/>
        <w:t>O</w:t>
      </w:r>
      <w:r w:rsidR="00267A67" w:rsidRPr="00406B39">
        <w:rPr>
          <w:rFonts w:ascii="Times New Roman" w:hAnsi="Times New Roman" w:cs="Times New Roman"/>
          <w:color w:val="000000"/>
          <w:sz w:val="24"/>
          <w:szCs w:val="24"/>
        </w:rPr>
        <w:t>ufdou K, Mezrioui N,</w:t>
      </w:r>
      <w:r w:rsidRPr="00406B39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267A67" w:rsidRPr="00406B39">
        <w:rPr>
          <w:rFonts w:ascii="Times New Roman" w:hAnsi="Times New Roman" w:cs="Times New Roman"/>
          <w:color w:val="000000"/>
          <w:sz w:val="24"/>
          <w:szCs w:val="24"/>
        </w:rPr>
        <w:t>udra B,</w:t>
      </w:r>
      <w:r w:rsidRPr="00406B39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="00267A67" w:rsidRPr="00406B39">
        <w:rPr>
          <w:rFonts w:ascii="Times New Roman" w:hAnsi="Times New Roman" w:cs="Times New Roman"/>
          <w:color w:val="000000"/>
          <w:sz w:val="24"/>
          <w:szCs w:val="24"/>
        </w:rPr>
        <w:t>oudiki M,</w:t>
      </w:r>
      <w:r w:rsidRPr="00406B39">
        <w:rPr>
          <w:rFonts w:ascii="Times New Roman" w:hAnsi="Times New Roman" w:cs="Times New Roman"/>
          <w:color w:val="000000"/>
          <w:sz w:val="24"/>
          <w:szCs w:val="24"/>
        </w:rPr>
        <w:t xml:space="preserve"> B</w:t>
      </w:r>
      <w:r w:rsidR="00267A67" w:rsidRPr="00406B39">
        <w:rPr>
          <w:rFonts w:ascii="Times New Roman" w:hAnsi="Times New Roman" w:cs="Times New Roman"/>
          <w:color w:val="000000"/>
          <w:sz w:val="24"/>
          <w:szCs w:val="24"/>
        </w:rPr>
        <w:t>arakate M,</w:t>
      </w:r>
      <w:r w:rsidRPr="00406B39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267A67" w:rsidRPr="00406B39">
        <w:rPr>
          <w:rFonts w:ascii="Times New Roman" w:hAnsi="Times New Roman" w:cs="Times New Roman"/>
          <w:color w:val="000000"/>
          <w:sz w:val="24"/>
          <w:szCs w:val="24"/>
        </w:rPr>
        <w:t xml:space="preserve">biyyaa B </w:t>
      </w:r>
      <w:r w:rsidRPr="00406B39">
        <w:rPr>
          <w:rFonts w:ascii="Times New Roman" w:hAnsi="Times New Roman" w:cs="Times New Roman"/>
          <w:color w:val="000000"/>
          <w:sz w:val="24"/>
          <w:szCs w:val="24"/>
        </w:rPr>
        <w:t xml:space="preserve">(2001): Bioactive compounds from </w:t>
      </w:r>
      <w:r w:rsidRPr="00406B39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 w:rsidRPr="00406B39">
        <w:rPr>
          <w:rFonts w:ascii="Times New Roman" w:hAnsi="Times New Roman" w:cs="Times New Roman"/>
          <w:color w:val="000000"/>
          <w:sz w:val="24"/>
          <w:szCs w:val="24"/>
        </w:rPr>
        <w:t xml:space="preserve"> species (Cyanobacteria). Microbios, 106 Suppl 1: 21-29. </w:t>
      </w:r>
    </w:p>
    <w:p w14:paraId="26EE7D6F" w14:textId="4B11BFF1" w:rsidR="00FF6BF9" w:rsidRPr="007E06AF" w:rsidRDefault="00FF6BF9" w:rsidP="00FF6BF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625D5" w:rsidRPr="007E06AF">
        <w:rPr>
          <w:rFonts w:ascii="Times New Roman" w:hAnsi="Times New Roman" w:cs="Times New Roman"/>
          <w:color w:val="000000"/>
          <w:sz w:val="24"/>
          <w:szCs w:val="24"/>
        </w:rPr>
        <w:t>ippka</w:t>
      </w:r>
      <w:r w:rsidR="008625D5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D</w:t>
      </w:r>
      <w:r w:rsidR="008625D5" w:rsidRPr="007E06AF">
        <w:rPr>
          <w:rFonts w:ascii="Times New Roman" w:hAnsi="Times New Roman" w:cs="Times New Roman"/>
          <w:color w:val="000000"/>
          <w:sz w:val="24"/>
          <w:szCs w:val="24"/>
        </w:rPr>
        <w:t>eruelles</w:t>
      </w:r>
      <w:r w:rsidR="008625D5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W</w:t>
      </w:r>
      <w:r w:rsidR="008625D5" w:rsidRPr="007E06AF">
        <w:rPr>
          <w:rFonts w:ascii="Times New Roman" w:hAnsi="Times New Roman" w:cs="Times New Roman"/>
          <w:color w:val="000000"/>
          <w:sz w:val="24"/>
          <w:szCs w:val="24"/>
        </w:rPr>
        <w:t>aterbury</w:t>
      </w:r>
      <w:r w:rsidR="008625D5">
        <w:rPr>
          <w:rFonts w:ascii="Times New Roman" w:hAnsi="Times New Roman" w:cs="Times New Roman"/>
          <w:color w:val="000000"/>
          <w:sz w:val="24"/>
          <w:szCs w:val="24"/>
        </w:rPr>
        <w:t xml:space="preserve"> J B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H</w:t>
      </w:r>
      <w:r w:rsidR="008625D5" w:rsidRPr="007E06AF">
        <w:rPr>
          <w:rFonts w:ascii="Times New Roman" w:hAnsi="Times New Roman" w:cs="Times New Roman"/>
          <w:color w:val="000000"/>
          <w:sz w:val="24"/>
          <w:szCs w:val="24"/>
        </w:rPr>
        <w:t>erdman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8625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625D5" w:rsidRPr="007E06AF">
        <w:rPr>
          <w:rFonts w:ascii="Times New Roman" w:hAnsi="Times New Roman" w:cs="Times New Roman"/>
          <w:color w:val="000000"/>
          <w:sz w:val="24"/>
          <w:szCs w:val="24"/>
        </w:rPr>
        <w:t>tanier</w:t>
      </w:r>
      <w:r w:rsidR="008625D5">
        <w:rPr>
          <w:rFonts w:ascii="Times New Roman" w:hAnsi="Times New Roman" w:cs="Times New Roman"/>
          <w:color w:val="000000"/>
          <w:sz w:val="24"/>
          <w:szCs w:val="24"/>
        </w:rPr>
        <w:t xml:space="preserve"> RY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5D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1979</w:t>
      </w:r>
      <w:r w:rsidR="008625D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Generic assignments, strain histories and properties of pure cul</w:t>
      </w:r>
      <w:r w:rsidR="00A94AD2">
        <w:rPr>
          <w:rFonts w:ascii="Times New Roman" w:hAnsi="Times New Roman" w:cs="Times New Roman"/>
          <w:color w:val="000000"/>
          <w:sz w:val="24"/>
          <w:szCs w:val="24"/>
        </w:rPr>
        <w:t>tures of cyanobacteria.  J Gen Microbiol</w:t>
      </w:r>
      <w:r w:rsidR="00A76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111:</w:t>
      </w:r>
      <w:r w:rsidR="00A76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1–61.</w:t>
      </w:r>
    </w:p>
    <w:p w14:paraId="264EC71E" w14:textId="66A1CF75" w:rsidR="00FF6BF9" w:rsidRDefault="00FF6BF9" w:rsidP="00FF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left="919" w:hanging="9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625D5" w:rsidRPr="007E06AF">
        <w:rPr>
          <w:rFonts w:ascii="Times New Roman" w:hAnsi="Times New Roman" w:cs="Times New Roman"/>
          <w:color w:val="000000"/>
          <w:sz w:val="24"/>
          <w:szCs w:val="24"/>
        </w:rPr>
        <w:t>onquist</w:t>
      </w:r>
      <w:r w:rsidR="008625D5">
        <w:rPr>
          <w:rFonts w:ascii="Times New Roman" w:hAnsi="Times New Roman" w:cs="Times New Roman"/>
          <w:color w:val="000000"/>
          <w:sz w:val="24"/>
          <w:szCs w:val="24"/>
        </w:rPr>
        <w:t xml:space="preserve"> F,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H</w:t>
      </w:r>
      <w:r w:rsidR="008625D5" w:rsidRPr="007E06AF">
        <w:rPr>
          <w:rFonts w:ascii="Times New Roman" w:hAnsi="Times New Roman" w:cs="Times New Roman"/>
          <w:color w:val="000000"/>
          <w:sz w:val="24"/>
          <w:szCs w:val="24"/>
        </w:rPr>
        <w:t>uelsenbeck</w:t>
      </w:r>
      <w:r w:rsidR="008625D5">
        <w:rPr>
          <w:rFonts w:ascii="Times New Roman" w:hAnsi="Times New Roman" w:cs="Times New Roman"/>
          <w:color w:val="000000"/>
          <w:sz w:val="24"/>
          <w:szCs w:val="24"/>
        </w:rPr>
        <w:t xml:space="preserve"> J P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6C8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E26C8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MRBAYES 3- Bayesian phylogenetic inference under mixed models. Bioinformatics 19:</w:t>
      </w:r>
      <w:r w:rsidR="00A76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1572-1574.</w:t>
      </w:r>
    </w:p>
    <w:p w14:paraId="0FEDF773" w14:textId="3FFEB13D" w:rsidR="00FF6BF9" w:rsidRDefault="002731A8" w:rsidP="002731A8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8000A">
        <w:rPr>
          <w:rFonts w:ascii="Times New Roman" w:hAnsi="Times New Roman" w:cs="Times New Roman"/>
          <w:color w:val="000000"/>
          <w:sz w:val="24"/>
          <w:szCs w:val="24"/>
        </w:rPr>
        <w:t>alih 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31A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8000A" w:rsidRPr="002731A8">
        <w:rPr>
          <w:rFonts w:ascii="Times New Roman" w:hAnsi="Times New Roman" w:cs="Times New Roman"/>
          <w:color w:val="000000"/>
          <w:sz w:val="24"/>
          <w:szCs w:val="24"/>
        </w:rPr>
        <w:t>lkarkhi</w:t>
      </w:r>
      <w:r w:rsidR="0058000A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2731A8">
        <w:rPr>
          <w:rFonts w:ascii="Times New Roman" w:hAnsi="Times New Roman" w:cs="Times New Roman"/>
          <w:color w:val="000000"/>
          <w:sz w:val="24"/>
          <w:szCs w:val="24"/>
        </w:rPr>
        <w:t>, L</w:t>
      </w:r>
      <w:r w:rsidR="0058000A" w:rsidRPr="002731A8">
        <w:rPr>
          <w:rFonts w:ascii="Times New Roman" w:hAnsi="Times New Roman" w:cs="Times New Roman"/>
          <w:color w:val="000000"/>
          <w:sz w:val="24"/>
          <w:szCs w:val="24"/>
        </w:rPr>
        <w:t>alung</w:t>
      </w:r>
      <w:r w:rsidR="0058000A">
        <w:rPr>
          <w:rFonts w:ascii="Times New Roman" w:hAnsi="Times New Roman" w:cs="Times New Roman"/>
          <w:color w:val="000000"/>
          <w:sz w:val="24"/>
          <w:szCs w:val="24"/>
        </w:rPr>
        <w:t xml:space="preserve"> J,</w:t>
      </w:r>
      <w:r w:rsidRPr="002731A8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58000A" w:rsidRPr="002731A8">
        <w:rPr>
          <w:rFonts w:ascii="Times New Roman" w:hAnsi="Times New Roman" w:cs="Times New Roman"/>
          <w:color w:val="000000"/>
          <w:sz w:val="24"/>
          <w:szCs w:val="24"/>
        </w:rPr>
        <w:t>smail</w:t>
      </w:r>
      <w:r w:rsidR="0058000A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Pr="0058000A">
        <w:rPr>
          <w:rFonts w:ascii="TimesNewRomanPS-ItalicMT" w:hAnsi="TimesNewRomanPS-ItalicMT" w:cs="TimesNewRomanPS-ItalicMT"/>
          <w:iCs/>
          <w:sz w:val="21"/>
          <w:szCs w:val="21"/>
        </w:rPr>
        <w:t xml:space="preserve"> </w:t>
      </w:r>
      <w:r w:rsidR="0058000A">
        <w:rPr>
          <w:rFonts w:ascii="TimesNewRomanPS-ItalicMT" w:hAnsi="TimesNewRomanPS-ItalicMT" w:cs="TimesNewRomanPS-ItalicMT"/>
          <w:iCs/>
          <w:sz w:val="21"/>
          <w:szCs w:val="21"/>
        </w:rPr>
        <w:t>(</w:t>
      </w:r>
      <w:r w:rsidRPr="0058000A">
        <w:rPr>
          <w:rFonts w:ascii="TimesNewRomanPS-BoldMT" w:hAnsi="TimesNewRomanPS-BoldMT" w:cs="TimesNewRomanPS-BoldMT"/>
          <w:bCs/>
          <w:sz w:val="24"/>
          <w:szCs w:val="24"/>
        </w:rPr>
        <w:t>2013</w:t>
      </w:r>
      <w:r w:rsidR="0058000A">
        <w:rPr>
          <w:rFonts w:ascii="TimesNewRomanPS-BoldMT" w:hAnsi="TimesNewRomanPS-BoldMT" w:cs="TimesNewRomanPS-BoldMT"/>
          <w:bCs/>
          <w:sz w:val="24"/>
          <w:szCs w:val="24"/>
        </w:rPr>
        <w:t>)</w:t>
      </w:r>
      <w:r w:rsidRPr="002731A8">
        <w:rPr>
          <w:rFonts w:ascii="TimesNewRomanPS-BoldMT" w:hAnsi="TimesNewRomanPS-BoldMT" w:cs="TimesNewRomanPS-BoldMT"/>
          <w:bCs/>
          <w:sz w:val="24"/>
          <w:szCs w:val="24"/>
        </w:rPr>
        <w:t xml:space="preserve"> Water </w:t>
      </w:r>
      <w:r w:rsidR="00110D2C">
        <w:rPr>
          <w:rFonts w:ascii="TimesNewRomanPS-BoldMT" w:hAnsi="TimesNewRomanPS-BoldMT" w:cs="TimesNewRomanPS-BoldMT"/>
          <w:bCs/>
          <w:sz w:val="24"/>
          <w:szCs w:val="24"/>
        </w:rPr>
        <w:t>q</w:t>
      </w:r>
      <w:r w:rsidRPr="002731A8">
        <w:rPr>
          <w:rFonts w:ascii="TimesNewRomanPS-BoldMT" w:hAnsi="TimesNewRomanPS-BoldMT" w:cs="TimesNewRomanPS-BoldMT"/>
          <w:bCs/>
          <w:sz w:val="24"/>
          <w:szCs w:val="24"/>
        </w:rPr>
        <w:t xml:space="preserve">uality of </w:t>
      </w:r>
      <w:r w:rsidR="00110D2C">
        <w:rPr>
          <w:rFonts w:ascii="TimesNewRomanPS-BoldMT" w:hAnsi="TimesNewRomanPS-BoldMT" w:cs="TimesNewRomanPS-BoldMT"/>
          <w:bCs/>
          <w:sz w:val="24"/>
          <w:szCs w:val="24"/>
        </w:rPr>
        <w:t>r</w:t>
      </w:r>
      <w:r w:rsidRPr="002731A8">
        <w:rPr>
          <w:rFonts w:ascii="TimesNewRomanPS-BoldMT" w:hAnsi="TimesNewRomanPS-BoldMT" w:cs="TimesNewRomanPS-BoldMT"/>
          <w:bCs/>
          <w:sz w:val="24"/>
          <w:szCs w:val="24"/>
        </w:rPr>
        <w:t xml:space="preserve">iver, </w:t>
      </w:r>
      <w:r w:rsidR="00110D2C">
        <w:rPr>
          <w:rFonts w:ascii="TimesNewRomanPS-BoldMT" w:hAnsi="TimesNewRomanPS-BoldMT" w:cs="TimesNewRomanPS-BoldMT"/>
          <w:bCs/>
          <w:sz w:val="24"/>
          <w:szCs w:val="24"/>
        </w:rPr>
        <w:t>l</w:t>
      </w:r>
      <w:r w:rsidRPr="002731A8">
        <w:rPr>
          <w:rFonts w:ascii="TimesNewRomanPS-BoldMT" w:hAnsi="TimesNewRomanPS-BoldMT" w:cs="TimesNewRomanPS-BoldMT"/>
          <w:bCs/>
          <w:sz w:val="24"/>
          <w:szCs w:val="24"/>
        </w:rPr>
        <w:t xml:space="preserve">ake and </w:t>
      </w:r>
      <w:r w:rsidR="00110D2C">
        <w:rPr>
          <w:rFonts w:ascii="TimesNewRomanPS-BoldMT" w:hAnsi="TimesNewRomanPS-BoldMT" w:cs="TimesNewRomanPS-BoldMT"/>
          <w:bCs/>
          <w:sz w:val="24"/>
          <w:szCs w:val="24"/>
        </w:rPr>
        <w:t>d</w:t>
      </w:r>
      <w:r w:rsidRPr="002731A8">
        <w:rPr>
          <w:rFonts w:ascii="TimesNewRomanPS-BoldMT" w:hAnsi="TimesNewRomanPS-BoldMT" w:cs="TimesNewRomanPS-BoldMT"/>
          <w:bCs/>
          <w:sz w:val="24"/>
          <w:szCs w:val="24"/>
        </w:rPr>
        <w:t xml:space="preserve">rinking </w:t>
      </w:r>
      <w:r w:rsidR="00110D2C">
        <w:rPr>
          <w:rFonts w:ascii="TimesNewRomanPS-BoldMT" w:hAnsi="TimesNewRomanPS-BoldMT" w:cs="TimesNewRomanPS-BoldMT"/>
          <w:bCs/>
          <w:sz w:val="24"/>
          <w:szCs w:val="24"/>
        </w:rPr>
        <w:t>w</w:t>
      </w:r>
      <w:r w:rsidRPr="002731A8">
        <w:rPr>
          <w:rFonts w:ascii="TimesNewRomanPS-BoldMT" w:hAnsi="TimesNewRomanPS-BoldMT" w:cs="TimesNewRomanPS-BoldMT"/>
          <w:bCs/>
          <w:sz w:val="24"/>
          <w:szCs w:val="24"/>
        </w:rPr>
        <w:t xml:space="preserve">ater </w:t>
      </w:r>
      <w:r w:rsidR="00110D2C">
        <w:rPr>
          <w:rFonts w:ascii="TimesNewRomanPS-BoldMT" w:hAnsi="TimesNewRomanPS-BoldMT" w:cs="TimesNewRomanPS-BoldMT"/>
          <w:bCs/>
          <w:sz w:val="24"/>
          <w:szCs w:val="24"/>
        </w:rPr>
        <w:t>s</w:t>
      </w:r>
      <w:r w:rsidRPr="002731A8">
        <w:rPr>
          <w:rFonts w:ascii="TimesNewRomanPS-BoldMT" w:hAnsi="TimesNewRomanPS-BoldMT" w:cs="TimesNewRomanPS-BoldMT"/>
          <w:bCs/>
          <w:sz w:val="24"/>
          <w:szCs w:val="24"/>
        </w:rPr>
        <w:t xml:space="preserve">upply in Penang State by </w:t>
      </w:r>
      <w:r w:rsidR="00110D2C">
        <w:rPr>
          <w:rFonts w:ascii="TimesNewRomanPS-BoldMT" w:hAnsi="TimesNewRomanPS-BoldMT" w:cs="TimesNewRomanPS-BoldMT"/>
          <w:bCs/>
          <w:sz w:val="24"/>
          <w:szCs w:val="24"/>
        </w:rPr>
        <w:t>m</w:t>
      </w:r>
      <w:r w:rsidRPr="002731A8">
        <w:rPr>
          <w:rFonts w:ascii="TimesNewRomanPS-BoldMT" w:hAnsi="TimesNewRomanPS-BoldMT" w:cs="TimesNewRomanPS-BoldMT"/>
          <w:bCs/>
          <w:sz w:val="24"/>
          <w:szCs w:val="24"/>
        </w:rPr>
        <w:t xml:space="preserve">eans of </w:t>
      </w:r>
      <w:r w:rsidR="00110D2C">
        <w:rPr>
          <w:rFonts w:ascii="TimesNewRomanPS-BoldMT" w:hAnsi="TimesNewRomanPS-BoldMT" w:cs="TimesNewRomanPS-BoldMT"/>
          <w:bCs/>
          <w:sz w:val="24"/>
          <w:szCs w:val="24"/>
        </w:rPr>
        <w:t>m</w:t>
      </w:r>
      <w:r w:rsidRPr="002731A8">
        <w:rPr>
          <w:rFonts w:ascii="TimesNewRomanPS-BoldMT" w:hAnsi="TimesNewRomanPS-BoldMT" w:cs="TimesNewRomanPS-BoldMT"/>
          <w:bCs/>
          <w:sz w:val="24"/>
          <w:szCs w:val="24"/>
        </w:rPr>
        <w:t xml:space="preserve">ultivariate </w:t>
      </w:r>
      <w:r w:rsidR="00110D2C">
        <w:rPr>
          <w:rFonts w:ascii="TimesNewRomanPS-BoldMT" w:hAnsi="TimesNewRomanPS-BoldMT" w:cs="TimesNewRomanPS-BoldMT"/>
          <w:bCs/>
          <w:sz w:val="24"/>
          <w:szCs w:val="24"/>
        </w:rPr>
        <w:t>a</w:t>
      </w:r>
      <w:r w:rsidRPr="002731A8">
        <w:rPr>
          <w:rFonts w:ascii="TimesNewRomanPS-BoldMT" w:hAnsi="TimesNewRomanPS-BoldMT" w:cs="TimesNewRomanPS-BoldMT"/>
          <w:bCs/>
          <w:sz w:val="24"/>
          <w:szCs w:val="24"/>
        </w:rPr>
        <w:t xml:space="preserve">nalysis. </w:t>
      </w:r>
      <w:r w:rsidR="00A94AD2" w:rsidRPr="00A94AD2">
        <w:rPr>
          <w:rFonts w:ascii="TimesNewRomanPS-BoldMT" w:hAnsi="TimesNewRomanPS-BoldMT" w:cs="TimesNewRomanPS-BoldMT"/>
          <w:sz w:val="24"/>
          <w:szCs w:val="24"/>
        </w:rPr>
        <w:t>World Appl Sci J</w:t>
      </w:r>
      <w:r w:rsidR="00A94AD2" w:rsidRPr="002731A8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2731A8">
        <w:rPr>
          <w:rFonts w:ascii="TimesNewRomanPS-BoldMT" w:hAnsi="TimesNewRomanPS-BoldMT" w:cs="TimesNewRomanPS-BoldMT"/>
          <w:bCs/>
          <w:sz w:val="24"/>
          <w:szCs w:val="24"/>
        </w:rPr>
        <w:t>26: 75-82.</w:t>
      </w:r>
    </w:p>
    <w:p w14:paraId="6FB76464" w14:textId="2B8B85E6" w:rsidR="00D45BAA" w:rsidRDefault="00D45BAA" w:rsidP="002731A8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BAA">
        <w:rPr>
          <w:rFonts w:ascii="TimesNewRomanPS-BoldMT" w:hAnsi="TimesNewRomanPS-BoldMT" w:cs="TimesNewRomanPS-BoldMT"/>
          <w:bCs/>
          <w:sz w:val="24"/>
          <w:szCs w:val="24"/>
        </w:rPr>
        <w:t>Schwabe</w:t>
      </w:r>
      <w:r>
        <w:rPr>
          <w:rFonts w:ascii="Verdana" w:hAnsi="Verdana"/>
          <w:color w:val="535154"/>
          <w:sz w:val="20"/>
          <w:szCs w:val="20"/>
          <w:shd w:val="clear" w:color="auto" w:fill="FFFFFF"/>
        </w:rPr>
        <w:t xml:space="preserve"> </w:t>
      </w:r>
      <w:r w:rsidRPr="00D45BAA">
        <w:rPr>
          <w:rFonts w:ascii="TimesNewRomanPS-BoldMT" w:hAnsi="TimesNewRomanPS-BoldMT" w:cs="TimesNewRomanPS-BoldMT"/>
          <w:bCs/>
          <w:sz w:val="24"/>
          <w:szCs w:val="24"/>
        </w:rPr>
        <w:t>G H (1964) Grundprobleme der Cyanophytentaxonomie.</w:t>
      </w:r>
      <w:r>
        <w:rPr>
          <w:rFonts w:ascii="Verdana" w:hAnsi="Verdana"/>
          <w:color w:val="535154"/>
          <w:sz w:val="20"/>
          <w:szCs w:val="20"/>
          <w:shd w:val="clear" w:color="auto" w:fill="FFFFFF"/>
        </w:rPr>
        <w:t> </w:t>
      </w:r>
      <w:r w:rsidRPr="00A5236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Gewässer und</w:t>
      </w:r>
      <w:r w:rsidRPr="00D45BA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A5236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Abwässer</w:t>
      </w:r>
      <w:r w:rsidRPr="00A523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45BAA">
        <w:rPr>
          <w:rFonts w:ascii="Times New Roman" w:hAnsi="Times New Roman" w:cs="Times New Roman"/>
          <w:sz w:val="24"/>
          <w:szCs w:val="24"/>
          <w:shd w:val="clear" w:color="auto" w:fill="FFFFFF"/>
        </w:rPr>
        <w:t>36: 7-39.</w:t>
      </w:r>
    </w:p>
    <w:p w14:paraId="229C82B3" w14:textId="5A72272A" w:rsidR="00FC11C9" w:rsidRPr="00FC11C9" w:rsidRDefault="00FC11C9" w:rsidP="00FC11C9">
      <w:pPr>
        <w:autoSpaceDE w:val="0"/>
        <w:autoSpaceDN w:val="0"/>
        <w:adjustRightInd w:val="0"/>
        <w:spacing w:after="0" w:line="480" w:lineRule="auto"/>
        <w:ind w:left="720" w:hanging="720"/>
        <w:rPr>
          <w:rFonts w:ascii="TimesNewRomanPS-BoldMT" w:hAnsi="TimesNewRomanPS-BoldMT" w:cs="TimesNewRomanPS-BoldMT"/>
          <w:bCs/>
          <w:sz w:val="24"/>
          <w:szCs w:val="24"/>
        </w:rPr>
      </w:pPr>
      <w:r w:rsidRPr="00FC11C9">
        <w:rPr>
          <w:rFonts w:ascii="TimesNewRomanPS-BoldMT" w:hAnsi="TimesNewRomanPS-BoldMT" w:cs="TimesNewRomanPS-BoldMT"/>
          <w:bCs/>
          <w:sz w:val="24"/>
          <w:szCs w:val="24"/>
        </w:rPr>
        <w:t>Sciuto K, Andreoli C, Rascio N, La Rocca N, Moro I (2012) Polyphasic approach and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FC11C9">
        <w:rPr>
          <w:rFonts w:ascii="TimesNewRomanPS-BoldMT" w:hAnsi="TimesNewRomanPS-BoldMT" w:cs="TimesNewRomanPS-BoldMT"/>
          <w:bCs/>
          <w:sz w:val="24"/>
          <w:szCs w:val="24"/>
        </w:rPr>
        <w:t xml:space="preserve">typification of selected </w:t>
      </w:r>
      <w:r w:rsidRPr="00A5121F">
        <w:rPr>
          <w:rFonts w:ascii="TimesNewRomanPS-BoldMT" w:hAnsi="TimesNewRomanPS-BoldMT" w:cs="TimesNewRomanPS-BoldMT"/>
          <w:bCs/>
          <w:i/>
          <w:sz w:val="24"/>
          <w:szCs w:val="24"/>
        </w:rPr>
        <w:t>Phormidium</w:t>
      </w:r>
      <w:r w:rsidRPr="00FC11C9">
        <w:rPr>
          <w:rFonts w:ascii="TimesNewRomanPS-BoldMT" w:hAnsi="TimesNewRomanPS-BoldMT" w:cs="TimesNewRomanPS-BoldMT"/>
          <w:bCs/>
          <w:sz w:val="24"/>
          <w:szCs w:val="24"/>
        </w:rPr>
        <w:t xml:space="preserve"> strains (Cyanobacteria). Cladistics 28: 357-374.</w:t>
      </w:r>
    </w:p>
    <w:p w14:paraId="3739A1CA" w14:textId="55F81479" w:rsidR="00FF6BF9" w:rsidRPr="007E06AF" w:rsidRDefault="00FF6BF9" w:rsidP="002731A8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8000A" w:rsidRPr="007E06AF">
        <w:rPr>
          <w:rFonts w:ascii="Times New Roman" w:hAnsi="Times New Roman" w:cs="Times New Roman"/>
          <w:color w:val="000000"/>
          <w:sz w:val="24"/>
          <w:szCs w:val="24"/>
        </w:rPr>
        <w:t>ingh</w:t>
      </w:r>
      <w:r w:rsidR="0058000A">
        <w:rPr>
          <w:rFonts w:ascii="Times New Roman" w:hAnsi="Times New Roman" w:cs="Times New Roman"/>
          <w:color w:val="000000"/>
          <w:sz w:val="24"/>
          <w:szCs w:val="24"/>
        </w:rPr>
        <w:t xml:space="preserve"> S P,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58000A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ingh </w:t>
      </w:r>
      <w:r w:rsidR="0058000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000A">
        <w:rPr>
          <w:rFonts w:ascii="Times New Roman" w:hAnsi="Times New Roman" w:cs="Times New Roman"/>
          <w:color w:val="000000"/>
          <w:sz w:val="24"/>
          <w:szCs w:val="24"/>
        </w:rPr>
        <w:t>(2015)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Effect of temperature and light on the growth of algae species: A review. Renewable and Sustainable Energy Rev 50: 431–444.</w:t>
      </w:r>
    </w:p>
    <w:p w14:paraId="39009EB2" w14:textId="212286C3" w:rsidR="00FF6BF9" w:rsidRPr="007E06AF" w:rsidRDefault="00FF6BF9" w:rsidP="00FF6BF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8000A" w:rsidRPr="007E06AF">
        <w:rPr>
          <w:rFonts w:ascii="Times New Roman" w:hAnsi="Times New Roman" w:cs="Times New Roman"/>
          <w:color w:val="000000"/>
          <w:sz w:val="24"/>
          <w:szCs w:val="24"/>
        </w:rPr>
        <w:t>tackebrandt</w:t>
      </w:r>
      <w:r w:rsidR="0058000A">
        <w:rPr>
          <w:rFonts w:ascii="Times New Roman" w:hAnsi="Times New Roman" w:cs="Times New Roman"/>
          <w:color w:val="000000"/>
          <w:sz w:val="24"/>
          <w:szCs w:val="24"/>
        </w:rPr>
        <w:t xml:space="preserve"> E,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="0058000A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bers </w:t>
      </w:r>
      <w:r w:rsidR="0058000A">
        <w:rPr>
          <w:rFonts w:ascii="Times New Roman" w:hAnsi="Times New Roman" w:cs="Times New Roman"/>
          <w:color w:val="000000"/>
          <w:sz w:val="24"/>
          <w:szCs w:val="24"/>
        </w:rPr>
        <w:t>J (2006)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Taxonomic parameters revisited: Tarnis</w:t>
      </w:r>
      <w:r w:rsidR="00983F83">
        <w:rPr>
          <w:rFonts w:ascii="Times New Roman" w:hAnsi="Times New Roman" w:cs="Times New Roman"/>
          <w:color w:val="000000"/>
          <w:sz w:val="24"/>
          <w:szCs w:val="24"/>
        </w:rPr>
        <w:t>hed gold standards. Microbiol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Today 33: 152–155.</w:t>
      </w:r>
    </w:p>
    <w:p w14:paraId="67D4E41C" w14:textId="2384EBC9" w:rsidR="00FF6BF9" w:rsidRDefault="00FF6BF9" w:rsidP="00FF6BF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8000A" w:rsidRPr="007E06AF">
        <w:rPr>
          <w:rFonts w:ascii="Times New Roman" w:hAnsi="Times New Roman" w:cs="Times New Roman"/>
          <w:color w:val="000000"/>
          <w:sz w:val="24"/>
          <w:szCs w:val="24"/>
        </w:rPr>
        <w:t>amura</w:t>
      </w:r>
      <w:r w:rsidR="0058000A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S</w:t>
      </w:r>
      <w:r w:rsidR="0058000A" w:rsidRPr="007E06AF">
        <w:rPr>
          <w:rFonts w:ascii="Times New Roman" w:hAnsi="Times New Roman" w:cs="Times New Roman"/>
          <w:color w:val="000000"/>
          <w:sz w:val="24"/>
          <w:szCs w:val="24"/>
        </w:rPr>
        <w:t>techer</w:t>
      </w:r>
      <w:r w:rsidR="0058000A">
        <w:rPr>
          <w:rFonts w:ascii="Times New Roman" w:hAnsi="Times New Roman" w:cs="Times New Roman"/>
          <w:color w:val="000000"/>
          <w:sz w:val="24"/>
          <w:szCs w:val="24"/>
        </w:rPr>
        <w:t xml:space="preserve"> G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E06AF">
        <w:rPr>
          <w:rFonts w:ascii="Times New Roman" w:hAnsi="Times New Roman" w:cs="Times New Roman"/>
          <w:sz w:val="24"/>
          <w:szCs w:val="24"/>
        </w:rPr>
        <w:t> 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8000A" w:rsidRPr="007E06AF">
        <w:rPr>
          <w:rFonts w:ascii="Times New Roman" w:hAnsi="Times New Roman" w:cs="Times New Roman"/>
          <w:color w:val="000000"/>
          <w:sz w:val="24"/>
          <w:szCs w:val="24"/>
        </w:rPr>
        <w:t>eterson</w:t>
      </w:r>
      <w:r w:rsidR="0058000A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F</w:t>
      </w:r>
      <w:r w:rsidR="0058000A" w:rsidRPr="007E06AF">
        <w:rPr>
          <w:rFonts w:ascii="Times New Roman" w:hAnsi="Times New Roman" w:cs="Times New Roman"/>
          <w:color w:val="000000"/>
          <w:sz w:val="24"/>
          <w:szCs w:val="24"/>
        </w:rPr>
        <w:t>ilipski</w:t>
      </w:r>
      <w:r w:rsidR="0058000A">
        <w:rPr>
          <w:rFonts w:ascii="Times New Roman" w:hAnsi="Times New Roman" w:cs="Times New Roman"/>
          <w:color w:val="000000"/>
          <w:sz w:val="24"/>
          <w:szCs w:val="24"/>
        </w:rPr>
        <w:t xml:space="preserve"> A, KUMAR S</w:t>
      </w:r>
      <w:r w:rsidRPr="007E06AF">
        <w:rPr>
          <w:rFonts w:ascii="Times New Roman" w:hAnsi="Times New Roman" w:cs="Times New Roman"/>
          <w:sz w:val="24"/>
          <w:szCs w:val="24"/>
        </w:rPr>
        <w:t> </w:t>
      </w:r>
      <w:r w:rsidR="0058000A">
        <w:rPr>
          <w:rFonts w:ascii="Times New Roman" w:hAnsi="Times New Roman" w:cs="Times New Roman"/>
          <w:sz w:val="24"/>
          <w:szCs w:val="24"/>
        </w:rPr>
        <w:t>(</w:t>
      </w:r>
      <w:r w:rsidR="0058000A">
        <w:rPr>
          <w:rFonts w:ascii="Times New Roman" w:hAnsi="Times New Roman" w:cs="Times New Roman"/>
          <w:color w:val="000000"/>
          <w:sz w:val="24"/>
          <w:szCs w:val="24"/>
        </w:rPr>
        <w:t>2013)</w:t>
      </w:r>
      <w:r w:rsidRPr="007E06AF">
        <w:rPr>
          <w:rFonts w:ascii="Times New Roman" w:hAnsi="Times New Roman" w:cs="Times New Roman"/>
          <w:sz w:val="24"/>
          <w:szCs w:val="24"/>
        </w:rPr>
        <w:t> 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MEGA6, Molecular</w:t>
      </w:r>
      <w:r w:rsidRPr="007E06AF">
        <w:rPr>
          <w:rFonts w:ascii="Times New Roman" w:hAnsi="Times New Roman" w:cs="Times New Roman"/>
          <w:sz w:val="24"/>
          <w:szCs w:val="24"/>
        </w:rPr>
        <w:t> </w:t>
      </w:r>
      <w:r w:rsidR="00942A5C">
        <w:rPr>
          <w:rFonts w:ascii="Times New Roman" w:hAnsi="Times New Roman" w:cs="Times New Roman"/>
          <w:color w:val="000000"/>
          <w:sz w:val="24"/>
          <w:szCs w:val="24"/>
        </w:rPr>
        <w:t>Evolutionary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Genetics</w:t>
      </w:r>
      <w:r w:rsidR="00A76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Analysis</w:t>
      </w:r>
      <w:r w:rsidRPr="007E06AF">
        <w:rPr>
          <w:rFonts w:ascii="Times New Roman" w:hAnsi="Times New Roman" w:cs="Times New Roman"/>
          <w:sz w:val="24"/>
          <w:szCs w:val="24"/>
        </w:rPr>
        <w:t> 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version 6.0.</w:t>
      </w:r>
      <w:r w:rsidRPr="007E06AF">
        <w:rPr>
          <w:rFonts w:ascii="Times New Roman" w:hAnsi="Times New Roman" w:cs="Times New Roman"/>
          <w:sz w:val="24"/>
          <w:szCs w:val="24"/>
        </w:rPr>
        <w:t> </w:t>
      </w:r>
      <w:r w:rsidR="00A94AD2">
        <w:rPr>
          <w:rFonts w:ascii="Times New Roman" w:hAnsi="Times New Roman" w:cs="Times New Roman"/>
          <w:color w:val="000000"/>
          <w:sz w:val="24"/>
          <w:szCs w:val="24"/>
        </w:rPr>
        <w:t>Mole</w:t>
      </w:r>
      <w:r w:rsidRPr="007E06AF">
        <w:rPr>
          <w:rFonts w:ascii="Times New Roman" w:hAnsi="Times New Roman" w:cs="Times New Roman"/>
          <w:sz w:val="24"/>
          <w:szCs w:val="24"/>
        </w:rPr>
        <w:t> </w:t>
      </w:r>
      <w:r w:rsidR="00A94AD2">
        <w:rPr>
          <w:rFonts w:ascii="Times New Roman" w:hAnsi="Times New Roman" w:cs="Times New Roman"/>
          <w:color w:val="000000"/>
          <w:sz w:val="24"/>
          <w:szCs w:val="24"/>
        </w:rPr>
        <w:t>Biol</w:t>
      </w:r>
      <w:r w:rsidRPr="007E06AF">
        <w:rPr>
          <w:rFonts w:ascii="Times New Roman" w:hAnsi="Times New Roman" w:cs="Times New Roman"/>
          <w:sz w:val="24"/>
          <w:szCs w:val="24"/>
        </w:rPr>
        <w:t> </w:t>
      </w:r>
      <w:r w:rsidR="00A94AD2">
        <w:rPr>
          <w:rFonts w:ascii="Times New Roman" w:hAnsi="Times New Roman" w:cs="Times New Roman"/>
          <w:color w:val="000000"/>
          <w:sz w:val="24"/>
          <w:szCs w:val="24"/>
        </w:rPr>
        <w:t>Evol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 w:rsidR="00A768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2725-2729.</w:t>
      </w:r>
    </w:p>
    <w:p w14:paraId="14AC79E9" w14:textId="470D6206" w:rsidR="00880600" w:rsidRDefault="00D3521F" w:rsidP="00FF6BF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600">
        <w:rPr>
          <w:rFonts w:ascii="Times New Roman" w:hAnsi="Times New Roman" w:cs="Times New Roman"/>
          <w:color w:val="000000"/>
          <w:sz w:val="24"/>
          <w:szCs w:val="24"/>
        </w:rPr>
        <w:t>Tyystjarvi</w:t>
      </w:r>
      <w:r w:rsidR="00880600" w:rsidRPr="00880600">
        <w:rPr>
          <w:rFonts w:ascii="Times New Roman" w:hAnsi="Times New Roman" w:cs="Times New Roman"/>
          <w:color w:val="000000"/>
          <w:sz w:val="24"/>
          <w:szCs w:val="24"/>
        </w:rPr>
        <w:t xml:space="preserve"> E,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80600">
        <w:rPr>
          <w:rFonts w:ascii="Times New Roman" w:hAnsi="Times New Roman" w:cs="Times New Roman"/>
          <w:color w:val="000000"/>
          <w:sz w:val="24"/>
          <w:szCs w:val="24"/>
        </w:rPr>
        <w:t>ro</w:t>
      </w:r>
      <w:r w:rsidR="00880600" w:rsidRPr="00880600">
        <w:rPr>
          <w:rFonts w:ascii="Times New Roman" w:hAnsi="Times New Roman" w:cs="Times New Roman"/>
          <w:color w:val="000000"/>
          <w:sz w:val="24"/>
          <w:szCs w:val="24"/>
        </w:rPr>
        <w:t xml:space="preserve"> E M (1996) The rate constant of photoinhibition, measured in lincomycin-treated leaves, is directly proportional t</w:t>
      </w:r>
      <w:r w:rsidR="00A94AD2">
        <w:rPr>
          <w:rFonts w:ascii="Times New Roman" w:hAnsi="Times New Roman" w:cs="Times New Roman"/>
          <w:color w:val="000000"/>
          <w:sz w:val="24"/>
          <w:szCs w:val="24"/>
        </w:rPr>
        <w:t>o light intensity. Plant Biol</w:t>
      </w:r>
      <w:r w:rsidR="00880600" w:rsidRPr="00880600">
        <w:rPr>
          <w:rFonts w:ascii="Times New Roman" w:hAnsi="Times New Roman" w:cs="Times New Roman"/>
          <w:color w:val="000000"/>
          <w:sz w:val="24"/>
          <w:szCs w:val="24"/>
        </w:rPr>
        <w:t xml:space="preserve"> 93: 2213-2218.</w:t>
      </w:r>
    </w:p>
    <w:p w14:paraId="6D3FF104" w14:textId="38119EAE" w:rsidR="00FF6BF9" w:rsidRPr="007E06AF" w:rsidRDefault="00FF6BF9" w:rsidP="00880600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lastRenderedPageBreak/>
        <w:t>W</w:t>
      </w:r>
      <w:r w:rsidR="00162475" w:rsidRPr="007E06AF">
        <w:rPr>
          <w:rFonts w:ascii="Times New Roman" w:hAnsi="Times New Roman" w:cs="Times New Roman"/>
          <w:color w:val="000000"/>
          <w:sz w:val="24"/>
          <w:szCs w:val="24"/>
        </w:rPr>
        <w:t>inder</w:t>
      </w:r>
      <w:r w:rsidR="00162475">
        <w:rPr>
          <w:rFonts w:ascii="Times New Roman" w:hAnsi="Times New Roman" w:cs="Times New Roman"/>
          <w:color w:val="000000"/>
          <w:sz w:val="24"/>
          <w:szCs w:val="24"/>
        </w:rPr>
        <w:t xml:space="preserve"> M,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62475" w:rsidRPr="007E06AF">
        <w:rPr>
          <w:rFonts w:ascii="Times New Roman" w:hAnsi="Times New Roman" w:cs="Times New Roman"/>
          <w:color w:val="000000"/>
          <w:sz w:val="24"/>
          <w:szCs w:val="24"/>
        </w:rPr>
        <w:t>ommer</w:t>
      </w:r>
      <w:r w:rsidR="00162475">
        <w:rPr>
          <w:rFonts w:ascii="Times New Roman" w:hAnsi="Times New Roman" w:cs="Times New Roman"/>
          <w:color w:val="000000"/>
          <w:sz w:val="24"/>
          <w:szCs w:val="24"/>
        </w:rPr>
        <w:t xml:space="preserve"> U (2012)</w:t>
      </w:r>
      <w:r w:rsidR="00E10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Phytoplankton response to a changing climate. Hydrobiologia 698:</w:t>
      </w:r>
      <w:r w:rsidR="00A76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5–16.</w:t>
      </w:r>
    </w:p>
    <w:p w14:paraId="490E2768" w14:textId="158AB544" w:rsidR="00FF6BF9" w:rsidRPr="007E06AF" w:rsidRDefault="00FF6BF9" w:rsidP="00FF6BF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E10A2D" w:rsidRPr="007E06A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10A2D">
        <w:rPr>
          <w:rFonts w:ascii="Times New Roman" w:hAnsi="Times New Roman" w:cs="Times New Roman"/>
          <w:color w:val="000000"/>
          <w:sz w:val="24"/>
          <w:szCs w:val="24"/>
        </w:rPr>
        <w:t xml:space="preserve"> G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Z</w:t>
      </w:r>
      <w:r w:rsidR="00E10A2D" w:rsidRPr="007E06AF">
        <w:rPr>
          <w:rFonts w:ascii="Times New Roman" w:hAnsi="Times New Roman" w:cs="Times New Roman"/>
          <w:color w:val="000000"/>
          <w:sz w:val="24"/>
          <w:szCs w:val="24"/>
        </w:rPr>
        <w:t>hu</w:t>
      </w:r>
      <w:r w:rsidR="00E10A2D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C</w:t>
      </w:r>
      <w:r w:rsidR="00E10A2D" w:rsidRPr="007E06AF">
        <w:rPr>
          <w:rFonts w:ascii="Times New Roman" w:hAnsi="Times New Roman" w:cs="Times New Roman"/>
          <w:color w:val="000000"/>
          <w:sz w:val="24"/>
          <w:szCs w:val="24"/>
        </w:rPr>
        <w:t>hen</w:t>
      </w:r>
      <w:r w:rsidR="00E10A2D">
        <w:rPr>
          <w:rFonts w:ascii="Times New Roman" w:hAnsi="Times New Roman" w:cs="Times New Roman"/>
          <w:color w:val="000000"/>
          <w:sz w:val="24"/>
          <w:szCs w:val="24"/>
        </w:rPr>
        <w:t xml:space="preserve"> Y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P</w:t>
      </w:r>
      <w:r w:rsidR="00E10A2D" w:rsidRPr="007E06AF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E10A2D">
        <w:rPr>
          <w:rFonts w:ascii="Times New Roman" w:hAnsi="Times New Roman" w:cs="Times New Roman"/>
          <w:color w:val="000000"/>
          <w:sz w:val="24"/>
          <w:szCs w:val="24"/>
        </w:rPr>
        <w:t xml:space="preserve"> Q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C</w:t>
      </w:r>
      <w:r w:rsidR="00E10A2D" w:rsidRPr="007E06AF">
        <w:rPr>
          <w:rFonts w:ascii="Times New Roman" w:hAnsi="Times New Roman" w:cs="Times New Roman"/>
          <w:color w:val="000000"/>
          <w:sz w:val="24"/>
          <w:szCs w:val="24"/>
        </w:rPr>
        <w:t>hai</w:t>
      </w:r>
      <w:r w:rsidR="00E10A2D">
        <w:rPr>
          <w:rFonts w:ascii="Times New Roman" w:hAnsi="Times New Roman" w:cs="Times New Roman"/>
          <w:color w:val="000000"/>
          <w:sz w:val="24"/>
          <w:szCs w:val="24"/>
        </w:rPr>
        <w:t xml:space="preserve"> W,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E10A2D" w:rsidRPr="007E06A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10A2D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A2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E10A2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Polyphasic characterization of four species of </w:t>
      </w:r>
      <w:r w:rsidRPr="007E06AF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(Oscillatoriales,</w:t>
      </w:r>
      <w:r w:rsidR="00DB6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Cyanobacteria) from China and insights into polyphyletic divergence within the </w:t>
      </w:r>
      <w:r w:rsidRPr="007E06AF">
        <w:rPr>
          <w:rFonts w:ascii="Times New Roman" w:hAnsi="Times New Roman" w:cs="Times New Roman"/>
          <w:i/>
          <w:color w:val="000000"/>
          <w:sz w:val="24"/>
          <w:szCs w:val="24"/>
        </w:rPr>
        <w:t>Pseudanabaena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genus.  Phytotaxa 192:</w:t>
      </w:r>
      <w:r w:rsidR="00A768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E7042">
        <w:rPr>
          <w:rFonts w:ascii="Times New Roman" w:hAnsi="Times New Roman" w:cs="Times New Roman"/>
          <w:color w:val="000000"/>
          <w:sz w:val="24"/>
          <w:szCs w:val="24"/>
        </w:rPr>
        <w:t>-12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0A8B7C" w14:textId="29364DE2" w:rsidR="00FF6BF9" w:rsidRPr="007E06AF" w:rsidRDefault="00FF6BF9" w:rsidP="00FF6BF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A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65A43" w:rsidRPr="007E06AF">
        <w:rPr>
          <w:rFonts w:ascii="Times New Roman" w:hAnsi="Times New Roman" w:cs="Times New Roman"/>
          <w:color w:val="000000"/>
          <w:sz w:val="24"/>
          <w:szCs w:val="24"/>
        </w:rPr>
        <w:t>apomelova</w:t>
      </w:r>
      <w:r w:rsidR="00C65A43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H</w:t>
      </w:r>
      <w:r w:rsidR="00C65A43" w:rsidRPr="007E06AF">
        <w:rPr>
          <w:rFonts w:ascii="Times New Roman" w:hAnsi="Times New Roman" w:cs="Times New Roman"/>
          <w:color w:val="000000"/>
          <w:sz w:val="24"/>
          <w:szCs w:val="24"/>
        </w:rPr>
        <w:t>isem</w:t>
      </w:r>
      <w:r w:rsidR="00C65A43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R</w:t>
      </w:r>
      <w:r w:rsidR="00C65A43"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ehakova </w:t>
      </w:r>
      <w:r w:rsidR="00C65A43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H</w:t>
      </w:r>
      <w:r w:rsidR="00C65A43" w:rsidRPr="007E06AF">
        <w:rPr>
          <w:rFonts w:ascii="Times New Roman" w:hAnsi="Times New Roman" w:cs="Times New Roman"/>
          <w:color w:val="000000"/>
          <w:sz w:val="24"/>
          <w:szCs w:val="24"/>
        </w:rPr>
        <w:t>rouzek</w:t>
      </w:r>
      <w:r w:rsidR="00C65A4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J</w:t>
      </w:r>
      <w:r w:rsidR="00C65A43" w:rsidRPr="007E06AF">
        <w:rPr>
          <w:rFonts w:ascii="Times New Roman" w:hAnsi="Times New Roman" w:cs="Times New Roman"/>
          <w:color w:val="000000"/>
          <w:sz w:val="24"/>
          <w:szCs w:val="24"/>
        </w:rPr>
        <w:t>ezberova</w:t>
      </w:r>
      <w:r w:rsidR="00C65A43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K</w:t>
      </w:r>
      <w:r w:rsidR="00C65A43" w:rsidRPr="007E06AF">
        <w:rPr>
          <w:rFonts w:ascii="Times New Roman" w:hAnsi="Times New Roman" w:cs="Times New Roman"/>
          <w:color w:val="000000"/>
          <w:sz w:val="24"/>
          <w:szCs w:val="24"/>
        </w:rPr>
        <w:t>omarkova</w:t>
      </w:r>
      <w:r w:rsidR="00C65A43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, K</w:t>
      </w:r>
      <w:r w:rsidR="00C65A43" w:rsidRPr="007E06AF">
        <w:rPr>
          <w:rFonts w:ascii="Times New Roman" w:hAnsi="Times New Roman" w:cs="Times New Roman"/>
          <w:color w:val="000000"/>
          <w:sz w:val="24"/>
          <w:szCs w:val="24"/>
        </w:rPr>
        <w:t>orelusova</w:t>
      </w:r>
      <w:r w:rsidR="00C65A43">
        <w:rPr>
          <w:rFonts w:ascii="Times New Roman" w:hAnsi="Times New Roman" w:cs="Times New Roman"/>
          <w:color w:val="000000"/>
          <w:sz w:val="24"/>
          <w:szCs w:val="24"/>
        </w:rPr>
        <w:t xml:space="preserve"> J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65A43" w:rsidRPr="007E06AF">
        <w:rPr>
          <w:rFonts w:ascii="Times New Roman" w:hAnsi="Times New Roman" w:cs="Times New Roman"/>
          <w:color w:val="000000"/>
          <w:sz w:val="24"/>
          <w:szCs w:val="24"/>
        </w:rPr>
        <w:t>nachor</w:t>
      </w:r>
      <w:r w:rsidR="00C65A43">
        <w:rPr>
          <w:rFonts w:ascii="Times New Roman" w:hAnsi="Times New Roman" w:cs="Times New Roman"/>
          <w:color w:val="000000"/>
          <w:sz w:val="24"/>
          <w:szCs w:val="24"/>
        </w:rPr>
        <w:t xml:space="preserve"> P (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2008</w:t>
      </w:r>
      <w:r w:rsidR="00C65A4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Experimental comparison of phenotypic</w:t>
      </w:r>
      <w:r w:rsidR="00DB6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plasticity and growth demands of two strains from the </w:t>
      </w:r>
      <w:r w:rsidRPr="007E06AF">
        <w:rPr>
          <w:rFonts w:ascii="Times New Roman" w:hAnsi="Times New Roman" w:cs="Times New Roman"/>
          <w:i/>
          <w:color w:val="000000"/>
          <w:sz w:val="24"/>
          <w:szCs w:val="24"/>
        </w:rPr>
        <w:t>Anabaena circinalis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E06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A. crassa</w:t>
      </w:r>
      <w:r w:rsidR="00A768B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A70F4">
        <w:rPr>
          <w:rFonts w:ascii="Times New Roman" w:hAnsi="Times New Roman" w:cs="Times New Roman"/>
          <w:color w:val="000000"/>
          <w:sz w:val="24"/>
          <w:szCs w:val="24"/>
        </w:rPr>
        <w:t>complex (cyanobacteria). J Plankton Res</w:t>
      </w:r>
      <w:r w:rsidRPr="007E06AF">
        <w:rPr>
          <w:rFonts w:ascii="Times New Roman" w:hAnsi="Times New Roman" w:cs="Times New Roman"/>
          <w:color w:val="000000"/>
          <w:sz w:val="24"/>
          <w:szCs w:val="24"/>
        </w:rPr>
        <w:t xml:space="preserve"> 30: 1257-1269.</w:t>
      </w:r>
    </w:p>
    <w:tbl>
      <w:tblPr>
        <w:tblStyle w:val="TableGrid"/>
        <w:tblpPr w:leftFromText="180" w:rightFromText="180" w:vertAnchor="text" w:horzAnchor="margin" w:tblpXSpec="center" w:tblpY="-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6724"/>
      </w:tblGrid>
      <w:tr w:rsidR="00F84B78" w:rsidRPr="002B59CC" w14:paraId="50BED19A" w14:textId="77777777" w:rsidTr="004A0A31">
        <w:tc>
          <w:tcPr>
            <w:tcW w:w="179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20BB2" w14:textId="77777777" w:rsidR="00F84B78" w:rsidRPr="002B59CC" w:rsidRDefault="00F84B78" w:rsidP="002B59CC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B59CC">
              <w:rPr>
                <w:rFonts w:ascii="Times New Roman" w:hAnsi="Times New Roman" w:cs="Times New Roman"/>
                <w:b/>
                <w:color w:val="000000"/>
              </w:rPr>
              <w:lastRenderedPageBreak/>
              <w:t>Figure/Table Number</w:t>
            </w:r>
          </w:p>
        </w:tc>
        <w:tc>
          <w:tcPr>
            <w:tcW w:w="672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F763DB" w14:textId="77777777" w:rsidR="00F84B78" w:rsidRPr="002B59CC" w:rsidRDefault="00F84B78" w:rsidP="002B59CC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B59CC">
              <w:rPr>
                <w:rFonts w:ascii="Times New Roman" w:hAnsi="Times New Roman" w:cs="Times New Roman"/>
                <w:b/>
                <w:color w:val="000000"/>
              </w:rPr>
              <w:t>Caption</w:t>
            </w:r>
          </w:p>
        </w:tc>
      </w:tr>
      <w:tr w:rsidR="00F84B78" w:rsidRPr="002B59CC" w14:paraId="06EBE13B" w14:textId="77777777" w:rsidTr="004A0A31">
        <w:tc>
          <w:tcPr>
            <w:tcW w:w="17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7BE354" w14:textId="77777777" w:rsidR="00F84B78" w:rsidRPr="002B59CC" w:rsidRDefault="00F84B78" w:rsidP="002B59CC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</w:rPr>
            </w:pPr>
            <w:r w:rsidRPr="002B59CC">
              <w:rPr>
                <w:rFonts w:ascii="Times New Roman" w:hAnsi="Times New Roman" w:cs="Times New Roman"/>
                <w:color w:val="000000"/>
              </w:rPr>
              <w:t>Figure 1</w:t>
            </w:r>
          </w:p>
        </w:tc>
        <w:tc>
          <w:tcPr>
            <w:tcW w:w="672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CCD3F4" w14:textId="26F52B08" w:rsidR="00F84B78" w:rsidRPr="002B59CC" w:rsidRDefault="00F84B78" w:rsidP="002B59CC">
            <w:pPr>
              <w:pStyle w:val="Default"/>
              <w:spacing w:line="480" w:lineRule="auto"/>
              <w:jc w:val="both"/>
              <w:rPr>
                <w:sz w:val="22"/>
                <w:szCs w:val="22"/>
              </w:rPr>
            </w:pPr>
            <w:r w:rsidRPr="002B59CC">
              <w:rPr>
                <w:color w:val="auto"/>
                <w:sz w:val="22"/>
                <w:szCs w:val="22"/>
              </w:rPr>
              <w:t xml:space="preserve">Experimental design for estimation of morphological variability of </w:t>
            </w:r>
            <w:r w:rsidRPr="002B59CC">
              <w:rPr>
                <w:i/>
                <w:color w:val="auto"/>
                <w:sz w:val="22"/>
                <w:szCs w:val="22"/>
              </w:rPr>
              <w:t xml:space="preserve">Pseudanabaena </w:t>
            </w:r>
            <w:r w:rsidR="00C909D1" w:rsidRPr="002B59CC">
              <w:rPr>
                <w:color w:val="auto"/>
                <w:sz w:val="22"/>
                <w:szCs w:val="22"/>
              </w:rPr>
              <w:t>cf</w:t>
            </w:r>
            <w:r w:rsidR="00C909D1" w:rsidRPr="002B59CC">
              <w:rPr>
                <w:i/>
                <w:color w:val="auto"/>
                <w:sz w:val="22"/>
                <w:szCs w:val="22"/>
              </w:rPr>
              <w:t>. amphigranulata</w:t>
            </w:r>
            <w:r w:rsidRPr="002B59CC">
              <w:rPr>
                <w:color w:val="auto"/>
                <w:sz w:val="22"/>
                <w:szCs w:val="22"/>
              </w:rPr>
              <w:t xml:space="preserve"> in relation to temperature and light exposure duration.</w:t>
            </w:r>
            <w:r w:rsidRPr="002B59CC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F84B78" w:rsidRPr="002B59CC" w14:paraId="4A4B04BE" w14:textId="77777777" w:rsidTr="004A0A31">
        <w:tc>
          <w:tcPr>
            <w:tcW w:w="1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2C40A5" w14:textId="77777777" w:rsidR="00F84B78" w:rsidRPr="002B59CC" w:rsidRDefault="00F84B78" w:rsidP="002B59CC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</w:rPr>
            </w:pPr>
            <w:r w:rsidRPr="002B59CC">
              <w:rPr>
                <w:rFonts w:ascii="Times New Roman" w:hAnsi="Times New Roman" w:cs="Times New Roman"/>
                <w:color w:val="000000"/>
              </w:rPr>
              <w:t>Figure 2</w:t>
            </w:r>
          </w:p>
        </w:tc>
        <w:tc>
          <w:tcPr>
            <w:tcW w:w="67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B8CADC" w14:textId="47041A49" w:rsidR="00F84B78" w:rsidRPr="002B59CC" w:rsidRDefault="00F84B78" w:rsidP="002B59CC">
            <w:pPr>
              <w:spacing w:before="100" w:beforeAutospacing="1" w:after="100" w:afterAutospacing="1" w:line="48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B59CC">
              <w:rPr>
                <w:rFonts w:ascii="Times New Roman" w:hAnsi="Times New Roman" w:cs="Times New Roman"/>
              </w:rPr>
              <w:t>Light micrograph of</w:t>
            </w:r>
            <w:r w:rsidR="00C909D1" w:rsidRPr="002B59CC">
              <w:rPr>
                <w:rFonts w:ascii="Times New Roman" w:hAnsi="Times New Roman" w:cs="Times New Roman"/>
                <w:i/>
              </w:rPr>
              <w:t xml:space="preserve"> Pseudanabaena </w:t>
            </w:r>
            <w:r w:rsidR="00C909D1" w:rsidRPr="002B59CC">
              <w:rPr>
                <w:rFonts w:ascii="Times New Roman" w:hAnsi="Times New Roman" w:cs="Times New Roman"/>
              </w:rPr>
              <w:t>cf</w:t>
            </w:r>
            <w:r w:rsidR="00C909D1" w:rsidRPr="002B59CC">
              <w:rPr>
                <w:rFonts w:ascii="Times New Roman" w:hAnsi="Times New Roman" w:cs="Times New Roman"/>
                <w:i/>
              </w:rPr>
              <w:t>. amphigranulata</w:t>
            </w:r>
            <w:r w:rsidR="00C909D1" w:rsidRPr="002B59CC">
              <w:rPr>
                <w:rFonts w:ascii="Times New Roman" w:hAnsi="Times New Roman" w:cs="Times New Roman"/>
              </w:rPr>
              <w:t xml:space="preserve"> trichome</w:t>
            </w:r>
            <w:r w:rsidRPr="002B59CC">
              <w:rPr>
                <w:rFonts w:ascii="Times New Roman" w:hAnsi="Times New Roman" w:cs="Times New Roman"/>
              </w:rPr>
              <w:t xml:space="preserve"> (scale bar 5µm).</w:t>
            </w:r>
          </w:p>
        </w:tc>
      </w:tr>
      <w:tr w:rsidR="00F84B78" w:rsidRPr="002B59CC" w14:paraId="02416F1D" w14:textId="77777777" w:rsidTr="004A0A31">
        <w:tc>
          <w:tcPr>
            <w:tcW w:w="1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B01D2AA" w14:textId="77777777" w:rsidR="00F84B78" w:rsidRPr="002B59CC" w:rsidRDefault="00F84B78" w:rsidP="002B59CC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</w:rPr>
            </w:pPr>
            <w:r w:rsidRPr="002B59CC">
              <w:rPr>
                <w:rFonts w:ascii="Times New Roman" w:hAnsi="Times New Roman" w:cs="Times New Roman"/>
                <w:color w:val="000000"/>
              </w:rPr>
              <w:t>Figure 3</w:t>
            </w:r>
          </w:p>
        </w:tc>
        <w:tc>
          <w:tcPr>
            <w:tcW w:w="67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FB99A0" w14:textId="138D8558" w:rsidR="00F84B78" w:rsidRPr="002B59CC" w:rsidRDefault="00F84B78" w:rsidP="002B59CC">
            <w:pPr>
              <w:spacing w:before="100" w:beforeAutospacing="1" w:after="100" w:afterAutospacing="1" w:line="480" w:lineRule="auto"/>
              <w:jc w:val="left"/>
              <w:rPr>
                <w:rFonts w:ascii="Times New Roman" w:hAnsi="Times New Roman" w:cs="Times New Roman"/>
              </w:rPr>
            </w:pPr>
            <w:r w:rsidRPr="002B59CC">
              <w:rPr>
                <w:rFonts w:ascii="Times New Roman" w:eastAsia="Times New Roman" w:hAnsi="Times New Roman" w:cs="Times New Roman"/>
              </w:rPr>
              <w:t xml:space="preserve">Specific growth rate (mean ± s.e) of </w:t>
            </w:r>
            <w:r w:rsidR="00C909D1" w:rsidRPr="002B59CC">
              <w:rPr>
                <w:rFonts w:ascii="Times New Roman" w:hAnsi="Times New Roman" w:cs="Times New Roman"/>
                <w:i/>
              </w:rPr>
              <w:t xml:space="preserve">Pseudanabaena </w:t>
            </w:r>
            <w:r w:rsidR="00C909D1" w:rsidRPr="002B59CC">
              <w:rPr>
                <w:rFonts w:ascii="Times New Roman" w:hAnsi="Times New Roman" w:cs="Times New Roman"/>
              </w:rPr>
              <w:t>cf</w:t>
            </w:r>
            <w:r w:rsidR="00C909D1" w:rsidRPr="002B59CC">
              <w:rPr>
                <w:rFonts w:ascii="Times New Roman" w:hAnsi="Times New Roman" w:cs="Times New Roman"/>
                <w:i/>
              </w:rPr>
              <w:t>. amphigranulata</w:t>
            </w:r>
            <w:r w:rsidR="00C909D1" w:rsidRPr="002B59CC">
              <w:rPr>
                <w:rFonts w:ascii="Times New Roman" w:hAnsi="Times New Roman" w:cs="Times New Roman"/>
              </w:rPr>
              <w:t xml:space="preserve"> </w:t>
            </w:r>
            <w:r w:rsidRPr="002B59CC">
              <w:rPr>
                <w:rFonts w:ascii="Times New Roman" w:eastAsia="Times New Roman" w:hAnsi="Times New Roman" w:cs="Times New Roman"/>
              </w:rPr>
              <w:t>under 25 °C (a), 15 °C (b) and 4 °C (c).</w:t>
            </w:r>
          </w:p>
        </w:tc>
      </w:tr>
      <w:tr w:rsidR="00F84B78" w:rsidRPr="002B59CC" w14:paraId="217C080E" w14:textId="77777777" w:rsidTr="004A0A31">
        <w:tc>
          <w:tcPr>
            <w:tcW w:w="1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5052CD" w14:textId="77777777" w:rsidR="00F84B78" w:rsidRPr="002B59CC" w:rsidRDefault="00F84B78" w:rsidP="002B59CC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</w:rPr>
            </w:pPr>
            <w:r w:rsidRPr="002B59CC">
              <w:rPr>
                <w:rFonts w:ascii="Times New Roman" w:hAnsi="Times New Roman" w:cs="Times New Roman"/>
                <w:color w:val="000000"/>
              </w:rPr>
              <w:t>Figure 4</w:t>
            </w:r>
          </w:p>
        </w:tc>
        <w:tc>
          <w:tcPr>
            <w:tcW w:w="67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B853CD8" w14:textId="19918987" w:rsidR="00F84B78" w:rsidRPr="002B59CC" w:rsidRDefault="00F84B78" w:rsidP="002B59CC">
            <w:pPr>
              <w:pStyle w:val="Caption"/>
              <w:spacing w:line="48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B59C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Ultrastructure of </w:t>
            </w:r>
            <w:r w:rsidRPr="002B59CC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Pseudanabaena</w:t>
            </w:r>
            <w:r w:rsidRPr="002B59C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2B59CC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 xml:space="preserve">catenate. </w:t>
            </w:r>
            <w:r w:rsidRPr="002B59C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Thylakoids are marked with T</w:t>
            </w:r>
            <w:r w:rsidR="005A2474" w:rsidRPr="002B59C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cell wall is marked as Cw, cross walls as Cr,</w:t>
            </w:r>
            <w:r w:rsidRPr="002B59C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D35B1E" w:rsidRPr="002B59C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cyanophycin granules</w:t>
            </w:r>
            <w:r w:rsidR="005A2474" w:rsidRPr="002B59C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are marked with </w:t>
            </w:r>
            <w:r w:rsidRPr="002B59C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</w:t>
            </w:r>
            <w:r w:rsidR="005A2474" w:rsidRPr="002B59C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y and </w:t>
            </w:r>
            <w:r w:rsidR="00D35B1E" w:rsidRPr="002B59C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carboxysomes are marked as C</w:t>
            </w:r>
            <w:r w:rsidRPr="002B59CC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 Scale bar 1µm.</w:t>
            </w:r>
          </w:p>
        </w:tc>
      </w:tr>
      <w:tr w:rsidR="00F84B78" w:rsidRPr="002B59CC" w14:paraId="1106C735" w14:textId="77777777" w:rsidTr="004A0A31">
        <w:trPr>
          <w:trHeight w:val="3681"/>
        </w:trPr>
        <w:tc>
          <w:tcPr>
            <w:tcW w:w="17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4DD5E8" w14:textId="77777777" w:rsidR="00F84B78" w:rsidRPr="002B59CC" w:rsidRDefault="00F84B78" w:rsidP="002B59CC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</w:rPr>
            </w:pPr>
            <w:r w:rsidRPr="002B59CC">
              <w:rPr>
                <w:rFonts w:ascii="Times New Roman" w:hAnsi="Times New Roman" w:cs="Times New Roman"/>
                <w:color w:val="000000"/>
              </w:rPr>
              <w:t>Figure 5</w:t>
            </w:r>
          </w:p>
          <w:p w14:paraId="7B13F06E" w14:textId="77777777" w:rsidR="00F84B78" w:rsidRPr="002B59CC" w:rsidRDefault="00F84B78" w:rsidP="002B59CC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FBB348" w14:textId="2356AE78" w:rsidR="00F84B78" w:rsidRPr="002B59CC" w:rsidRDefault="00F84B78" w:rsidP="002B59CC">
            <w:pPr>
              <w:spacing w:after="22" w:line="480" w:lineRule="auto"/>
              <w:ind w:left="10" w:right="389" w:hanging="10"/>
              <w:jc w:val="both"/>
              <w:rPr>
                <w:rFonts w:ascii="Times New Roman" w:hAnsi="Times New Roman" w:cs="Times New Roman"/>
              </w:rPr>
            </w:pPr>
            <w:r w:rsidRPr="002B59CC">
              <w:rPr>
                <w:rFonts w:ascii="Times New Roman" w:eastAsia="Times New Roman" w:hAnsi="Times New Roman" w:cs="Times New Roman"/>
              </w:rPr>
              <w:t xml:space="preserve">Maximum Likelihood (ML) tree showing phylogenetic relationships between </w:t>
            </w:r>
            <w:r w:rsidR="00BF683D" w:rsidRPr="002B59CC">
              <w:rPr>
                <w:rFonts w:ascii="Times New Roman" w:hAnsi="Times New Roman" w:cs="Times New Roman"/>
                <w:i/>
              </w:rPr>
              <w:t xml:space="preserve">Pseudanabaena </w:t>
            </w:r>
            <w:r w:rsidR="00BF683D" w:rsidRPr="002B59CC">
              <w:rPr>
                <w:rFonts w:ascii="Times New Roman" w:hAnsi="Times New Roman" w:cs="Times New Roman"/>
              </w:rPr>
              <w:t>cf</w:t>
            </w:r>
            <w:r w:rsidR="00BF683D" w:rsidRPr="002B59CC">
              <w:rPr>
                <w:rFonts w:ascii="Times New Roman" w:hAnsi="Times New Roman" w:cs="Times New Roman"/>
                <w:i/>
              </w:rPr>
              <w:t>. amphigranulata</w:t>
            </w:r>
            <w:r w:rsidR="00BF683D" w:rsidRPr="002B59CC">
              <w:rPr>
                <w:rFonts w:ascii="Times New Roman" w:hAnsi="Times New Roman" w:cs="Times New Roman"/>
              </w:rPr>
              <w:t xml:space="preserve"> </w:t>
            </w:r>
            <w:r w:rsidR="00BF683D" w:rsidRPr="002B59CC">
              <w:rPr>
                <w:rFonts w:ascii="Times New Roman" w:eastAsia="Times New Roman" w:hAnsi="Times New Roman" w:cs="Times New Roman"/>
              </w:rPr>
              <w:t>USMAC18</w:t>
            </w:r>
            <w:r w:rsidRPr="002B59C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B59CC">
              <w:rPr>
                <w:rFonts w:ascii="Times New Roman" w:eastAsia="Times New Roman" w:hAnsi="Times New Roman" w:cs="Times New Roman"/>
              </w:rPr>
              <w:t xml:space="preserve">based on 16S </w:t>
            </w:r>
            <w:r w:rsidR="00BF683D" w:rsidRPr="002B59CC">
              <w:rPr>
                <w:rFonts w:ascii="Times New Roman" w:eastAsia="Times New Roman" w:hAnsi="Times New Roman" w:cs="Times New Roman"/>
              </w:rPr>
              <w:t xml:space="preserve">rRNA gene sequences with other </w:t>
            </w:r>
            <w:r w:rsidRPr="002B59CC">
              <w:rPr>
                <w:rFonts w:ascii="Times New Roman" w:eastAsia="Times New Roman" w:hAnsi="Times New Roman" w:cs="Times New Roman"/>
              </w:rPr>
              <w:t xml:space="preserve">species of </w:t>
            </w:r>
            <w:r w:rsidRPr="002B59CC">
              <w:rPr>
                <w:rFonts w:ascii="Times New Roman" w:eastAsia="Times New Roman" w:hAnsi="Times New Roman" w:cs="Times New Roman"/>
                <w:i/>
              </w:rPr>
              <w:t>Pseudanabaena</w:t>
            </w:r>
            <w:r w:rsidRPr="002B59CC">
              <w:rPr>
                <w:rFonts w:ascii="Times New Roman" w:eastAsia="Times New Roman" w:hAnsi="Times New Roman" w:cs="Times New Roman"/>
              </w:rPr>
              <w:t xml:space="preserve">. </w:t>
            </w:r>
            <w:r w:rsidR="00110D2C" w:rsidRPr="002B59CC">
              <w:rPr>
                <w:rFonts w:ascii="Times New Roman" w:eastAsia="Times New Roman" w:hAnsi="Times New Roman" w:cs="Times New Roman"/>
              </w:rPr>
              <w:t>The n</w:t>
            </w:r>
            <w:r w:rsidRPr="002B59CC">
              <w:rPr>
                <w:rFonts w:ascii="Times New Roman" w:eastAsia="Times New Roman" w:hAnsi="Times New Roman" w:cs="Times New Roman"/>
              </w:rPr>
              <w:t>ew</w:t>
            </w:r>
            <w:r w:rsidR="00110D2C" w:rsidRPr="002B59CC">
              <w:rPr>
                <w:rFonts w:ascii="Times New Roman" w:eastAsia="Times New Roman" w:hAnsi="Times New Roman" w:cs="Times New Roman"/>
              </w:rPr>
              <w:t>ly</w:t>
            </w:r>
            <w:r w:rsidRPr="002B59CC">
              <w:rPr>
                <w:rFonts w:ascii="Times New Roman" w:eastAsia="Times New Roman" w:hAnsi="Times New Roman" w:cs="Times New Roman"/>
              </w:rPr>
              <w:t xml:space="preserve"> isolated strain in this study</w:t>
            </w:r>
            <w:r w:rsidR="00BF683D" w:rsidRPr="002B59CC">
              <w:rPr>
                <w:rFonts w:ascii="Times New Roman" w:eastAsia="Times New Roman" w:hAnsi="Times New Roman" w:cs="Times New Roman"/>
              </w:rPr>
              <w:t xml:space="preserve"> </w:t>
            </w:r>
            <w:r w:rsidR="00110D2C" w:rsidRPr="002B59CC">
              <w:rPr>
                <w:rFonts w:ascii="Times New Roman" w:eastAsia="Times New Roman" w:hAnsi="Times New Roman" w:cs="Times New Roman"/>
              </w:rPr>
              <w:t xml:space="preserve">is </w:t>
            </w:r>
            <w:r w:rsidR="00BF683D" w:rsidRPr="002B59CC">
              <w:rPr>
                <w:rFonts w:ascii="Times New Roman" w:eastAsia="Times New Roman" w:hAnsi="Times New Roman" w:cs="Times New Roman"/>
              </w:rPr>
              <w:t>shown with</w:t>
            </w:r>
            <w:r w:rsidR="00DB65AC">
              <w:rPr>
                <w:rFonts w:ascii="Times New Roman" w:eastAsia="Times New Roman" w:hAnsi="Times New Roman" w:cs="Times New Roman"/>
              </w:rPr>
              <w:t xml:space="preserve"> a</w:t>
            </w:r>
            <w:r w:rsidR="00BF683D" w:rsidRPr="002B59CC">
              <w:rPr>
                <w:rFonts w:ascii="Times New Roman" w:eastAsia="Times New Roman" w:hAnsi="Times New Roman" w:cs="Times New Roman"/>
              </w:rPr>
              <w:t xml:space="preserve"> filled diamond</w:t>
            </w:r>
            <w:r w:rsidRPr="002B59CC">
              <w:rPr>
                <w:rFonts w:ascii="Times New Roman" w:eastAsia="Times New Roman" w:hAnsi="Times New Roman" w:cs="Times New Roman"/>
              </w:rPr>
              <w:t xml:space="preserve">. Numbers associated with nodes are </w:t>
            </w:r>
            <w:r w:rsidR="00DB65AC">
              <w:rPr>
                <w:rFonts w:ascii="Times New Roman" w:eastAsia="Times New Roman" w:hAnsi="Times New Roman" w:cs="Times New Roman"/>
              </w:rPr>
              <w:t>m</w:t>
            </w:r>
            <w:r w:rsidRPr="002B59CC">
              <w:rPr>
                <w:rFonts w:ascii="Times New Roman" w:eastAsia="Times New Roman" w:hAnsi="Times New Roman" w:cs="Times New Roman"/>
              </w:rPr>
              <w:t xml:space="preserve">aximum likelihood bootstrap percentages /Bayesian posterior probability. </w:t>
            </w:r>
          </w:p>
          <w:p w14:paraId="4119ACCB" w14:textId="77777777" w:rsidR="00F84B78" w:rsidRPr="002B59CC" w:rsidRDefault="00F84B78" w:rsidP="002B59C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275F" w:rsidRPr="002B59CC" w14:paraId="50F8985F" w14:textId="77777777" w:rsidTr="004A0A31">
        <w:tc>
          <w:tcPr>
            <w:tcW w:w="17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168FD0" w14:textId="43450DF9" w:rsidR="00BF683D" w:rsidRPr="002B59CC" w:rsidRDefault="00BF683D" w:rsidP="002B59CC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color w:val="000000"/>
              </w:rPr>
            </w:pPr>
            <w:r w:rsidRPr="002B59CC">
              <w:rPr>
                <w:rFonts w:ascii="Times New Roman" w:hAnsi="Times New Roman" w:cs="Times New Roman"/>
                <w:color w:val="000000"/>
              </w:rPr>
              <w:t>Table 1</w:t>
            </w:r>
          </w:p>
        </w:tc>
        <w:tc>
          <w:tcPr>
            <w:tcW w:w="67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F9F580" w14:textId="77777777" w:rsidR="002B59CC" w:rsidRPr="002B59CC" w:rsidRDefault="00BF683D" w:rsidP="002B59CC">
            <w:pPr>
              <w:pStyle w:val="Caption"/>
              <w:keepNext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bookmarkStart w:id="1" w:name="_Hlk498090789"/>
            <w:r w:rsidRPr="002B59C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Morphological characteristics of </w:t>
            </w:r>
            <w:r w:rsidRPr="002B59CC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 xml:space="preserve">P. </w:t>
            </w:r>
            <w:r w:rsidRPr="002B59C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cf.</w:t>
            </w:r>
            <w:r w:rsidRPr="002B59CC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 xml:space="preserve"> amphigranulata</w:t>
            </w:r>
            <w:r w:rsidRPr="002B59C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under various temperature &amp; </w:t>
            </w:r>
            <w:r w:rsidR="00110D2C" w:rsidRPr="002B59C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photoperiod </w:t>
            </w:r>
            <w:r w:rsidRPr="002B59C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duration</w:t>
            </w:r>
            <w:r w:rsidR="00110D2C" w:rsidRPr="002B59C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treatments</w:t>
            </w:r>
            <w:r w:rsidRPr="002B59C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(L and D indicate ligh</w:t>
            </w:r>
            <w:r w:rsidR="00935B8F" w:rsidRPr="002B59C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t and dark hours, respectively).</w:t>
            </w:r>
            <w:r w:rsidR="00110D2C" w:rsidRPr="002B59C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1B3BC574" w14:textId="4AFD993C" w:rsidR="00935B8F" w:rsidRPr="002B59CC" w:rsidRDefault="002B59CC" w:rsidP="002B59CC">
            <w:pPr>
              <w:pStyle w:val="Caption"/>
              <w:keepNext/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bookmarkStart w:id="2" w:name="_Hlk498090885"/>
            <w:bookmarkEnd w:id="1"/>
            <w:r w:rsidRPr="002B59CC"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</w:rPr>
              <w:t>Note:</w:t>
            </w:r>
            <w:r w:rsidRPr="002B59C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935B8F" w:rsidRPr="002B59C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The values presented are the mean of three replicates and standard errors. Means</w:t>
            </w:r>
            <w:r w:rsidR="00935B8F" w:rsidRPr="002B59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35B8F" w:rsidRPr="002B59C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were</w:t>
            </w:r>
            <w:r w:rsidR="00935B8F" w:rsidRPr="002B59C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35B8F" w:rsidRPr="002B59C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compared using the multiple range test of Duncan (α = 0.05); differences </w:t>
            </w:r>
            <w:r w:rsidR="00110D2C" w:rsidRPr="002B59C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are non-</w:t>
            </w:r>
            <w:r w:rsidR="00935B8F" w:rsidRPr="002B59C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significant for groups</w:t>
            </w:r>
            <w:r w:rsidR="00C712E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within the eell length or cell width columns</w:t>
            </w:r>
            <w:r w:rsidR="00935B8F" w:rsidRPr="002B59C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with the same letter.</w:t>
            </w:r>
          </w:p>
          <w:bookmarkEnd w:id="2"/>
          <w:p w14:paraId="51980B5C" w14:textId="2D389DE0" w:rsidR="00935B8F" w:rsidRPr="002B59CC" w:rsidRDefault="00935B8F" w:rsidP="002B59CC">
            <w:pPr>
              <w:spacing w:line="48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BF683D" w:rsidRPr="002B59CC" w14:paraId="0344553B" w14:textId="77777777" w:rsidTr="004A0A31">
        <w:tc>
          <w:tcPr>
            <w:tcW w:w="179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F36C80" w14:textId="067530D5" w:rsidR="00BF683D" w:rsidRPr="002B59CC" w:rsidRDefault="00BF683D" w:rsidP="002B59CC">
            <w:pPr>
              <w:pStyle w:val="Caption"/>
              <w:keepNext/>
              <w:spacing w:line="480" w:lineRule="auto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2B59C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Table 2.</w:t>
            </w:r>
          </w:p>
        </w:tc>
        <w:tc>
          <w:tcPr>
            <w:tcW w:w="672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B23B15" w14:textId="285716EF" w:rsidR="00BF683D" w:rsidRPr="002B59CC" w:rsidRDefault="00BF683D" w:rsidP="002B59CC">
            <w:pPr>
              <w:pStyle w:val="Caption"/>
              <w:keepNext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B59C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16S-23S ITS configuration of </w:t>
            </w:r>
            <w:r w:rsidRPr="002B59CC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P.</w:t>
            </w:r>
            <w:r w:rsidR="00110D2C" w:rsidRPr="002B59CC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 xml:space="preserve"> </w:t>
            </w:r>
            <w:r w:rsidRPr="002B59C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cf.</w:t>
            </w:r>
            <w:r w:rsidRPr="002B59CC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 xml:space="preserve"> amphigranulata</w:t>
            </w:r>
            <w:r w:rsidRPr="002B59C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and other </w:t>
            </w:r>
            <w:r w:rsidRPr="002B59CC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Pseudanabaena</w:t>
            </w:r>
            <w:r w:rsidRPr="002B59C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strains retrieved from GenBank by MegaBlast search. Strains selected from GenBank for comparative purpose</w:t>
            </w:r>
            <w:r w:rsidR="00110D2C" w:rsidRPr="002B59C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</w:t>
            </w:r>
            <w:r w:rsidRPr="002B59C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are grouped by particular shading.</w:t>
            </w:r>
          </w:p>
          <w:p w14:paraId="349640E5" w14:textId="77777777" w:rsidR="00BF683D" w:rsidRPr="002B59CC" w:rsidRDefault="00BF683D" w:rsidP="002B59CC">
            <w:pPr>
              <w:pStyle w:val="Caption"/>
              <w:keepNext/>
              <w:spacing w:line="48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BF683D" w:rsidRPr="002B59CC" w14:paraId="08C59530" w14:textId="77777777" w:rsidTr="004A0A31">
        <w:tc>
          <w:tcPr>
            <w:tcW w:w="179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F23C94" w14:textId="23B109D4" w:rsidR="00BF683D" w:rsidRPr="002B59CC" w:rsidRDefault="00BF683D" w:rsidP="002B59CC">
            <w:pPr>
              <w:pStyle w:val="Caption"/>
              <w:keepNext/>
              <w:spacing w:line="48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2B59C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Table 3</w:t>
            </w:r>
          </w:p>
        </w:tc>
        <w:tc>
          <w:tcPr>
            <w:tcW w:w="672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D0AF77E" w14:textId="2F2FF747" w:rsidR="00BF683D" w:rsidRPr="002B59CC" w:rsidRDefault="00BF683D" w:rsidP="00DB65AC">
            <w:pPr>
              <w:pStyle w:val="Caption"/>
              <w:keepNext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2B59C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Morphological characteristics of </w:t>
            </w:r>
            <w:r w:rsidRPr="002B59CC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P</w:t>
            </w:r>
            <w:r w:rsidRPr="002B59C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.</w:t>
            </w:r>
            <w:r w:rsidR="00110D2C" w:rsidRPr="002B59C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2B59C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cf. </w:t>
            </w:r>
            <w:r w:rsidRPr="002B59CC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amphigranulata</w:t>
            </w:r>
            <w:r w:rsidRPr="002B59C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and other </w:t>
            </w:r>
            <w:r w:rsidRPr="002B59CC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Pseudanabaena</w:t>
            </w:r>
            <w:r w:rsidRPr="002B59C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strains retrieved from GenBank.</w:t>
            </w:r>
          </w:p>
        </w:tc>
      </w:tr>
    </w:tbl>
    <w:p w14:paraId="618CDCB2" w14:textId="1D1603AF" w:rsidR="00D64A51" w:rsidRDefault="00D64A51" w:rsidP="00FF6BF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9800AD" w14:textId="037BC28F" w:rsidR="00D64A51" w:rsidRDefault="00D64A51" w:rsidP="00FF6BF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38BB1" w14:textId="24AB3510" w:rsidR="00D64A51" w:rsidRDefault="00D64A51" w:rsidP="00FF6BF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1F7E41" w14:textId="5001E08A" w:rsidR="00D64A51" w:rsidRDefault="00D64A51" w:rsidP="00FF6BF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0FF7EE" w14:textId="53023F71" w:rsidR="00D64A51" w:rsidRDefault="00D64A51" w:rsidP="00FF6BF9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1C310FC" w14:textId="36FAC9A0" w:rsidR="006E3048" w:rsidRPr="00C02809" w:rsidRDefault="00D64A51" w:rsidP="00D64A51">
      <w:pPr>
        <w:spacing w:before="100" w:beforeAutospacing="1" w:after="100" w:afterAutospacing="1" w:line="480" w:lineRule="auto"/>
        <w:ind w:left="720" w:hanging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sectPr w:rsidR="006E3048" w:rsidRPr="00C02809" w:rsidSect="00D2608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8F594" w14:textId="77777777" w:rsidR="00A622DD" w:rsidRDefault="00A622DD">
      <w:pPr>
        <w:spacing w:after="0" w:line="240" w:lineRule="auto"/>
      </w:pPr>
      <w:r>
        <w:separator/>
      </w:r>
    </w:p>
  </w:endnote>
  <w:endnote w:type="continuationSeparator" w:id="0">
    <w:p w14:paraId="3B6ADD4B" w14:textId="77777777" w:rsidR="00A622DD" w:rsidRDefault="00A6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0520"/>
      <w:docPartObj>
        <w:docPartGallery w:val="Page Numbers (Bottom of Page)"/>
        <w:docPartUnique/>
      </w:docPartObj>
    </w:sdtPr>
    <w:sdtEndPr/>
    <w:sdtContent>
      <w:p w14:paraId="7AB63AF8" w14:textId="4A71CE44" w:rsidR="005B16ED" w:rsidRDefault="005B16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B28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3C012418" w14:textId="77777777" w:rsidR="005B16ED" w:rsidRDefault="005B1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9F57F" w14:textId="77777777" w:rsidR="00A622DD" w:rsidRDefault="00A622DD">
      <w:pPr>
        <w:spacing w:after="0" w:line="240" w:lineRule="auto"/>
      </w:pPr>
      <w:r>
        <w:separator/>
      </w:r>
    </w:p>
  </w:footnote>
  <w:footnote w:type="continuationSeparator" w:id="0">
    <w:p w14:paraId="08243A08" w14:textId="77777777" w:rsidR="00A622DD" w:rsidRDefault="00A6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F17CA"/>
    <w:multiLevelType w:val="hybridMultilevel"/>
    <w:tmpl w:val="795069A6"/>
    <w:lvl w:ilvl="0" w:tplc="D28CEF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33FC0"/>
    <w:multiLevelType w:val="hybridMultilevel"/>
    <w:tmpl w:val="03BEFFCC"/>
    <w:lvl w:ilvl="0" w:tplc="A32088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BF"/>
    <w:rsid w:val="00005D12"/>
    <w:rsid w:val="000077B0"/>
    <w:rsid w:val="00011C73"/>
    <w:rsid w:val="00017C25"/>
    <w:rsid w:val="0002092B"/>
    <w:rsid w:val="00026536"/>
    <w:rsid w:val="00032020"/>
    <w:rsid w:val="00034234"/>
    <w:rsid w:val="00034C4B"/>
    <w:rsid w:val="000353E3"/>
    <w:rsid w:val="00035CDC"/>
    <w:rsid w:val="00036E62"/>
    <w:rsid w:val="000404F6"/>
    <w:rsid w:val="00041FEC"/>
    <w:rsid w:val="00053084"/>
    <w:rsid w:val="00053957"/>
    <w:rsid w:val="00055FDC"/>
    <w:rsid w:val="00063BCF"/>
    <w:rsid w:val="00064095"/>
    <w:rsid w:val="000726A1"/>
    <w:rsid w:val="00072999"/>
    <w:rsid w:val="00075A03"/>
    <w:rsid w:val="00080297"/>
    <w:rsid w:val="000822E2"/>
    <w:rsid w:val="000850CA"/>
    <w:rsid w:val="00085228"/>
    <w:rsid w:val="00096C05"/>
    <w:rsid w:val="000B177D"/>
    <w:rsid w:val="000B69E9"/>
    <w:rsid w:val="000C0984"/>
    <w:rsid w:val="000E693E"/>
    <w:rsid w:val="000F27ED"/>
    <w:rsid w:val="000F7746"/>
    <w:rsid w:val="00100466"/>
    <w:rsid w:val="00102904"/>
    <w:rsid w:val="00102A11"/>
    <w:rsid w:val="0011000E"/>
    <w:rsid w:val="00110D2C"/>
    <w:rsid w:val="00110E36"/>
    <w:rsid w:val="00116B30"/>
    <w:rsid w:val="00121292"/>
    <w:rsid w:val="0012139E"/>
    <w:rsid w:val="00122DB8"/>
    <w:rsid w:val="00124705"/>
    <w:rsid w:val="00134D9D"/>
    <w:rsid w:val="00141C51"/>
    <w:rsid w:val="00143291"/>
    <w:rsid w:val="001463AE"/>
    <w:rsid w:val="00151AD4"/>
    <w:rsid w:val="00152D45"/>
    <w:rsid w:val="001561ED"/>
    <w:rsid w:val="001563BA"/>
    <w:rsid w:val="001569C0"/>
    <w:rsid w:val="00156D3B"/>
    <w:rsid w:val="00157633"/>
    <w:rsid w:val="00162475"/>
    <w:rsid w:val="001677DE"/>
    <w:rsid w:val="0017292A"/>
    <w:rsid w:val="00180386"/>
    <w:rsid w:val="00183505"/>
    <w:rsid w:val="00190290"/>
    <w:rsid w:val="001932ED"/>
    <w:rsid w:val="0019384D"/>
    <w:rsid w:val="001A1BB0"/>
    <w:rsid w:val="001A3643"/>
    <w:rsid w:val="001A4E00"/>
    <w:rsid w:val="001A607D"/>
    <w:rsid w:val="001B2A1D"/>
    <w:rsid w:val="001B3549"/>
    <w:rsid w:val="001B3BED"/>
    <w:rsid w:val="001B60AD"/>
    <w:rsid w:val="001B6420"/>
    <w:rsid w:val="001B7D78"/>
    <w:rsid w:val="001B7ED6"/>
    <w:rsid w:val="001C02AB"/>
    <w:rsid w:val="001C0970"/>
    <w:rsid w:val="001C1B95"/>
    <w:rsid w:val="001C5EAB"/>
    <w:rsid w:val="001C6D97"/>
    <w:rsid w:val="001D21E9"/>
    <w:rsid w:val="001D7B19"/>
    <w:rsid w:val="001E008B"/>
    <w:rsid w:val="001F21EE"/>
    <w:rsid w:val="001F26F0"/>
    <w:rsid w:val="001F5CE9"/>
    <w:rsid w:val="002006CE"/>
    <w:rsid w:val="00202299"/>
    <w:rsid w:val="002109B6"/>
    <w:rsid w:val="0021210C"/>
    <w:rsid w:val="00213460"/>
    <w:rsid w:val="00215036"/>
    <w:rsid w:val="002153A7"/>
    <w:rsid w:val="002225CC"/>
    <w:rsid w:val="00235F97"/>
    <w:rsid w:val="00240A34"/>
    <w:rsid w:val="00240C3D"/>
    <w:rsid w:val="0024393A"/>
    <w:rsid w:val="00244CBB"/>
    <w:rsid w:val="00245C38"/>
    <w:rsid w:val="00246764"/>
    <w:rsid w:val="00251794"/>
    <w:rsid w:val="0025475D"/>
    <w:rsid w:val="0026393C"/>
    <w:rsid w:val="00264D38"/>
    <w:rsid w:val="00266B9F"/>
    <w:rsid w:val="002677F3"/>
    <w:rsid w:val="00267A67"/>
    <w:rsid w:val="002731A8"/>
    <w:rsid w:val="00273EA4"/>
    <w:rsid w:val="00273FB3"/>
    <w:rsid w:val="00291722"/>
    <w:rsid w:val="00291788"/>
    <w:rsid w:val="00291B63"/>
    <w:rsid w:val="0029619D"/>
    <w:rsid w:val="002964C0"/>
    <w:rsid w:val="00297CF9"/>
    <w:rsid w:val="002A2C08"/>
    <w:rsid w:val="002A667E"/>
    <w:rsid w:val="002A693B"/>
    <w:rsid w:val="002B59CC"/>
    <w:rsid w:val="002C0190"/>
    <w:rsid w:val="002C1A6C"/>
    <w:rsid w:val="002C1AE8"/>
    <w:rsid w:val="002E1014"/>
    <w:rsid w:val="002F37FC"/>
    <w:rsid w:val="00300C0B"/>
    <w:rsid w:val="003015D2"/>
    <w:rsid w:val="003052D7"/>
    <w:rsid w:val="003114EF"/>
    <w:rsid w:val="003120EB"/>
    <w:rsid w:val="00313590"/>
    <w:rsid w:val="0031413A"/>
    <w:rsid w:val="00316133"/>
    <w:rsid w:val="0032089D"/>
    <w:rsid w:val="00322C14"/>
    <w:rsid w:val="003238AC"/>
    <w:rsid w:val="0032510B"/>
    <w:rsid w:val="003268E1"/>
    <w:rsid w:val="00327A78"/>
    <w:rsid w:val="00330596"/>
    <w:rsid w:val="0033347A"/>
    <w:rsid w:val="0034640B"/>
    <w:rsid w:val="00346668"/>
    <w:rsid w:val="00347393"/>
    <w:rsid w:val="00352494"/>
    <w:rsid w:val="003524D6"/>
    <w:rsid w:val="00356291"/>
    <w:rsid w:val="003666ED"/>
    <w:rsid w:val="00377AFA"/>
    <w:rsid w:val="0038446D"/>
    <w:rsid w:val="00386291"/>
    <w:rsid w:val="00393F36"/>
    <w:rsid w:val="00394B1D"/>
    <w:rsid w:val="003969FE"/>
    <w:rsid w:val="003A044A"/>
    <w:rsid w:val="003A20D1"/>
    <w:rsid w:val="003B2469"/>
    <w:rsid w:val="003B38A2"/>
    <w:rsid w:val="003B3EBE"/>
    <w:rsid w:val="003B55FB"/>
    <w:rsid w:val="003C1D53"/>
    <w:rsid w:val="003C398E"/>
    <w:rsid w:val="003C3AAC"/>
    <w:rsid w:val="003D46FF"/>
    <w:rsid w:val="003D769B"/>
    <w:rsid w:val="003E342D"/>
    <w:rsid w:val="003E6616"/>
    <w:rsid w:val="003F01A3"/>
    <w:rsid w:val="003F04B7"/>
    <w:rsid w:val="00401A8E"/>
    <w:rsid w:val="0040212A"/>
    <w:rsid w:val="004041BC"/>
    <w:rsid w:val="00405155"/>
    <w:rsid w:val="00406B39"/>
    <w:rsid w:val="0041440D"/>
    <w:rsid w:val="004151C1"/>
    <w:rsid w:val="004205F2"/>
    <w:rsid w:val="00421729"/>
    <w:rsid w:val="004221A9"/>
    <w:rsid w:val="004233D5"/>
    <w:rsid w:val="00423B10"/>
    <w:rsid w:val="00425AA5"/>
    <w:rsid w:val="00427089"/>
    <w:rsid w:val="00434646"/>
    <w:rsid w:val="00435C09"/>
    <w:rsid w:val="004366E6"/>
    <w:rsid w:val="004445E0"/>
    <w:rsid w:val="00445218"/>
    <w:rsid w:val="004525F6"/>
    <w:rsid w:val="004607CB"/>
    <w:rsid w:val="00460C3A"/>
    <w:rsid w:val="004748E5"/>
    <w:rsid w:val="00475319"/>
    <w:rsid w:val="00475A5C"/>
    <w:rsid w:val="00484535"/>
    <w:rsid w:val="00485CB9"/>
    <w:rsid w:val="00491CA5"/>
    <w:rsid w:val="00493D72"/>
    <w:rsid w:val="00496254"/>
    <w:rsid w:val="004A0A31"/>
    <w:rsid w:val="004A7C20"/>
    <w:rsid w:val="004B66B4"/>
    <w:rsid w:val="004B72CF"/>
    <w:rsid w:val="004B7376"/>
    <w:rsid w:val="004C1354"/>
    <w:rsid w:val="004C3CF0"/>
    <w:rsid w:val="004D0398"/>
    <w:rsid w:val="004D687A"/>
    <w:rsid w:val="004D7E57"/>
    <w:rsid w:val="004E4E5D"/>
    <w:rsid w:val="004E5013"/>
    <w:rsid w:val="004F124D"/>
    <w:rsid w:val="004F42B7"/>
    <w:rsid w:val="004F5C8F"/>
    <w:rsid w:val="0050509C"/>
    <w:rsid w:val="00506674"/>
    <w:rsid w:val="005079B0"/>
    <w:rsid w:val="00512E48"/>
    <w:rsid w:val="0052010B"/>
    <w:rsid w:val="0052030E"/>
    <w:rsid w:val="0052112B"/>
    <w:rsid w:val="00522120"/>
    <w:rsid w:val="0052625B"/>
    <w:rsid w:val="00527AEA"/>
    <w:rsid w:val="00530066"/>
    <w:rsid w:val="00532C44"/>
    <w:rsid w:val="0053374A"/>
    <w:rsid w:val="0054026C"/>
    <w:rsid w:val="005408E4"/>
    <w:rsid w:val="00543AA7"/>
    <w:rsid w:val="0054501E"/>
    <w:rsid w:val="00547580"/>
    <w:rsid w:val="00551523"/>
    <w:rsid w:val="00551B6F"/>
    <w:rsid w:val="00553C80"/>
    <w:rsid w:val="00554859"/>
    <w:rsid w:val="00561349"/>
    <w:rsid w:val="00562A78"/>
    <w:rsid w:val="00564960"/>
    <w:rsid w:val="005656AC"/>
    <w:rsid w:val="0058000A"/>
    <w:rsid w:val="00585C38"/>
    <w:rsid w:val="00597BFB"/>
    <w:rsid w:val="005A2474"/>
    <w:rsid w:val="005A25E1"/>
    <w:rsid w:val="005A7D47"/>
    <w:rsid w:val="005B108E"/>
    <w:rsid w:val="005B16ED"/>
    <w:rsid w:val="005B4821"/>
    <w:rsid w:val="005B5E40"/>
    <w:rsid w:val="005B7B50"/>
    <w:rsid w:val="005C0021"/>
    <w:rsid w:val="005C4048"/>
    <w:rsid w:val="005D5E44"/>
    <w:rsid w:val="005D6B71"/>
    <w:rsid w:val="005E1C3B"/>
    <w:rsid w:val="005E230C"/>
    <w:rsid w:val="005E333E"/>
    <w:rsid w:val="005E3E6F"/>
    <w:rsid w:val="005E53FB"/>
    <w:rsid w:val="005E6D46"/>
    <w:rsid w:val="005E75EE"/>
    <w:rsid w:val="005E7CB5"/>
    <w:rsid w:val="005F0B6A"/>
    <w:rsid w:val="005F762D"/>
    <w:rsid w:val="00600CA0"/>
    <w:rsid w:val="00602552"/>
    <w:rsid w:val="00607BF2"/>
    <w:rsid w:val="00611884"/>
    <w:rsid w:val="006128FD"/>
    <w:rsid w:val="00612EEB"/>
    <w:rsid w:val="00620863"/>
    <w:rsid w:val="0062768A"/>
    <w:rsid w:val="00627B72"/>
    <w:rsid w:val="00627E06"/>
    <w:rsid w:val="00644F58"/>
    <w:rsid w:val="0065199E"/>
    <w:rsid w:val="006616E7"/>
    <w:rsid w:val="00663A96"/>
    <w:rsid w:val="0066490A"/>
    <w:rsid w:val="0066570D"/>
    <w:rsid w:val="00667C18"/>
    <w:rsid w:val="0067063B"/>
    <w:rsid w:val="0067230C"/>
    <w:rsid w:val="0067284A"/>
    <w:rsid w:val="00673DA8"/>
    <w:rsid w:val="00674686"/>
    <w:rsid w:val="00675EAD"/>
    <w:rsid w:val="00682BF5"/>
    <w:rsid w:val="00683165"/>
    <w:rsid w:val="0068581A"/>
    <w:rsid w:val="00692686"/>
    <w:rsid w:val="006960C5"/>
    <w:rsid w:val="006A296D"/>
    <w:rsid w:val="006A3FBA"/>
    <w:rsid w:val="006B1CD6"/>
    <w:rsid w:val="006B6E25"/>
    <w:rsid w:val="006C3BD1"/>
    <w:rsid w:val="006C61E1"/>
    <w:rsid w:val="006D05CB"/>
    <w:rsid w:val="006D0821"/>
    <w:rsid w:val="006D0D25"/>
    <w:rsid w:val="006D1C60"/>
    <w:rsid w:val="006D1CE2"/>
    <w:rsid w:val="006D6ABF"/>
    <w:rsid w:val="006E0707"/>
    <w:rsid w:val="006E3048"/>
    <w:rsid w:val="006F0AFE"/>
    <w:rsid w:val="006F1102"/>
    <w:rsid w:val="006F3C58"/>
    <w:rsid w:val="006F4381"/>
    <w:rsid w:val="006F4D57"/>
    <w:rsid w:val="0070345F"/>
    <w:rsid w:val="00703B17"/>
    <w:rsid w:val="007057B5"/>
    <w:rsid w:val="00705AE6"/>
    <w:rsid w:val="00706E46"/>
    <w:rsid w:val="00707066"/>
    <w:rsid w:val="0071360E"/>
    <w:rsid w:val="00721995"/>
    <w:rsid w:val="0072329B"/>
    <w:rsid w:val="0072394A"/>
    <w:rsid w:val="0072599C"/>
    <w:rsid w:val="00731E48"/>
    <w:rsid w:val="007364DD"/>
    <w:rsid w:val="00736B29"/>
    <w:rsid w:val="00745D4A"/>
    <w:rsid w:val="00747F85"/>
    <w:rsid w:val="00750DFF"/>
    <w:rsid w:val="007556FA"/>
    <w:rsid w:val="00756D77"/>
    <w:rsid w:val="007659FE"/>
    <w:rsid w:val="00766A68"/>
    <w:rsid w:val="007705F8"/>
    <w:rsid w:val="007762A1"/>
    <w:rsid w:val="00783A36"/>
    <w:rsid w:val="00787D78"/>
    <w:rsid w:val="00791076"/>
    <w:rsid w:val="00797D2E"/>
    <w:rsid w:val="007A1834"/>
    <w:rsid w:val="007A210E"/>
    <w:rsid w:val="007A37C2"/>
    <w:rsid w:val="007A4FD9"/>
    <w:rsid w:val="007A597F"/>
    <w:rsid w:val="007B08A7"/>
    <w:rsid w:val="007B0ECA"/>
    <w:rsid w:val="007B6FCE"/>
    <w:rsid w:val="007C5597"/>
    <w:rsid w:val="007C6292"/>
    <w:rsid w:val="007C6BED"/>
    <w:rsid w:val="007C7F99"/>
    <w:rsid w:val="007D36A0"/>
    <w:rsid w:val="007D3BE4"/>
    <w:rsid w:val="007D60F8"/>
    <w:rsid w:val="007D6A24"/>
    <w:rsid w:val="007E1170"/>
    <w:rsid w:val="007E1C3F"/>
    <w:rsid w:val="007E6CC9"/>
    <w:rsid w:val="007E6DC2"/>
    <w:rsid w:val="007F375A"/>
    <w:rsid w:val="007F4A56"/>
    <w:rsid w:val="00802CC6"/>
    <w:rsid w:val="00803EB8"/>
    <w:rsid w:val="008125A5"/>
    <w:rsid w:val="00813E11"/>
    <w:rsid w:val="0082153B"/>
    <w:rsid w:val="00832539"/>
    <w:rsid w:val="00834307"/>
    <w:rsid w:val="008348D7"/>
    <w:rsid w:val="00835462"/>
    <w:rsid w:val="0084170A"/>
    <w:rsid w:val="008421BC"/>
    <w:rsid w:val="00842B69"/>
    <w:rsid w:val="00846598"/>
    <w:rsid w:val="00847632"/>
    <w:rsid w:val="008576DE"/>
    <w:rsid w:val="00860857"/>
    <w:rsid w:val="00861CE6"/>
    <w:rsid w:val="008625D5"/>
    <w:rsid w:val="008672DF"/>
    <w:rsid w:val="008722CE"/>
    <w:rsid w:val="00873959"/>
    <w:rsid w:val="00873E29"/>
    <w:rsid w:val="0087531B"/>
    <w:rsid w:val="00880600"/>
    <w:rsid w:val="0088301A"/>
    <w:rsid w:val="00883645"/>
    <w:rsid w:val="00887B4F"/>
    <w:rsid w:val="00896455"/>
    <w:rsid w:val="008A2A99"/>
    <w:rsid w:val="008A6FFE"/>
    <w:rsid w:val="008A70F4"/>
    <w:rsid w:val="008B03FE"/>
    <w:rsid w:val="008B138C"/>
    <w:rsid w:val="008B1999"/>
    <w:rsid w:val="008B47E6"/>
    <w:rsid w:val="008C69F1"/>
    <w:rsid w:val="008D06FD"/>
    <w:rsid w:val="008D1633"/>
    <w:rsid w:val="008D1F1A"/>
    <w:rsid w:val="008D6942"/>
    <w:rsid w:val="008F34A3"/>
    <w:rsid w:val="008F3631"/>
    <w:rsid w:val="008F7E82"/>
    <w:rsid w:val="0090347F"/>
    <w:rsid w:val="00911974"/>
    <w:rsid w:val="0091454D"/>
    <w:rsid w:val="00915A48"/>
    <w:rsid w:val="00920BE7"/>
    <w:rsid w:val="0092102C"/>
    <w:rsid w:val="00927891"/>
    <w:rsid w:val="00931CC0"/>
    <w:rsid w:val="00932CB1"/>
    <w:rsid w:val="00935B8F"/>
    <w:rsid w:val="00936E92"/>
    <w:rsid w:val="00940D4B"/>
    <w:rsid w:val="00941D69"/>
    <w:rsid w:val="00942A5C"/>
    <w:rsid w:val="009508D9"/>
    <w:rsid w:val="009536EB"/>
    <w:rsid w:val="009627C7"/>
    <w:rsid w:val="009709FD"/>
    <w:rsid w:val="0097213B"/>
    <w:rsid w:val="00983F83"/>
    <w:rsid w:val="009850F9"/>
    <w:rsid w:val="0098554C"/>
    <w:rsid w:val="00990C70"/>
    <w:rsid w:val="009913E9"/>
    <w:rsid w:val="00991E3D"/>
    <w:rsid w:val="00992112"/>
    <w:rsid w:val="009979FE"/>
    <w:rsid w:val="009A10FD"/>
    <w:rsid w:val="009A2050"/>
    <w:rsid w:val="009A3951"/>
    <w:rsid w:val="009A55F2"/>
    <w:rsid w:val="009A6C23"/>
    <w:rsid w:val="009B5EA8"/>
    <w:rsid w:val="009C6717"/>
    <w:rsid w:val="009C6C0C"/>
    <w:rsid w:val="009D5A2B"/>
    <w:rsid w:val="009D65FE"/>
    <w:rsid w:val="009E57BC"/>
    <w:rsid w:val="009F243D"/>
    <w:rsid w:val="009F72D2"/>
    <w:rsid w:val="00A06705"/>
    <w:rsid w:val="00A155C9"/>
    <w:rsid w:val="00A15FE8"/>
    <w:rsid w:val="00A22FDF"/>
    <w:rsid w:val="00A23C85"/>
    <w:rsid w:val="00A23DB4"/>
    <w:rsid w:val="00A30084"/>
    <w:rsid w:val="00A42415"/>
    <w:rsid w:val="00A43D72"/>
    <w:rsid w:val="00A45206"/>
    <w:rsid w:val="00A47D1C"/>
    <w:rsid w:val="00A50D29"/>
    <w:rsid w:val="00A5121F"/>
    <w:rsid w:val="00A52364"/>
    <w:rsid w:val="00A52A72"/>
    <w:rsid w:val="00A53D39"/>
    <w:rsid w:val="00A56A05"/>
    <w:rsid w:val="00A617A0"/>
    <w:rsid w:val="00A622DD"/>
    <w:rsid w:val="00A7368A"/>
    <w:rsid w:val="00A7449F"/>
    <w:rsid w:val="00A768B3"/>
    <w:rsid w:val="00A779B2"/>
    <w:rsid w:val="00A80188"/>
    <w:rsid w:val="00A867DC"/>
    <w:rsid w:val="00A94AD2"/>
    <w:rsid w:val="00AA0B24"/>
    <w:rsid w:val="00AA0DDD"/>
    <w:rsid w:val="00AA3D85"/>
    <w:rsid w:val="00AB5C9D"/>
    <w:rsid w:val="00AC62E0"/>
    <w:rsid w:val="00AC648C"/>
    <w:rsid w:val="00AD3815"/>
    <w:rsid w:val="00AD4BA1"/>
    <w:rsid w:val="00AD64C4"/>
    <w:rsid w:val="00AE3B73"/>
    <w:rsid w:val="00AE6BC5"/>
    <w:rsid w:val="00AF2EF2"/>
    <w:rsid w:val="00AF45DD"/>
    <w:rsid w:val="00AF4772"/>
    <w:rsid w:val="00AF5523"/>
    <w:rsid w:val="00B036E4"/>
    <w:rsid w:val="00B053EF"/>
    <w:rsid w:val="00B05EAE"/>
    <w:rsid w:val="00B102B6"/>
    <w:rsid w:val="00B10A20"/>
    <w:rsid w:val="00B12635"/>
    <w:rsid w:val="00B24BD8"/>
    <w:rsid w:val="00B314D0"/>
    <w:rsid w:val="00B32DA2"/>
    <w:rsid w:val="00B40B86"/>
    <w:rsid w:val="00B52DFE"/>
    <w:rsid w:val="00B5468D"/>
    <w:rsid w:val="00B60398"/>
    <w:rsid w:val="00B64A9C"/>
    <w:rsid w:val="00B70697"/>
    <w:rsid w:val="00B75361"/>
    <w:rsid w:val="00B8266F"/>
    <w:rsid w:val="00B84E78"/>
    <w:rsid w:val="00B871EF"/>
    <w:rsid w:val="00B926A9"/>
    <w:rsid w:val="00B93296"/>
    <w:rsid w:val="00B94D7E"/>
    <w:rsid w:val="00B9508F"/>
    <w:rsid w:val="00B96F7D"/>
    <w:rsid w:val="00BA03C3"/>
    <w:rsid w:val="00BA15F6"/>
    <w:rsid w:val="00BA2F68"/>
    <w:rsid w:val="00BA5479"/>
    <w:rsid w:val="00BA65CC"/>
    <w:rsid w:val="00BB15D8"/>
    <w:rsid w:val="00BB38B1"/>
    <w:rsid w:val="00BB53E0"/>
    <w:rsid w:val="00BB55EF"/>
    <w:rsid w:val="00BB7DF8"/>
    <w:rsid w:val="00BD4185"/>
    <w:rsid w:val="00BD5245"/>
    <w:rsid w:val="00BE7042"/>
    <w:rsid w:val="00BF58B3"/>
    <w:rsid w:val="00BF5D5A"/>
    <w:rsid w:val="00BF683D"/>
    <w:rsid w:val="00BF6F3E"/>
    <w:rsid w:val="00C01260"/>
    <w:rsid w:val="00C01F4B"/>
    <w:rsid w:val="00C02809"/>
    <w:rsid w:val="00C03391"/>
    <w:rsid w:val="00C1056B"/>
    <w:rsid w:val="00C13B1E"/>
    <w:rsid w:val="00C15265"/>
    <w:rsid w:val="00C26038"/>
    <w:rsid w:val="00C26E1A"/>
    <w:rsid w:val="00C2721E"/>
    <w:rsid w:val="00C350E0"/>
    <w:rsid w:val="00C40D80"/>
    <w:rsid w:val="00C45C67"/>
    <w:rsid w:val="00C46C0B"/>
    <w:rsid w:val="00C5339B"/>
    <w:rsid w:val="00C53A41"/>
    <w:rsid w:val="00C6051F"/>
    <w:rsid w:val="00C65A43"/>
    <w:rsid w:val="00C712E0"/>
    <w:rsid w:val="00C7167F"/>
    <w:rsid w:val="00C7237B"/>
    <w:rsid w:val="00C76557"/>
    <w:rsid w:val="00C80B03"/>
    <w:rsid w:val="00C81CF9"/>
    <w:rsid w:val="00C81FE0"/>
    <w:rsid w:val="00C87C66"/>
    <w:rsid w:val="00C909D1"/>
    <w:rsid w:val="00C921CF"/>
    <w:rsid w:val="00C9610E"/>
    <w:rsid w:val="00C96AA6"/>
    <w:rsid w:val="00CA35E0"/>
    <w:rsid w:val="00CA487A"/>
    <w:rsid w:val="00CA6E05"/>
    <w:rsid w:val="00CA7068"/>
    <w:rsid w:val="00CB0507"/>
    <w:rsid w:val="00CB7B4A"/>
    <w:rsid w:val="00CC143F"/>
    <w:rsid w:val="00CC7B52"/>
    <w:rsid w:val="00CD4785"/>
    <w:rsid w:val="00CE1BB8"/>
    <w:rsid w:val="00CE24CB"/>
    <w:rsid w:val="00CE7516"/>
    <w:rsid w:val="00CF17BF"/>
    <w:rsid w:val="00CF6468"/>
    <w:rsid w:val="00CF7B33"/>
    <w:rsid w:val="00D038F9"/>
    <w:rsid w:val="00D06923"/>
    <w:rsid w:val="00D07836"/>
    <w:rsid w:val="00D1501E"/>
    <w:rsid w:val="00D21574"/>
    <w:rsid w:val="00D21D57"/>
    <w:rsid w:val="00D22CF7"/>
    <w:rsid w:val="00D23016"/>
    <w:rsid w:val="00D2608C"/>
    <w:rsid w:val="00D2694D"/>
    <w:rsid w:val="00D31B99"/>
    <w:rsid w:val="00D32C64"/>
    <w:rsid w:val="00D3521F"/>
    <w:rsid w:val="00D35B1E"/>
    <w:rsid w:val="00D377CC"/>
    <w:rsid w:val="00D40059"/>
    <w:rsid w:val="00D4251E"/>
    <w:rsid w:val="00D42ADF"/>
    <w:rsid w:val="00D43CE6"/>
    <w:rsid w:val="00D45BAA"/>
    <w:rsid w:val="00D50382"/>
    <w:rsid w:val="00D5291C"/>
    <w:rsid w:val="00D52B6D"/>
    <w:rsid w:val="00D550A5"/>
    <w:rsid w:val="00D57106"/>
    <w:rsid w:val="00D62F87"/>
    <w:rsid w:val="00D64A51"/>
    <w:rsid w:val="00D72ACD"/>
    <w:rsid w:val="00D72C31"/>
    <w:rsid w:val="00D73F8D"/>
    <w:rsid w:val="00D7654D"/>
    <w:rsid w:val="00D77211"/>
    <w:rsid w:val="00D7780E"/>
    <w:rsid w:val="00D80873"/>
    <w:rsid w:val="00D80AF0"/>
    <w:rsid w:val="00D82EAC"/>
    <w:rsid w:val="00D87638"/>
    <w:rsid w:val="00D91017"/>
    <w:rsid w:val="00D94AE6"/>
    <w:rsid w:val="00DA3923"/>
    <w:rsid w:val="00DA3CF1"/>
    <w:rsid w:val="00DA5A26"/>
    <w:rsid w:val="00DA65BD"/>
    <w:rsid w:val="00DA6B44"/>
    <w:rsid w:val="00DA6C45"/>
    <w:rsid w:val="00DB3A16"/>
    <w:rsid w:val="00DB4853"/>
    <w:rsid w:val="00DB571B"/>
    <w:rsid w:val="00DB57F4"/>
    <w:rsid w:val="00DB65AC"/>
    <w:rsid w:val="00DB7611"/>
    <w:rsid w:val="00DC0EFC"/>
    <w:rsid w:val="00DC5530"/>
    <w:rsid w:val="00DD1FA0"/>
    <w:rsid w:val="00DD3016"/>
    <w:rsid w:val="00DD4903"/>
    <w:rsid w:val="00DD5EE2"/>
    <w:rsid w:val="00DD5FAF"/>
    <w:rsid w:val="00DD6A6F"/>
    <w:rsid w:val="00DE25B8"/>
    <w:rsid w:val="00DE7C6C"/>
    <w:rsid w:val="00DF2853"/>
    <w:rsid w:val="00DF7060"/>
    <w:rsid w:val="00E03D7E"/>
    <w:rsid w:val="00E10A2D"/>
    <w:rsid w:val="00E13D42"/>
    <w:rsid w:val="00E14B28"/>
    <w:rsid w:val="00E17E0F"/>
    <w:rsid w:val="00E21817"/>
    <w:rsid w:val="00E22721"/>
    <w:rsid w:val="00E26C87"/>
    <w:rsid w:val="00E26D06"/>
    <w:rsid w:val="00E31014"/>
    <w:rsid w:val="00E36654"/>
    <w:rsid w:val="00E4008A"/>
    <w:rsid w:val="00E4070F"/>
    <w:rsid w:val="00E44515"/>
    <w:rsid w:val="00E44E6F"/>
    <w:rsid w:val="00E45BEC"/>
    <w:rsid w:val="00E5070C"/>
    <w:rsid w:val="00E554C1"/>
    <w:rsid w:val="00E57A6A"/>
    <w:rsid w:val="00E57C64"/>
    <w:rsid w:val="00E82F1E"/>
    <w:rsid w:val="00E91001"/>
    <w:rsid w:val="00E95626"/>
    <w:rsid w:val="00E978C3"/>
    <w:rsid w:val="00EA1746"/>
    <w:rsid w:val="00EA41DA"/>
    <w:rsid w:val="00EC07E8"/>
    <w:rsid w:val="00EC0F27"/>
    <w:rsid w:val="00EC133B"/>
    <w:rsid w:val="00EC2FE8"/>
    <w:rsid w:val="00EC4F2E"/>
    <w:rsid w:val="00ED20AA"/>
    <w:rsid w:val="00ED289E"/>
    <w:rsid w:val="00EE0784"/>
    <w:rsid w:val="00EE1622"/>
    <w:rsid w:val="00EF130B"/>
    <w:rsid w:val="00EF21A6"/>
    <w:rsid w:val="00EF2469"/>
    <w:rsid w:val="00EF2941"/>
    <w:rsid w:val="00F1627B"/>
    <w:rsid w:val="00F24AC3"/>
    <w:rsid w:val="00F259F2"/>
    <w:rsid w:val="00F260A0"/>
    <w:rsid w:val="00F275AF"/>
    <w:rsid w:val="00F40D63"/>
    <w:rsid w:val="00F41EDD"/>
    <w:rsid w:val="00F439A8"/>
    <w:rsid w:val="00F44192"/>
    <w:rsid w:val="00F444E9"/>
    <w:rsid w:val="00F46AEC"/>
    <w:rsid w:val="00F50E2E"/>
    <w:rsid w:val="00F5103C"/>
    <w:rsid w:val="00F61C1D"/>
    <w:rsid w:val="00F66CF0"/>
    <w:rsid w:val="00F70D25"/>
    <w:rsid w:val="00F84B78"/>
    <w:rsid w:val="00F87836"/>
    <w:rsid w:val="00F879DE"/>
    <w:rsid w:val="00F91B4B"/>
    <w:rsid w:val="00F930A6"/>
    <w:rsid w:val="00FA4322"/>
    <w:rsid w:val="00FA6411"/>
    <w:rsid w:val="00FB1594"/>
    <w:rsid w:val="00FB16CE"/>
    <w:rsid w:val="00FB3631"/>
    <w:rsid w:val="00FC11C9"/>
    <w:rsid w:val="00FC3069"/>
    <w:rsid w:val="00FC4FD8"/>
    <w:rsid w:val="00FD2E13"/>
    <w:rsid w:val="00FD61FD"/>
    <w:rsid w:val="00FD7E64"/>
    <w:rsid w:val="00FE275F"/>
    <w:rsid w:val="00FE378C"/>
    <w:rsid w:val="00FF2F65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DF86"/>
  <w15:chartTrackingRefBased/>
  <w15:docId w15:val="{2C345000-4287-4959-9C49-7EA418CA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51E"/>
    <w:pPr>
      <w:spacing w:after="0" w:line="240" w:lineRule="auto"/>
      <w:ind w:left="720"/>
      <w:contextualSpacing/>
      <w:jc w:val="center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D4251E"/>
    <w:pPr>
      <w:spacing w:after="0" w:line="240" w:lineRule="auto"/>
      <w:jc w:val="center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4251E"/>
    <w:pPr>
      <w:tabs>
        <w:tab w:val="center" w:pos="4513"/>
        <w:tab w:val="right" w:pos="9026"/>
      </w:tabs>
      <w:spacing w:after="0" w:line="240" w:lineRule="auto"/>
      <w:jc w:val="center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4251E"/>
    <w:rPr>
      <w:rFonts w:eastAsiaTheme="minorEastAsia"/>
      <w:lang w:eastAsia="en-GB"/>
    </w:rPr>
  </w:style>
  <w:style w:type="paragraph" w:styleId="NoSpacing">
    <w:name w:val="No Spacing"/>
    <w:uiPriority w:val="1"/>
    <w:qFormat/>
    <w:rsid w:val="00D4251E"/>
    <w:pPr>
      <w:spacing w:after="0" w:line="240" w:lineRule="auto"/>
      <w:jc w:val="center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2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9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F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225CC"/>
    <w:rPr>
      <w:i/>
      <w:iCs/>
    </w:rPr>
  </w:style>
  <w:style w:type="character" w:customStyle="1" w:styleId="apple-converted-space">
    <w:name w:val="apple-converted-space"/>
    <w:basedOn w:val="DefaultParagraphFont"/>
    <w:rsid w:val="002225CC"/>
  </w:style>
  <w:style w:type="character" w:styleId="Hyperlink">
    <w:name w:val="Hyperlink"/>
    <w:basedOn w:val="DefaultParagraphFont"/>
    <w:uiPriority w:val="99"/>
    <w:unhideWhenUsed/>
    <w:rsid w:val="004D687A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5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5C9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F84B78"/>
    <w:pPr>
      <w:spacing w:after="0" w:line="240" w:lineRule="auto"/>
      <w:jc w:val="center"/>
    </w:pPr>
    <w:rPr>
      <w:rFonts w:eastAsiaTheme="minorEastAsia"/>
      <w:b/>
      <w:bCs/>
      <w:color w:val="5B9BD5" w:themeColor="accent1"/>
      <w:sz w:val="18"/>
      <w:szCs w:val="18"/>
      <w:lang w:eastAsia="en-GB"/>
    </w:rPr>
  </w:style>
  <w:style w:type="paragraph" w:customStyle="1" w:styleId="Default">
    <w:name w:val="Default"/>
    <w:rsid w:val="00F84B7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94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aznah@usm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BCE7-01C4-4BEB-B8B9-5AE132FD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5289</Words>
  <Characters>30153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me</dc:creator>
  <cp:keywords/>
  <dc:description/>
  <cp:lastModifiedBy>Ager, Beverley J.</cp:lastModifiedBy>
  <cp:revision>2</cp:revision>
  <dcterms:created xsi:type="dcterms:W3CDTF">2019-04-15T12:50:00Z</dcterms:created>
  <dcterms:modified xsi:type="dcterms:W3CDTF">2019-04-15T12:50:00Z</dcterms:modified>
</cp:coreProperties>
</file>