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AFECC8" w14:textId="77777777" w:rsidR="00F64B3E" w:rsidRPr="00326AF6" w:rsidRDefault="00BD0AB0" w:rsidP="00A45751">
      <w:pPr>
        <w:spacing w:line="360" w:lineRule="auto"/>
        <w:rPr>
          <w:b/>
          <w:sz w:val="24"/>
          <w:lang w:val="en-GB"/>
        </w:rPr>
      </w:pPr>
      <w:r w:rsidRPr="00326AF6">
        <w:rPr>
          <w:b/>
          <w:sz w:val="24"/>
          <w:lang w:val="en-GB"/>
        </w:rPr>
        <w:t xml:space="preserve">Inter-specific niche partitioning and overlap </w:t>
      </w:r>
      <w:r w:rsidR="0083117D" w:rsidRPr="00326AF6">
        <w:rPr>
          <w:b/>
          <w:sz w:val="24"/>
          <w:lang w:val="en-GB"/>
        </w:rPr>
        <w:t xml:space="preserve">in </w:t>
      </w:r>
      <w:r w:rsidRPr="00326AF6">
        <w:rPr>
          <w:b/>
          <w:sz w:val="24"/>
          <w:lang w:val="en-GB"/>
        </w:rPr>
        <w:t>albatrosses</w:t>
      </w:r>
      <w:r w:rsidR="0083117D" w:rsidRPr="00326AF6">
        <w:rPr>
          <w:b/>
          <w:sz w:val="24"/>
          <w:lang w:val="en-GB"/>
        </w:rPr>
        <w:t xml:space="preserve"> and petrels</w:t>
      </w:r>
      <w:r w:rsidRPr="00326AF6">
        <w:rPr>
          <w:b/>
          <w:sz w:val="24"/>
          <w:lang w:val="en-GB"/>
        </w:rPr>
        <w:t>: dietary divergence and the role of fishing discards</w:t>
      </w:r>
    </w:p>
    <w:p w14:paraId="52B3FEDB" w14:textId="77777777" w:rsidR="009A0485" w:rsidRDefault="009A0485" w:rsidP="00CB0FFC">
      <w:pPr>
        <w:spacing w:line="360" w:lineRule="auto"/>
        <w:jc w:val="both"/>
      </w:pPr>
    </w:p>
    <w:p w14:paraId="6FA90E2C" w14:textId="5ABA427D" w:rsidR="00CB0FFC" w:rsidRPr="00BD0AB0" w:rsidRDefault="00CB0FFC" w:rsidP="00CB0FFC">
      <w:pPr>
        <w:spacing w:line="360" w:lineRule="auto"/>
        <w:jc w:val="both"/>
        <w:rPr>
          <w:lang w:val="es-UY"/>
        </w:rPr>
      </w:pPr>
      <w:r w:rsidRPr="00BD0AB0">
        <w:rPr>
          <w:lang w:val="es-UY"/>
        </w:rPr>
        <w:t xml:space="preserve">Sebastián Jiménez </w:t>
      </w:r>
      <w:r w:rsidR="00803C31">
        <w:rPr>
          <w:vertAlign w:val="superscript"/>
          <w:lang w:val="es-UY"/>
        </w:rPr>
        <w:t>1</w:t>
      </w:r>
      <w:r w:rsidRPr="00BD0AB0">
        <w:rPr>
          <w:vertAlign w:val="superscript"/>
          <w:lang w:val="es-UY"/>
        </w:rPr>
        <w:t>,</w:t>
      </w:r>
      <w:proofErr w:type="gramStart"/>
      <w:r w:rsidR="00803C31">
        <w:rPr>
          <w:vertAlign w:val="superscript"/>
          <w:lang w:val="es-UY"/>
        </w:rPr>
        <w:t>2</w:t>
      </w:r>
      <w:r w:rsidR="00455B09">
        <w:rPr>
          <w:vertAlign w:val="superscript"/>
          <w:lang w:val="es-UY"/>
        </w:rPr>
        <w:t>,</w:t>
      </w:r>
      <w:r w:rsidR="003F3030">
        <w:rPr>
          <w:vertAlign w:val="superscript"/>
          <w:lang w:val="es-UY"/>
        </w:rPr>
        <w:t>*</w:t>
      </w:r>
      <w:proofErr w:type="gramEnd"/>
      <w:r w:rsidRPr="00BD0AB0">
        <w:rPr>
          <w:lang w:val="es-UY"/>
        </w:rPr>
        <w:t xml:space="preserve">, José C. Xavier </w:t>
      </w:r>
      <w:r w:rsidR="00803C31">
        <w:rPr>
          <w:vertAlign w:val="superscript"/>
          <w:lang w:val="es-UY"/>
        </w:rPr>
        <w:t>2</w:t>
      </w:r>
      <w:r w:rsidRPr="00BD0AB0">
        <w:rPr>
          <w:vertAlign w:val="superscript"/>
          <w:lang w:val="es-UY"/>
        </w:rPr>
        <w:t>,</w:t>
      </w:r>
      <w:r w:rsidR="00803C31">
        <w:rPr>
          <w:vertAlign w:val="superscript"/>
          <w:lang w:val="es-UY"/>
        </w:rPr>
        <w:t>3</w:t>
      </w:r>
      <w:r w:rsidRPr="00BD0AB0">
        <w:rPr>
          <w:lang w:val="es-UY"/>
        </w:rPr>
        <w:t>, Andrés Domingo</w:t>
      </w:r>
      <w:r w:rsidRPr="00BD0AB0">
        <w:rPr>
          <w:vertAlign w:val="superscript"/>
          <w:lang w:val="es-UY"/>
        </w:rPr>
        <w:t xml:space="preserve"> </w:t>
      </w:r>
      <w:r w:rsidR="00803C31">
        <w:rPr>
          <w:vertAlign w:val="superscript"/>
          <w:lang w:val="es-UY"/>
        </w:rPr>
        <w:t>1</w:t>
      </w:r>
      <w:r w:rsidRPr="00BD0AB0">
        <w:rPr>
          <w:lang w:val="es-UY"/>
        </w:rPr>
        <w:t xml:space="preserve">, Alejandro </w:t>
      </w:r>
      <w:proofErr w:type="spellStart"/>
      <w:r w:rsidRPr="00BD0AB0">
        <w:rPr>
          <w:lang w:val="es-UY"/>
        </w:rPr>
        <w:t>Brazeiro</w:t>
      </w:r>
      <w:proofErr w:type="spellEnd"/>
      <w:r>
        <w:rPr>
          <w:lang w:val="es-UY"/>
        </w:rPr>
        <w:t xml:space="preserve"> </w:t>
      </w:r>
      <w:r w:rsidR="00803C31">
        <w:rPr>
          <w:vertAlign w:val="superscript"/>
          <w:lang w:val="es-UY"/>
        </w:rPr>
        <w:t>4</w:t>
      </w:r>
      <w:r w:rsidRPr="00BD0AB0">
        <w:rPr>
          <w:lang w:val="es-UY"/>
        </w:rPr>
        <w:t xml:space="preserve">, Omar </w:t>
      </w:r>
      <w:proofErr w:type="spellStart"/>
      <w:r w:rsidRPr="00BD0AB0">
        <w:rPr>
          <w:lang w:val="es-UY"/>
        </w:rPr>
        <w:t>Defeo</w:t>
      </w:r>
      <w:proofErr w:type="spellEnd"/>
      <w:r w:rsidRPr="00BD0AB0">
        <w:rPr>
          <w:lang w:val="es-UY"/>
        </w:rPr>
        <w:t xml:space="preserve"> </w:t>
      </w:r>
      <w:r w:rsidR="00803C31">
        <w:rPr>
          <w:vertAlign w:val="superscript"/>
          <w:lang w:val="es-UY"/>
        </w:rPr>
        <w:t>5</w:t>
      </w:r>
      <w:r>
        <w:rPr>
          <w:lang w:val="es-UY"/>
        </w:rPr>
        <w:t xml:space="preserve">, Martina Viera </w:t>
      </w:r>
      <w:r w:rsidR="00803C31">
        <w:rPr>
          <w:vertAlign w:val="superscript"/>
          <w:lang w:val="es-UY"/>
        </w:rPr>
        <w:t>6</w:t>
      </w:r>
      <w:r>
        <w:rPr>
          <w:lang w:val="es-UY"/>
        </w:rPr>
        <w:t xml:space="preserve">, María Inés Lorenzo </w:t>
      </w:r>
      <w:r w:rsidR="00803C31">
        <w:rPr>
          <w:vertAlign w:val="superscript"/>
          <w:lang w:val="es-UY"/>
        </w:rPr>
        <w:t>6</w:t>
      </w:r>
      <w:r>
        <w:rPr>
          <w:lang w:val="es-UY"/>
        </w:rPr>
        <w:t xml:space="preserve">  </w:t>
      </w:r>
      <w:r w:rsidRPr="00BD0AB0">
        <w:rPr>
          <w:lang w:val="es-UY"/>
        </w:rPr>
        <w:t xml:space="preserve">and Richard A. Phillips </w:t>
      </w:r>
      <w:r w:rsidR="00803C31">
        <w:rPr>
          <w:vertAlign w:val="superscript"/>
          <w:lang w:val="es-UY"/>
        </w:rPr>
        <w:t>2</w:t>
      </w:r>
    </w:p>
    <w:p w14:paraId="439194C9" w14:textId="77777777" w:rsidR="00CB0FFC" w:rsidRPr="00BD0AB0" w:rsidRDefault="00CB0FFC" w:rsidP="00CB0FFC">
      <w:pPr>
        <w:spacing w:after="0" w:line="360" w:lineRule="auto"/>
        <w:rPr>
          <w:b/>
          <w:lang w:val="es-UY"/>
        </w:rPr>
      </w:pPr>
    </w:p>
    <w:p w14:paraId="4305C4F3" w14:textId="1254D7FB" w:rsidR="00CB0FFC" w:rsidRPr="00067360" w:rsidRDefault="00803C31" w:rsidP="00CB0FFC">
      <w:pPr>
        <w:spacing w:after="0" w:line="360" w:lineRule="auto"/>
        <w:rPr>
          <w:vertAlign w:val="superscript"/>
          <w:lang w:val="es-UY"/>
        </w:rPr>
      </w:pPr>
      <w:r>
        <w:rPr>
          <w:b/>
          <w:vertAlign w:val="superscript"/>
          <w:lang w:val="es-UY"/>
        </w:rPr>
        <w:t>1</w:t>
      </w:r>
      <w:r w:rsidR="00CB0FFC" w:rsidRPr="00067360">
        <w:rPr>
          <w:b/>
          <w:lang w:val="es-UY"/>
        </w:rPr>
        <w:t xml:space="preserve"> </w:t>
      </w:r>
      <w:proofErr w:type="gramStart"/>
      <w:r w:rsidR="00CB0FFC" w:rsidRPr="00F50157">
        <w:rPr>
          <w:lang w:val="es-UY"/>
        </w:rPr>
        <w:t>Laboratorio</w:t>
      </w:r>
      <w:proofErr w:type="gramEnd"/>
      <w:r w:rsidR="00CB0FFC" w:rsidRPr="00F50157">
        <w:rPr>
          <w:lang w:val="es-UY"/>
        </w:rPr>
        <w:t xml:space="preserve"> de</w:t>
      </w:r>
      <w:r w:rsidR="00CB0FFC">
        <w:rPr>
          <w:b/>
          <w:lang w:val="es-UY"/>
        </w:rPr>
        <w:t xml:space="preserve"> </w:t>
      </w:r>
      <w:r w:rsidR="00CB0FFC" w:rsidRPr="00067360">
        <w:rPr>
          <w:lang w:val="es-UY"/>
        </w:rPr>
        <w:t>Recursos Pelágicos, Dirección Nacional de Recursos Acuáticos, 11200 Montevideo, Uruguay</w:t>
      </w:r>
    </w:p>
    <w:p w14:paraId="4F6187A0" w14:textId="713E2553" w:rsidR="00CB0FFC" w:rsidRPr="00067360" w:rsidRDefault="00803C31" w:rsidP="00CB0FFC">
      <w:pPr>
        <w:spacing w:after="0" w:line="360" w:lineRule="auto"/>
      </w:pPr>
      <w:r>
        <w:rPr>
          <w:b/>
          <w:vertAlign w:val="superscript"/>
        </w:rPr>
        <w:t>2</w:t>
      </w:r>
      <w:r w:rsidR="00CB0FFC" w:rsidRPr="00067360">
        <w:t xml:space="preserve"> British Antarctic Survey, Natural Environment Research Council, High Cross, </w:t>
      </w:r>
      <w:proofErr w:type="spellStart"/>
      <w:r w:rsidR="00CB0FFC" w:rsidRPr="00067360">
        <w:t>Madingley</w:t>
      </w:r>
      <w:proofErr w:type="spellEnd"/>
      <w:r w:rsidR="00CB0FFC" w:rsidRPr="00067360">
        <w:t xml:space="preserve"> Road, Cambridge CB3 0ET, UK</w:t>
      </w:r>
    </w:p>
    <w:p w14:paraId="6B9CEDCC" w14:textId="1DC22F1D" w:rsidR="00CB0FFC" w:rsidRPr="003E333E" w:rsidRDefault="00803C31" w:rsidP="00CB0FFC">
      <w:pPr>
        <w:spacing w:after="0" w:line="360" w:lineRule="auto"/>
      </w:pPr>
      <w:r>
        <w:rPr>
          <w:vertAlign w:val="superscript"/>
        </w:rPr>
        <w:t>3</w:t>
      </w:r>
      <w:r w:rsidR="00CB0FFC" w:rsidRPr="003E333E">
        <w:rPr>
          <w:vertAlign w:val="superscript"/>
        </w:rPr>
        <w:t xml:space="preserve"> </w:t>
      </w:r>
      <w:proofErr w:type="gramStart"/>
      <w:r w:rsidR="00CB0FFC" w:rsidRPr="00825CFD">
        <w:rPr>
          <w:rFonts w:cs="Helvetica"/>
        </w:rPr>
        <w:t>MARE</w:t>
      </w:r>
      <w:proofErr w:type="gramEnd"/>
      <w:r w:rsidR="00CB0FFC" w:rsidRPr="00825CFD">
        <w:rPr>
          <w:rFonts w:cs="Helvetica"/>
        </w:rPr>
        <w:t xml:space="preserve"> - Marine and Environmental Sciences Centre, </w:t>
      </w:r>
      <w:r w:rsidR="00CB0FFC" w:rsidRPr="00825CFD">
        <w:t xml:space="preserve">Faculty of Sciences and Technology, </w:t>
      </w:r>
      <w:r w:rsidR="00CB0FFC">
        <w:t xml:space="preserve">Faculty of Life Sciences, </w:t>
      </w:r>
      <w:r w:rsidR="00CB0FFC" w:rsidRPr="00825CFD">
        <w:t>University of Coimbra, 3004-517 Coimbra, Portugal</w:t>
      </w:r>
      <w:r w:rsidR="00CB0FFC" w:rsidRPr="003E333E" w:rsidDel="00503A12">
        <w:t xml:space="preserve"> </w:t>
      </w:r>
    </w:p>
    <w:p w14:paraId="7E5BA1CB" w14:textId="11996189" w:rsidR="00CB0FFC" w:rsidRPr="00BD0DFC" w:rsidRDefault="00803C31" w:rsidP="00CB0FFC">
      <w:pPr>
        <w:spacing w:after="0" w:line="360" w:lineRule="auto"/>
        <w:rPr>
          <w:lang w:val="es-UY"/>
        </w:rPr>
      </w:pPr>
      <w:r>
        <w:rPr>
          <w:vertAlign w:val="superscript"/>
          <w:lang w:val="es-UY"/>
        </w:rPr>
        <w:t>4</w:t>
      </w:r>
      <w:r w:rsidR="00CB0FFC" w:rsidRPr="00BD0DFC">
        <w:rPr>
          <w:lang w:val="es-UY"/>
        </w:rPr>
        <w:t xml:space="preserve"> </w:t>
      </w:r>
      <w:r w:rsidR="00CB0FFC" w:rsidRPr="00067360">
        <w:rPr>
          <w:lang w:val="es-UY"/>
        </w:rPr>
        <w:t xml:space="preserve">Instituto de Ecología y Ciencias Ambientales, Facultad de Ciencias, Universidad de la </w:t>
      </w:r>
      <w:proofErr w:type="gramStart"/>
      <w:r w:rsidR="00CB0FFC" w:rsidRPr="00067360">
        <w:rPr>
          <w:lang w:val="es-UY"/>
        </w:rPr>
        <w:t>República,  11400</w:t>
      </w:r>
      <w:proofErr w:type="gramEnd"/>
      <w:r w:rsidR="00CB0FFC" w:rsidRPr="00067360">
        <w:rPr>
          <w:lang w:val="es-UY"/>
        </w:rPr>
        <w:t xml:space="preserve"> Montevideo, Uruguay</w:t>
      </w:r>
      <w:r w:rsidR="00CB0FFC" w:rsidRPr="00BD0DFC" w:rsidDel="00503A12">
        <w:rPr>
          <w:rFonts w:cs="Helvetica"/>
          <w:lang w:val="es-UY"/>
        </w:rPr>
        <w:t xml:space="preserve"> </w:t>
      </w:r>
    </w:p>
    <w:p w14:paraId="1C5ADE29" w14:textId="1CF430B5" w:rsidR="00CB0FFC" w:rsidRPr="00067360" w:rsidRDefault="00803C31" w:rsidP="00CB0FFC">
      <w:pPr>
        <w:spacing w:after="0" w:line="360" w:lineRule="auto"/>
        <w:rPr>
          <w:lang w:val="es-UY"/>
        </w:rPr>
      </w:pPr>
      <w:r>
        <w:rPr>
          <w:b/>
          <w:vertAlign w:val="superscript"/>
          <w:lang w:val="es-UY"/>
        </w:rPr>
        <w:t>5</w:t>
      </w:r>
      <w:r w:rsidR="00CB0FFC" w:rsidRPr="00067360">
        <w:rPr>
          <w:b/>
          <w:vertAlign w:val="superscript"/>
          <w:lang w:val="es-UY"/>
        </w:rPr>
        <w:t xml:space="preserve"> </w:t>
      </w:r>
      <w:r w:rsidR="00CB0FFC" w:rsidRPr="00067360">
        <w:rPr>
          <w:lang w:val="es-UY"/>
        </w:rPr>
        <w:t>UNDECIMAR, Departamento de Ecología &amp; Evolución, Facultad de Ciencias, Universidad de la República, 11400 Montevideo, Uruguay</w:t>
      </w:r>
      <w:r w:rsidR="00CB0FFC" w:rsidRPr="00067360" w:rsidDel="00503A12">
        <w:rPr>
          <w:lang w:val="es-UY"/>
        </w:rPr>
        <w:t xml:space="preserve"> </w:t>
      </w:r>
    </w:p>
    <w:p w14:paraId="650996A5" w14:textId="09EC8A53" w:rsidR="00CB0FFC" w:rsidRDefault="00803C31" w:rsidP="00CB0FFC">
      <w:pPr>
        <w:spacing w:after="0" w:line="360" w:lineRule="auto"/>
        <w:rPr>
          <w:lang w:val="es-UY"/>
        </w:rPr>
      </w:pPr>
      <w:r>
        <w:rPr>
          <w:b/>
          <w:vertAlign w:val="superscript"/>
          <w:lang w:val="es-UY"/>
        </w:rPr>
        <w:t>6</w:t>
      </w:r>
      <w:r w:rsidR="00CB0FFC" w:rsidRPr="00067360">
        <w:rPr>
          <w:lang w:val="es-UY"/>
        </w:rPr>
        <w:t xml:space="preserve"> </w:t>
      </w:r>
      <w:proofErr w:type="gramStart"/>
      <w:r w:rsidR="00CB0FFC" w:rsidRPr="009C7E27">
        <w:rPr>
          <w:lang w:val="es-UY"/>
        </w:rPr>
        <w:t>Laboratorio</w:t>
      </w:r>
      <w:proofErr w:type="gramEnd"/>
      <w:r w:rsidR="00CB0FFC" w:rsidRPr="009C7E27">
        <w:rPr>
          <w:lang w:val="es-UY"/>
        </w:rPr>
        <w:t xml:space="preserve"> de Edad y Crecimiento</w:t>
      </w:r>
      <w:r w:rsidR="00CB0FFC" w:rsidRPr="00CC6A5B">
        <w:rPr>
          <w:lang w:val="es-UY"/>
        </w:rPr>
        <w:t>, Dirección Nacional de Recursos Acuáticos, 11200 Montevideo, Uruguay</w:t>
      </w:r>
      <w:r w:rsidR="00CB0FFC" w:rsidRPr="00067360" w:rsidDel="00503A12">
        <w:rPr>
          <w:lang w:val="es-UY"/>
        </w:rPr>
        <w:t xml:space="preserve"> </w:t>
      </w:r>
    </w:p>
    <w:p w14:paraId="774A1B33" w14:textId="77777777" w:rsidR="003F3030" w:rsidRPr="00933029" w:rsidRDefault="003F3030" w:rsidP="00A45751">
      <w:pPr>
        <w:spacing w:line="360" w:lineRule="auto"/>
        <w:rPr>
          <w:lang w:val="es-UY"/>
        </w:rPr>
      </w:pPr>
    </w:p>
    <w:p w14:paraId="5CAB8F2A" w14:textId="77777777" w:rsidR="00F64B3E" w:rsidRPr="00933029" w:rsidRDefault="00F64B3E" w:rsidP="00A45751">
      <w:pPr>
        <w:spacing w:line="360" w:lineRule="auto"/>
        <w:rPr>
          <w:lang w:val="es-UY"/>
        </w:rPr>
      </w:pPr>
      <w:r w:rsidRPr="00933029">
        <w:rPr>
          <w:lang w:val="es-UY"/>
        </w:rPr>
        <w:t>*</w:t>
      </w:r>
      <w:proofErr w:type="spellStart"/>
      <w:r w:rsidRPr="00933029">
        <w:rPr>
          <w:lang w:val="es-UY"/>
        </w:rPr>
        <w:t>Corresponding</w:t>
      </w:r>
      <w:proofErr w:type="spellEnd"/>
      <w:r w:rsidRPr="00933029">
        <w:rPr>
          <w:lang w:val="es-UY"/>
        </w:rPr>
        <w:t xml:space="preserve"> </w:t>
      </w:r>
      <w:proofErr w:type="spellStart"/>
      <w:r w:rsidRPr="00933029">
        <w:rPr>
          <w:lang w:val="es-UY"/>
        </w:rPr>
        <w:t>author</w:t>
      </w:r>
      <w:proofErr w:type="spellEnd"/>
      <w:r w:rsidRPr="00933029">
        <w:rPr>
          <w:lang w:val="es-UY"/>
        </w:rPr>
        <w:t>:</w:t>
      </w:r>
    </w:p>
    <w:p w14:paraId="3CA02463" w14:textId="77777777" w:rsidR="00F64B3E" w:rsidRPr="00933029" w:rsidRDefault="00F64B3E" w:rsidP="00A45751">
      <w:pPr>
        <w:spacing w:line="360" w:lineRule="auto"/>
        <w:rPr>
          <w:lang w:val="es-UY"/>
        </w:rPr>
      </w:pPr>
      <w:r w:rsidRPr="00933029">
        <w:rPr>
          <w:lang w:val="es-UY"/>
        </w:rPr>
        <w:t>Sebastián Jiménez</w:t>
      </w:r>
    </w:p>
    <w:p w14:paraId="3E14C392" w14:textId="642253D2" w:rsidR="00F64B3E" w:rsidRPr="00933029" w:rsidRDefault="00F64B3E" w:rsidP="00A45751">
      <w:pPr>
        <w:spacing w:line="360" w:lineRule="auto"/>
      </w:pPr>
      <w:r w:rsidRPr="001D0CA5">
        <w:rPr>
          <w:lang w:val="es-UY"/>
        </w:rPr>
        <w:t xml:space="preserve">Laboratorio de Recursos Pelágicos, Dirección Nacional de Recursos Acuáticos. </w:t>
      </w:r>
      <w:r w:rsidRPr="00933029">
        <w:t>11200 Montevideo, Uruguay</w:t>
      </w:r>
    </w:p>
    <w:p w14:paraId="577F9A67" w14:textId="77777777" w:rsidR="003F3030" w:rsidRDefault="003F3030" w:rsidP="003F3030">
      <w:pPr>
        <w:spacing w:line="360" w:lineRule="auto"/>
        <w:rPr>
          <w:color w:val="0000FF"/>
          <w:u w:val="single"/>
        </w:rPr>
      </w:pPr>
      <w:r w:rsidRPr="003F3030">
        <w:t>E-mail address:</w:t>
      </w:r>
      <w:r>
        <w:t xml:space="preserve"> </w:t>
      </w:r>
      <w:hyperlink r:id="rId8" w:history="1">
        <w:r w:rsidRPr="001D0CA5">
          <w:rPr>
            <w:color w:val="0000FF"/>
            <w:u w:val="single"/>
          </w:rPr>
          <w:t>jimenezpsebastian@gmail.com</w:t>
        </w:r>
      </w:hyperlink>
    </w:p>
    <w:p w14:paraId="74F07A50" w14:textId="570D7628" w:rsidR="00F370D0" w:rsidRPr="001D0CA5" w:rsidRDefault="00F370D0" w:rsidP="00F370D0">
      <w:pPr>
        <w:spacing w:line="360" w:lineRule="auto"/>
      </w:pPr>
      <w:r>
        <w:t>Tel.: +598 2 4004689.</w:t>
      </w:r>
    </w:p>
    <w:p w14:paraId="2F6402A0" w14:textId="28EC6E4E" w:rsidR="00F64B3E" w:rsidRPr="00192C72" w:rsidRDefault="00F64B3E" w:rsidP="00A45751">
      <w:pPr>
        <w:pStyle w:val="ListParagraph"/>
        <w:spacing w:line="360" w:lineRule="auto"/>
        <w:ind w:left="0"/>
        <w:rPr>
          <w:b/>
        </w:rPr>
      </w:pPr>
      <w:r w:rsidRPr="00933029">
        <w:br w:type="page"/>
      </w:r>
      <w:r w:rsidR="00616462" w:rsidRPr="00192C72">
        <w:rPr>
          <w:b/>
        </w:rPr>
        <w:lastRenderedPageBreak/>
        <w:t>ABSTRACT</w:t>
      </w:r>
    </w:p>
    <w:p w14:paraId="2AC57CCF" w14:textId="2DD96F41" w:rsidR="0061000D" w:rsidRDefault="00840253" w:rsidP="0061000D">
      <w:pPr>
        <w:pStyle w:val="ListParagraph"/>
        <w:spacing w:line="360" w:lineRule="auto"/>
        <w:ind w:left="0"/>
      </w:pPr>
      <w:r w:rsidRPr="00840253">
        <w:t xml:space="preserve">Although </w:t>
      </w:r>
      <w:r w:rsidR="003E1EEB" w:rsidRPr="00840253">
        <w:t xml:space="preserve">fisheries </w:t>
      </w:r>
      <w:r w:rsidRPr="00840253">
        <w:t>discards are recognized as a key food source for many seabirds, there have been few thorough assessments of their importance relative to natural prey, and of the</w:t>
      </w:r>
      <w:r w:rsidR="00AD4FC1">
        <w:t>ir</w:t>
      </w:r>
      <w:r w:rsidRPr="00840253">
        <w:t xml:space="preserve"> influence on the trophic structure </w:t>
      </w:r>
      <w:r w:rsidRPr="00463534">
        <w:t>of pelagic seabird communities during the non-breeding period. Competition for resources in Procellariiformes appears</w:t>
      </w:r>
      <w:r w:rsidRPr="00840253">
        <w:t xml:space="preserve"> to be reduced mainly by avoiding spatial overlap, which is </w:t>
      </w:r>
      <w:r w:rsidR="000C718D" w:rsidRPr="00840253">
        <w:t>supposed</w:t>
      </w:r>
      <w:r w:rsidRPr="00840253">
        <w:t xml:space="preserve"> to influence diet composition. However, artificial food source</w:t>
      </w:r>
      <w:r w:rsidR="00C65CE3">
        <w:t>s</w:t>
      </w:r>
      <w:r w:rsidRPr="00840253">
        <w:t xml:space="preserve"> provided by fisheries might relax niche partitioning, increasing trophic niche overlap. Using bycaught birds from pelagic longline fisheries, we combined conventional diet and stable isotope analyses to assess the importance of fishing discards in the diet of eight species of </w:t>
      </w:r>
      <w:r w:rsidR="009A2F09" w:rsidRPr="009A2F09">
        <w:t>Procellariiformes</w:t>
      </w:r>
      <w:r w:rsidRPr="00840253">
        <w:t>. Both methods revealed the high contribution of trawl discards to the non-breeding diet of three neritic</w:t>
      </w:r>
      <w:r w:rsidR="009A2F09">
        <w:t xml:space="preserve"> </w:t>
      </w:r>
      <w:r w:rsidRPr="00840253">
        <w:t>species and a moderate contribution in several other species</w:t>
      </w:r>
      <w:r w:rsidR="00C65CE3">
        <w:t>;</w:t>
      </w:r>
      <w:r w:rsidRPr="00840253">
        <w:t xml:space="preserve"> discards from pelagic and demersal longline fisheries were considerably less important. There was a clear contrast in diets of neritic vs. oceanic species, which are closely</w:t>
      </w:r>
      <w:r w:rsidR="00C65CE3">
        <w:t>-</w:t>
      </w:r>
      <w:r w:rsidRPr="00840253">
        <w:t>related taxonomically</w:t>
      </w:r>
      <w:r w:rsidR="00C65CE3">
        <w:t>,</w:t>
      </w:r>
      <w:r w:rsidRPr="00840253">
        <w:t xml:space="preserve"> but segregate at sea. Niche partitioning was less clear among neritic species</w:t>
      </w:r>
      <w:r w:rsidR="004A13CC">
        <w:t>.</w:t>
      </w:r>
      <w:r w:rsidRPr="00840253">
        <w:t xml:space="preserve"> </w:t>
      </w:r>
      <w:r w:rsidR="004A13CC">
        <w:t>T</w:t>
      </w:r>
      <w:r w:rsidRPr="00840253">
        <w:t>hey showed an unexpectedly high level of diet overlap</w:t>
      </w:r>
      <w:r w:rsidR="004A13CC">
        <w:t>,</w:t>
      </w:r>
      <w:r w:rsidRPr="00840253">
        <w:t xml:space="preserve"> presumably related to the large volume of trawl discards available. </w:t>
      </w:r>
      <w:r w:rsidR="00284B83">
        <w:t>This</w:t>
      </w:r>
      <w:r w:rsidR="00284B83" w:rsidRPr="00840253">
        <w:t xml:space="preserve"> </w:t>
      </w:r>
      <w:r w:rsidRPr="00840253">
        <w:t xml:space="preserve">is the first </w:t>
      </w:r>
      <w:r w:rsidR="00742412" w:rsidRPr="00840253">
        <w:t>stud</w:t>
      </w:r>
      <w:r w:rsidR="00742412">
        <w:t xml:space="preserve">y combining </w:t>
      </w:r>
      <w:r w:rsidR="00742412" w:rsidRPr="00742412">
        <w:t xml:space="preserve">conventional diet and stable isotope analyses </w:t>
      </w:r>
      <w:r w:rsidRPr="00840253">
        <w:t>to quantify the importance of fishery discards for a community of non</w:t>
      </w:r>
      <w:r w:rsidR="009A2F09">
        <w:t>-</w:t>
      </w:r>
      <w:r w:rsidRPr="00840253">
        <w:t xml:space="preserve">breeding seabirds, </w:t>
      </w:r>
      <w:r w:rsidRPr="007C381D">
        <w:t xml:space="preserve">and demonstrates how the super-abundance of supplementary food </w:t>
      </w:r>
      <w:r w:rsidR="005A21C2">
        <w:t>generates</w:t>
      </w:r>
      <w:r w:rsidR="005A21C2" w:rsidRPr="007C381D">
        <w:t xml:space="preserve"> </w:t>
      </w:r>
      <w:r w:rsidR="007C381D" w:rsidRPr="007C381D">
        <w:t xml:space="preserve">high levels of overlap in diets and </w:t>
      </w:r>
      <w:r w:rsidR="00565999">
        <w:t>allow</w:t>
      </w:r>
      <w:r w:rsidR="005A21C2">
        <w:t>s</w:t>
      </w:r>
      <w:r w:rsidR="00565999" w:rsidRPr="007C381D">
        <w:t xml:space="preserve"> </w:t>
      </w:r>
      <w:r w:rsidR="007C381D" w:rsidRPr="007C381D">
        <w:t>the coexistence of species</w:t>
      </w:r>
      <w:r w:rsidRPr="007C381D">
        <w:t>.</w:t>
      </w:r>
    </w:p>
    <w:p w14:paraId="7551CC04" w14:textId="77777777" w:rsidR="0079431B" w:rsidRDefault="0079431B" w:rsidP="00A45751">
      <w:pPr>
        <w:pStyle w:val="ListParagraph"/>
        <w:spacing w:line="360" w:lineRule="auto"/>
        <w:ind w:left="0"/>
      </w:pPr>
    </w:p>
    <w:p w14:paraId="5E0CA5D8" w14:textId="01CFF067" w:rsidR="00F64B3E" w:rsidRPr="00192C72" w:rsidRDefault="00C2232D" w:rsidP="00A45751">
      <w:pPr>
        <w:pStyle w:val="ListParagraph"/>
        <w:spacing w:line="360" w:lineRule="auto"/>
        <w:ind w:left="0"/>
        <w:jc w:val="both"/>
        <w:rPr>
          <w:b/>
        </w:rPr>
      </w:pPr>
      <w:r w:rsidRPr="00192C72">
        <w:rPr>
          <w:b/>
        </w:rPr>
        <w:t>KEY</w:t>
      </w:r>
      <w:r>
        <w:rPr>
          <w:b/>
        </w:rPr>
        <w:t xml:space="preserve"> </w:t>
      </w:r>
      <w:r w:rsidRPr="00192C72">
        <w:rPr>
          <w:b/>
        </w:rPr>
        <w:t>WORDS</w:t>
      </w:r>
      <w:r>
        <w:rPr>
          <w:b/>
        </w:rPr>
        <w:t>:</w:t>
      </w:r>
      <w:r w:rsidR="00192C72">
        <w:t xml:space="preserve"> </w:t>
      </w:r>
      <w:r w:rsidR="009F6996">
        <w:t xml:space="preserve">Seabirds, </w:t>
      </w:r>
      <w:r w:rsidR="00192C72">
        <w:t>Mixing models</w:t>
      </w:r>
      <w:r w:rsidR="00326AF6">
        <w:t>,</w:t>
      </w:r>
      <w:r w:rsidR="005E2CF7">
        <w:t xml:space="preserve"> Isotopic Niche, </w:t>
      </w:r>
      <w:r w:rsidR="009F6996">
        <w:t>D</w:t>
      </w:r>
      <w:r w:rsidR="005E2CF7">
        <w:t>iet assessment</w:t>
      </w:r>
      <w:r w:rsidR="009F6996">
        <w:t>, Trophic segregation</w:t>
      </w:r>
    </w:p>
    <w:p w14:paraId="26433AFE" w14:textId="70BFFF28" w:rsidR="00F64B3E" w:rsidRPr="009D220B" w:rsidRDefault="00F64B3E" w:rsidP="00A45751">
      <w:pPr>
        <w:pStyle w:val="ListParagraph"/>
        <w:spacing w:line="360" w:lineRule="auto"/>
        <w:ind w:left="0"/>
        <w:rPr>
          <w:b/>
          <w:lang w:val="en-GB"/>
        </w:rPr>
      </w:pPr>
      <w:r>
        <w:rPr>
          <w:lang w:val="en-GB"/>
        </w:rPr>
        <w:br w:type="page"/>
      </w:r>
      <w:r w:rsidR="00EB2D97" w:rsidRPr="00B93AD1">
        <w:rPr>
          <w:b/>
          <w:sz w:val="24"/>
          <w:lang w:val="en-GB"/>
        </w:rPr>
        <w:lastRenderedPageBreak/>
        <w:t>Introduction</w:t>
      </w:r>
    </w:p>
    <w:p w14:paraId="7C3AEED9" w14:textId="5D1FDF0D" w:rsidR="00605A62" w:rsidRPr="00856033" w:rsidRDefault="00605A62" w:rsidP="00605A62">
      <w:pPr>
        <w:tabs>
          <w:tab w:val="left" w:pos="8550"/>
        </w:tabs>
        <w:spacing w:line="360" w:lineRule="auto"/>
        <w:rPr>
          <w:rFonts w:asciiTheme="minorHAnsi" w:hAnsiTheme="minorHAnsi"/>
        </w:rPr>
      </w:pPr>
      <w:r w:rsidRPr="00605A62">
        <w:rPr>
          <w:rFonts w:asciiTheme="minorHAnsi" w:hAnsiTheme="minorHAnsi"/>
        </w:rPr>
        <w:t xml:space="preserve">Seabirds are important </w:t>
      </w:r>
      <w:r w:rsidRPr="00856033">
        <w:rPr>
          <w:rFonts w:asciiTheme="minorHAnsi" w:hAnsiTheme="minorHAnsi"/>
        </w:rPr>
        <w:t>consumers of global marine resources with an estimate</w:t>
      </w:r>
      <w:r w:rsidR="00084848">
        <w:rPr>
          <w:rFonts w:asciiTheme="minorHAnsi" w:hAnsiTheme="minorHAnsi"/>
        </w:rPr>
        <w:t>d</w:t>
      </w:r>
      <w:r w:rsidRPr="00856033">
        <w:rPr>
          <w:rFonts w:asciiTheme="minorHAnsi" w:hAnsiTheme="minorHAnsi"/>
        </w:rPr>
        <w:t xml:space="preserve"> annual consumption </w:t>
      </w:r>
      <w:r w:rsidR="00EB5569" w:rsidRPr="00856033">
        <w:rPr>
          <w:rFonts w:asciiTheme="minorHAnsi" w:hAnsiTheme="minorHAnsi"/>
        </w:rPr>
        <w:t>compa</w:t>
      </w:r>
      <w:r w:rsidR="00354270" w:rsidRPr="00856033">
        <w:rPr>
          <w:rFonts w:asciiTheme="minorHAnsi" w:hAnsiTheme="minorHAnsi"/>
        </w:rPr>
        <w:t>r</w:t>
      </w:r>
      <w:r w:rsidR="00EB5569" w:rsidRPr="00856033">
        <w:rPr>
          <w:rFonts w:asciiTheme="minorHAnsi" w:hAnsiTheme="minorHAnsi"/>
        </w:rPr>
        <w:t>able</w:t>
      </w:r>
      <w:r w:rsidRPr="00856033">
        <w:rPr>
          <w:rFonts w:asciiTheme="minorHAnsi" w:hAnsiTheme="minorHAnsi"/>
        </w:rPr>
        <w:t xml:space="preserve"> to </w:t>
      </w:r>
      <w:r w:rsidR="00354270" w:rsidRPr="00856033">
        <w:rPr>
          <w:rFonts w:asciiTheme="minorHAnsi" w:hAnsiTheme="minorHAnsi"/>
        </w:rPr>
        <w:t>total</w:t>
      </w:r>
      <w:r w:rsidRPr="00856033">
        <w:rPr>
          <w:rFonts w:asciiTheme="minorHAnsi" w:hAnsiTheme="minorHAnsi"/>
        </w:rPr>
        <w:t xml:space="preserve"> fisheries landings (Brooke 2004</w:t>
      </w:r>
      <w:r w:rsidR="0003464D">
        <w:rPr>
          <w:rFonts w:asciiTheme="minorHAnsi" w:hAnsiTheme="minorHAnsi"/>
        </w:rPr>
        <w:t>;</w:t>
      </w:r>
      <w:r w:rsidR="00EB5569" w:rsidRPr="00856033">
        <w:rPr>
          <w:rFonts w:asciiTheme="minorHAnsi" w:hAnsiTheme="minorHAnsi"/>
        </w:rPr>
        <w:t xml:space="preserve"> </w:t>
      </w:r>
      <w:proofErr w:type="spellStart"/>
      <w:r w:rsidR="00B21E69" w:rsidRPr="00856033">
        <w:rPr>
          <w:rFonts w:asciiTheme="minorHAnsi" w:hAnsiTheme="minorHAnsi"/>
        </w:rPr>
        <w:t>Karpouzi</w:t>
      </w:r>
      <w:proofErr w:type="spellEnd"/>
      <w:r w:rsidR="00B21E69" w:rsidRPr="00856033">
        <w:rPr>
          <w:rFonts w:asciiTheme="minorHAnsi" w:hAnsiTheme="minorHAnsi"/>
        </w:rPr>
        <w:t xml:space="preserve"> et al. 2007</w:t>
      </w:r>
      <w:r w:rsidRPr="00856033">
        <w:rPr>
          <w:rFonts w:asciiTheme="minorHAnsi" w:hAnsiTheme="minorHAnsi"/>
        </w:rPr>
        <w:t xml:space="preserve">). </w:t>
      </w:r>
      <w:r w:rsidR="00EF0FD7" w:rsidRPr="00856033">
        <w:rPr>
          <w:rFonts w:asciiTheme="minorHAnsi" w:hAnsiTheme="minorHAnsi"/>
        </w:rPr>
        <w:t>Fisheries d</w:t>
      </w:r>
      <w:r w:rsidRPr="00856033">
        <w:rPr>
          <w:rFonts w:asciiTheme="minorHAnsi" w:hAnsiTheme="minorHAnsi"/>
        </w:rPr>
        <w:t>iscards</w:t>
      </w:r>
      <w:r w:rsidR="001F43FB" w:rsidRPr="00856033">
        <w:rPr>
          <w:rFonts w:asciiTheme="minorHAnsi" w:hAnsiTheme="minorHAnsi"/>
        </w:rPr>
        <w:t>, which include</w:t>
      </w:r>
      <w:r w:rsidRPr="00856033">
        <w:rPr>
          <w:rFonts w:asciiTheme="minorHAnsi" w:hAnsiTheme="minorHAnsi"/>
        </w:rPr>
        <w:t xml:space="preserve"> </w:t>
      </w:r>
      <w:r w:rsidR="00EF0FD7" w:rsidRPr="00856033">
        <w:rPr>
          <w:rFonts w:asciiTheme="minorHAnsi" w:hAnsiTheme="minorHAnsi"/>
        </w:rPr>
        <w:t xml:space="preserve">non-target and undersized fish, squid and other invertebrates, </w:t>
      </w:r>
      <w:r w:rsidR="00367BAF" w:rsidRPr="00856033">
        <w:rPr>
          <w:rFonts w:asciiTheme="minorHAnsi" w:hAnsiTheme="minorHAnsi"/>
        </w:rPr>
        <w:t xml:space="preserve">used bait, </w:t>
      </w:r>
      <w:r w:rsidR="001F43FB" w:rsidRPr="00856033">
        <w:rPr>
          <w:rFonts w:asciiTheme="minorHAnsi" w:hAnsiTheme="minorHAnsi"/>
        </w:rPr>
        <w:t>and</w:t>
      </w:r>
      <w:r w:rsidR="00EF0FD7" w:rsidRPr="00856033">
        <w:rPr>
          <w:rFonts w:asciiTheme="minorHAnsi" w:hAnsiTheme="minorHAnsi"/>
        </w:rPr>
        <w:t xml:space="preserve"> offal from onboard processing</w:t>
      </w:r>
      <w:r w:rsidR="001F43FB" w:rsidRPr="00856033">
        <w:rPr>
          <w:rFonts w:asciiTheme="minorHAnsi" w:hAnsiTheme="minorHAnsi"/>
        </w:rPr>
        <w:t>,</w:t>
      </w:r>
      <w:r w:rsidR="00EF0FD7" w:rsidRPr="00856033">
        <w:rPr>
          <w:rFonts w:asciiTheme="minorHAnsi" w:hAnsiTheme="minorHAnsi"/>
        </w:rPr>
        <w:t xml:space="preserve"> </w:t>
      </w:r>
      <w:r w:rsidR="00354270" w:rsidRPr="00856033">
        <w:rPr>
          <w:rFonts w:asciiTheme="minorHAnsi" w:hAnsiTheme="minorHAnsi"/>
        </w:rPr>
        <w:t>are</w:t>
      </w:r>
      <w:r w:rsidRPr="00856033">
        <w:rPr>
          <w:rFonts w:asciiTheme="minorHAnsi" w:hAnsiTheme="minorHAnsi"/>
        </w:rPr>
        <w:t xml:space="preserve"> a key food source for many scavenging seabirds</w:t>
      </w:r>
      <w:r w:rsidR="00354270" w:rsidRPr="00856033">
        <w:rPr>
          <w:rFonts w:asciiTheme="minorHAnsi" w:hAnsiTheme="minorHAnsi"/>
        </w:rPr>
        <w:t>, including gulls, skuas, gannets, albatrosses and petrels</w:t>
      </w:r>
      <w:r w:rsidRPr="00856033">
        <w:rPr>
          <w:rFonts w:asciiTheme="minorHAnsi" w:hAnsiTheme="minorHAnsi"/>
        </w:rPr>
        <w:t xml:space="preserve"> (</w:t>
      </w:r>
      <w:proofErr w:type="spellStart"/>
      <w:r w:rsidRPr="00856033">
        <w:rPr>
          <w:rFonts w:asciiTheme="minorHAnsi" w:hAnsiTheme="minorHAnsi"/>
        </w:rPr>
        <w:t>Garthe</w:t>
      </w:r>
      <w:proofErr w:type="spellEnd"/>
      <w:r w:rsidRPr="00856033">
        <w:rPr>
          <w:rFonts w:asciiTheme="minorHAnsi" w:hAnsiTheme="minorHAnsi"/>
        </w:rPr>
        <w:t xml:space="preserve"> et al. 1996</w:t>
      </w:r>
      <w:r w:rsidR="0003464D">
        <w:rPr>
          <w:rFonts w:asciiTheme="minorHAnsi" w:hAnsiTheme="minorHAnsi"/>
        </w:rPr>
        <w:t>;</w:t>
      </w:r>
      <w:r w:rsidRPr="00856033">
        <w:rPr>
          <w:rFonts w:asciiTheme="minorHAnsi" w:hAnsiTheme="minorHAnsi"/>
        </w:rPr>
        <w:t xml:space="preserve"> </w:t>
      </w:r>
      <w:r w:rsidR="00625C86" w:rsidRPr="00856033">
        <w:rPr>
          <w:rFonts w:asciiTheme="minorHAnsi" w:hAnsiTheme="minorHAnsi"/>
        </w:rPr>
        <w:t>Oro et al. 1996</w:t>
      </w:r>
      <w:r w:rsidR="0003464D">
        <w:rPr>
          <w:rFonts w:asciiTheme="minorHAnsi" w:hAnsiTheme="minorHAnsi"/>
        </w:rPr>
        <w:t>;</w:t>
      </w:r>
      <w:r w:rsidR="00625C86" w:rsidRPr="00856033">
        <w:rPr>
          <w:rFonts w:asciiTheme="minorHAnsi" w:hAnsiTheme="minorHAnsi"/>
        </w:rPr>
        <w:t xml:space="preserve"> </w:t>
      </w:r>
      <w:proofErr w:type="spellStart"/>
      <w:r w:rsidRPr="00856033">
        <w:rPr>
          <w:rFonts w:asciiTheme="minorHAnsi" w:hAnsiTheme="minorHAnsi"/>
        </w:rPr>
        <w:t>Montevecchi</w:t>
      </w:r>
      <w:proofErr w:type="spellEnd"/>
      <w:r w:rsidRPr="00856033">
        <w:rPr>
          <w:rFonts w:asciiTheme="minorHAnsi" w:hAnsiTheme="minorHAnsi"/>
        </w:rPr>
        <w:t xml:space="preserve"> 2002). The negative aspects of interactions</w:t>
      </w:r>
      <w:r w:rsidR="00354270" w:rsidRPr="00856033">
        <w:rPr>
          <w:rFonts w:asciiTheme="minorHAnsi" w:hAnsiTheme="minorHAnsi"/>
        </w:rPr>
        <w:t xml:space="preserve"> with fisheries are particularly obvious for</w:t>
      </w:r>
      <w:r w:rsidRPr="00856033">
        <w:rPr>
          <w:rFonts w:asciiTheme="minorHAnsi" w:hAnsiTheme="minorHAnsi"/>
        </w:rPr>
        <w:t xml:space="preserve"> albatrosses and </w:t>
      </w:r>
      <w:r w:rsidR="00354270" w:rsidRPr="00856033">
        <w:rPr>
          <w:rFonts w:asciiTheme="minorHAnsi" w:hAnsiTheme="minorHAnsi"/>
        </w:rPr>
        <w:t xml:space="preserve">large </w:t>
      </w:r>
      <w:r w:rsidRPr="00856033">
        <w:rPr>
          <w:rFonts w:asciiTheme="minorHAnsi" w:hAnsiTheme="minorHAnsi"/>
        </w:rPr>
        <w:t xml:space="preserve">petrels (Procellariiformes), </w:t>
      </w:r>
      <w:r w:rsidR="00354270" w:rsidRPr="00856033">
        <w:rPr>
          <w:rFonts w:asciiTheme="minorHAnsi" w:hAnsiTheme="minorHAnsi"/>
        </w:rPr>
        <w:t xml:space="preserve">which are </w:t>
      </w:r>
      <w:r w:rsidRPr="00856033">
        <w:rPr>
          <w:rFonts w:asciiTheme="minorHAnsi" w:hAnsiTheme="minorHAnsi"/>
        </w:rPr>
        <w:t xml:space="preserve">recorded as bycatch </w:t>
      </w:r>
      <w:r w:rsidR="00354270" w:rsidRPr="00856033">
        <w:rPr>
          <w:rFonts w:asciiTheme="minorHAnsi" w:hAnsiTheme="minorHAnsi"/>
        </w:rPr>
        <w:t xml:space="preserve">in substantial numbers </w:t>
      </w:r>
      <w:r w:rsidRPr="00856033">
        <w:rPr>
          <w:rFonts w:asciiTheme="minorHAnsi" w:hAnsiTheme="minorHAnsi"/>
        </w:rPr>
        <w:t>(Anderson et al. 2011</w:t>
      </w:r>
      <w:r w:rsidR="0003464D">
        <w:rPr>
          <w:rFonts w:asciiTheme="minorHAnsi" w:hAnsiTheme="minorHAnsi"/>
        </w:rPr>
        <w:t>;</w:t>
      </w:r>
      <w:r w:rsidRPr="00856033">
        <w:rPr>
          <w:rFonts w:asciiTheme="minorHAnsi" w:hAnsiTheme="minorHAnsi"/>
        </w:rPr>
        <w:t xml:space="preserve"> Jiménez et al. 2014)</w:t>
      </w:r>
      <w:r w:rsidR="00354270" w:rsidRPr="00856033">
        <w:rPr>
          <w:rFonts w:asciiTheme="minorHAnsi" w:hAnsiTheme="minorHAnsi"/>
        </w:rPr>
        <w:t>. However</w:t>
      </w:r>
      <w:r w:rsidRPr="00856033">
        <w:rPr>
          <w:rFonts w:asciiTheme="minorHAnsi" w:hAnsiTheme="minorHAnsi"/>
        </w:rPr>
        <w:t xml:space="preserve">, </w:t>
      </w:r>
      <w:r w:rsidR="00354270" w:rsidRPr="00856033">
        <w:rPr>
          <w:rFonts w:asciiTheme="minorHAnsi" w:hAnsiTheme="minorHAnsi"/>
        </w:rPr>
        <w:t xml:space="preserve">in the provision of </w:t>
      </w:r>
      <w:r w:rsidRPr="00856033">
        <w:rPr>
          <w:rFonts w:asciiTheme="minorHAnsi" w:hAnsiTheme="minorHAnsi"/>
        </w:rPr>
        <w:t>discards as a potentially major dietary component</w:t>
      </w:r>
      <w:r w:rsidR="00354270" w:rsidRPr="00856033">
        <w:rPr>
          <w:rFonts w:asciiTheme="minorHAnsi" w:hAnsiTheme="minorHAnsi"/>
        </w:rPr>
        <w:t xml:space="preserve">, fisheries may also have a major role in the structuring of </w:t>
      </w:r>
      <w:r w:rsidRPr="00856033">
        <w:rPr>
          <w:rFonts w:asciiTheme="minorHAnsi" w:hAnsiTheme="minorHAnsi"/>
        </w:rPr>
        <w:t>seabird communities</w:t>
      </w:r>
      <w:r w:rsidR="00354270" w:rsidRPr="00856033">
        <w:rPr>
          <w:rFonts w:asciiTheme="minorHAnsi" w:hAnsiTheme="minorHAnsi"/>
        </w:rPr>
        <w:t>, with implications for marine food webs in general</w:t>
      </w:r>
      <w:r w:rsidRPr="00856033">
        <w:rPr>
          <w:rFonts w:asciiTheme="minorHAnsi" w:hAnsiTheme="minorHAnsi"/>
        </w:rPr>
        <w:t xml:space="preserve">. </w:t>
      </w:r>
    </w:p>
    <w:p w14:paraId="7BE9ED18" w14:textId="3BE6E1E9" w:rsidR="00605A62" w:rsidRPr="00856033" w:rsidRDefault="00605A62" w:rsidP="00605A62">
      <w:pPr>
        <w:spacing w:line="360" w:lineRule="auto"/>
        <w:rPr>
          <w:rFonts w:asciiTheme="minorHAnsi" w:hAnsiTheme="minorHAnsi"/>
        </w:rPr>
      </w:pPr>
      <w:r w:rsidRPr="00856033">
        <w:rPr>
          <w:rFonts w:asciiTheme="minorHAnsi" w:hAnsiTheme="minorHAnsi"/>
          <w:lang w:val="en-GB"/>
        </w:rPr>
        <w:t>During the breeding season</w:t>
      </w:r>
      <w:r w:rsidR="00354270" w:rsidRPr="00856033">
        <w:rPr>
          <w:rFonts w:asciiTheme="minorHAnsi" w:hAnsiTheme="minorHAnsi"/>
          <w:lang w:val="en-GB"/>
        </w:rPr>
        <w:t>,</w:t>
      </w:r>
      <w:r w:rsidRPr="00856033">
        <w:rPr>
          <w:rFonts w:asciiTheme="minorHAnsi" w:hAnsiTheme="minorHAnsi"/>
          <w:lang w:val="en-GB"/>
        </w:rPr>
        <w:t xml:space="preserve"> seabirds are central</w:t>
      </w:r>
      <w:r w:rsidR="00354270" w:rsidRPr="00856033">
        <w:rPr>
          <w:rFonts w:asciiTheme="minorHAnsi" w:hAnsiTheme="minorHAnsi"/>
          <w:lang w:val="en-GB"/>
        </w:rPr>
        <w:t>-</w:t>
      </w:r>
      <w:r w:rsidRPr="00856033">
        <w:rPr>
          <w:rFonts w:asciiTheme="minorHAnsi" w:hAnsiTheme="minorHAnsi"/>
          <w:lang w:val="en-GB"/>
        </w:rPr>
        <w:t xml:space="preserve">place foragers and competition among </w:t>
      </w:r>
      <w:r w:rsidR="00C65CE3">
        <w:rPr>
          <w:rFonts w:asciiTheme="minorHAnsi" w:hAnsiTheme="minorHAnsi"/>
          <w:lang w:val="en-GB"/>
        </w:rPr>
        <w:t xml:space="preserve">sympatric </w:t>
      </w:r>
      <w:r w:rsidRPr="00856033">
        <w:rPr>
          <w:rFonts w:asciiTheme="minorHAnsi" w:hAnsiTheme="minorHAnsi"/>
          <w:lang w:val="en-GB"/>
        </w:rPr>
        <w:t xml:space="preserve">species </w:t>
      </w:r>
      <w:r w:rsidR="00F72857" w:rsidRPr="00856033">
        <w:rPr>
          <w:rFonts w:asciiTheme="minorHAnsi" w:hAnsiTheme="minorHAnsi"/>
          <w:lang w:val="en-GB"/>
        </w:rPr>
        <w:t xml:space="preserve">is thought to be intense </w:t>
      </w:r>
      <w:r w:rsidRPr="00856033">
        <w:rPr>
          <w:rFonts w:asciiTheme="minorHAnsi" w:hAnsiTheme="minorHAnsi"/>
          <w:lang w:val="en-GB"/>
        </w:rPr>
        <w:t xml:space="preserve">(Phillips et al. 2008). </w:t>
      </w:r>
      <w:r w:rsidR="00794E45" w:rsidRPr="00856033">
        <w:rPr>
          <w:rFonts w:asciiTheme="minorHAnsi" w:hAnsiTheme="minorHAnsi"/>
          <w:lang w:val="en-GB"/>
        </w:rPr>
        <w:t>As many seabirds disperse during</w:t>
      </w:r>
      <w:r w:rsidRPr="00856033">
        <w:rPr>
          <w:rFonts w:asciiTheme="minorHAnsi" w:hAnsiTheme="minorHAnsi"/>
          <w:lang w:val="en-GB"/>
        </w:rPr>
        <w:t xml:space="preserve"> the non-breeding period</w:t>
      </w:r>
      <w:r w:rsidR="00794E45" w:rsidRPr="00856033">
        <w:rPr>
          <w:rFonts w:asciiTheme="minorHAnsi" w:hAnsiTheme="minorHAnsi"/>
          <w:lang w:val="en-GB"/>
        </w:rPr>
        <w:t>,</w:t>
      </w:r>
      <w:r w:rsidRPr="00856033">
        <w:rPr>
          <w:rFonts w:asciiTheme="minorHAnsi" w:hAnsiTheme="minorHAnsi"/>
          <w:lang w:val="en-GB"/>
        </w:rPr>
        <w:t xml:space="preserve"> competition among species </w:t>
      </w:r>
      <w:r w:rsidR="00794E45" w:rsidRPr="00856033">
        <w:rPr>
          <w:rFonts w:asciiTheme="minorHAnsi" w:hAnsiTheme="minorHAnsi"/>
          <w:lang w:val="en-GB"/>
        </w:rPr>
        <w:t xml:space="preserve">from the same breeding location </w:t>
      </w:r>
      <w:r w:rsidRPr="00856033">
        <w:rPr>
          <w:rFonts w:asciiTheme="minorHAnsi" w:hAnsiTheme="minorHAnsi"/>
          <w:lang w:val="en-GB"/>
        </w:rPr>
        <w:t xml:space="preserve">is </w:t>
      </w:r>
      <w:r w:rsidR="00794E45" w:rsidRPr="00856033">
        <w:rPr>
          <w:rFonts w:asciiTheme="minorHAnsi" w:hAnsiTheme="minorHAnsi"/>
          <w:lang w:val="en-GB"/>
        </w:rPr>
        <w:t>much reduced</w:t>
      </w:r>
      <w:r w:rsidRPr="00856033">
        <w:rPr>
          <w:rFonts w:asciiTheme="minorHAnsi" w:hAnsiTheme="minorHAnsi"/>
          <w:lang w:val="en-GB"/>
        </w:rPr>
        <w:t xml:space="preserve"> (</w:t>
      </w:r>
      <w:proofErr w:type="spellStart"/>
      <w:r w:rsidRPr="00856033">
        <w:rPr>
          <w:rFonts w:asciiTheme="minorHAnsi" w:hAnsiTheme="minorHAnsi"/>
          <w:lang w:val="en-GB"/>
        </w:rPr>
        <w:t>Bodey</w:t>
      </w:r>
      <w:proofErr w:type="spellEnd"/>
      <w:r w:rsidRPr="00856033">
        <w:rPr>
          <w:rFonts w:asciiTheme="minorHAnsi" w:hAnsiTheme="minorHAnsi"/>
          <w:lang w:val="en-GB"/>
        </w:rPr>
        <w:t xml:space="preserve"> et al. 2014)</w:t>
      </w:r>
      <w:r w:rsidR="00123496" w:rsidRPr="00856033">
        <w:rPr>
          <w:rFonts w:asciiTheme="minorHAnsi" w:hAnsiTheme="minorHAnsi"/>
          <w:lang w:val="en-GB"/>
        </w:rPr>
        <w:t>;</w:t>
      </w:r>
      <w:r w:rsidRPr="00856033">
        <w:rPr>
          <w:rFonts w:asciiTheme="minorHAnsi" w:hAnsiTheme="minorHAnsi"/>
          <w:lang w:val="en-GB"/>
        </w:rPr>
        <w:t xml:space="preserve"> however, there is increased potential for overlap among closely</w:t>
      </w:r>
      <w:r w:rsidR="00794E45" w:rsidRPr="00856033">
        <w:rPr>
          <w:rFonts w:asciiTheme="minorHAnsi" w:hAnsiTheme="minorHAnsi"/>
          <w:lang w:val="en-GB"/>
        </w:rPr>
        <w:t>-</w:t>
      </w:r>
      <w:r w:rsidRPr="00856033">
        <w:rPr>
          <w:rFonts w:asciiTheme="minorHAnsi" w:hAnsiTheme="minorHAnsi"/>
          <w:lang w:val="en-GB"/>
        </w:rPr>
        <w:t xml:space="preserve">related species </w:t>
      </w:r>
      <w:r w:rsidRPr="00C46192">
        <w:rPr>
          <w:rFonts w:asciiTheme="minorHAnsi" w:hAnsiTheme="minorHAnsi"/>
          <w:lang w:val="en-GB"/>
        </w:rPr>
        <w:t xml:space="preserve">from </w:t>
      </w:r>
      <w:r w:rsidR="00D94328">
        <w:rPr>
          <w:rFonts w:asciiTheme="minorHAnsi" w:hAnsiTheme="minorHAnsi"/>
          <w:lang w:val="en-GB"/>
        </w:rPr>
        <w:t xml:space="preserve">different </w:t>
      </w:r>
      <w:r w:rsidR="00353FBD" w:rsidRPr="00C46192">
        <w:rPr>
          <w:rFonts w:asciiTheme="minorHAnsi" w:hAnsiTheme="minorHAnsi"/>
          <w:lang w:val="en-GB"/>
        </w:rPr>
        <w:t>populations</w:t>
      </w:r>
      <w:r w:rsidR="00A223DF">
        <w:rPr>
          <w:rFonts w:asciiTheme="minorHAnsi" w:hAnsiTheme="minorHAnsi"/>
          <w:lang w:val="en-GB"/>
        </w:rPr>
        <w:t xml:space="preserve"> </w:t>
      </w:r>
      <w:r w:rsidRPr="00856033">
        <w:t>(Phillips et al. 2008</w:t>
      </w:r>
      <w:r w:rsidR="0003464D">
        <w:t>;</w:t>
      </w:r>
      <w:r w:rsidRPr="00856033">
        <w:t xml:space="preserve"> </w:t>
      </w:r>
      <w:proofErr w:type="spellStart"/>
      <w:r w:rsidR="000D4A99" w:rsidRPr="00856033">
        <w:rPr>
          <w:rFonts w:asciiTheme="minorHAnsi" w:hAnsiTheme="minorHAnsi"/>
          <w:lang w:val="en-GB"/>
        </w:rPr>
        <w:t>Quillfeldt</w:t>
      </w:r>
      <w:proofErr w:type="spellEnd"/>
      <w:r w:rsidR="000D4A99" w:rsidRPr="00856033">
        <w:rPr>
          <w:rFonts w:asciiTheme="minorHAnsi" w:hAnsiTheme="minorHAnsi"/>
          <w:lang w:val="en-GB"/>
        </w:rPr>
        <w:t xml:space="preserve"> et al. 2013</w:t>
      </w:r>
      <w:r w:rsidRPr="00856033">
        <w:rPr>
          <w:rFonts w:asciiTheme="minorHAnsi" w:hAnsiTheme="minorHAnsi"/>
          <w:lang w:val="en-GB"/>
        </w:rPr>
        <w:t xml:space="preserve">). Niche partitioning has been proposed as </w:t>
      </w:r>
      <w:r w:rsidR="00794E45" w:rsidRPr="00856033">
        <w:rPr>
          <w:rFonts w:asciiTheme="minorHAnsi" w:hAnsiTheme="minorHAnsi"/>
          <w:lang w:val="en-GB"/>
        </w:rPr>
        <w:t xml:space="preserve">the </w:t>
      </w:r>
      <w:r w:rsidRPr="00856033">
        <w:rPr>
          <w:rFonts w:asciiTheme="minorHAnsi" w:hAnsiTheme="minorHAnsi"/>
          <w:lang w:val="en-GB"/>
        </w:rPr>
        <w:t>main mechanism explaining the coexistence of closely</w:t>
      </w:r>
      <w:r w:rsidR="00794E45" w:rsidRPr="00856033">
        <w:rPr>
          <w:rFonts w:asciiTheme="minorHAnsi" w:hAnsiTheme="minorHAnsi"/>
          <w:lang w:val="en-GB"/>
        </w:rPr>
        <w:t>-</w:t>
      </w:r>
      <w:r w:rsidRPr="00856033">
        <w:rPr>
          <w:rFonts w:asciiTheme="minorHAnsi" w:hAnsiTheme="minorHAnsi"/>
          <w:lang w:val="en-GB"/>
        </w:rPr>
        <w:t>related species of seabirds</w:t>
      </w:r>
      <w:r w:rsidR="00794E45" w:rsidRPr="00856033">
        <w:rPr>
          <w:rFonts w:asciiTheme="minorHAnsi" w:hAnsiTheme="minorHAnsi"/>
          <w:lang w:val="en-GB"/>
        </w:rPr>
        <w:t>, as</w:t>
      </w:r>
      <w:r w:rsidRPr="00856033">
        <w:rPr>
          <w:rFonts w:asciiTheme="minorHAnsi" w:hAnsiTheme="minorHAnsi"/>
        </w:rPr>
        <w:t xml:space="preserve"> competition for resources </w:t>
      </w:r>
      <w:r w:rsidR="00794E45" w:rsidRPr="00856033">
        <w:rPr>
          <w:rFonts w:asciiTheme="minorHAnsi" w:hAnsiTheme="minorHAnsi"/>
        </w:rPr>
        <w:t xml:space="preserve">is reduced </w:t>
      </w:r>
      <w:r w:rsidRPr="00856033">
        <w:rPr>
          <w:rFonts w:asciiTheme="minorHAnsi" w:hAnsiTheme="minorHAnsi"/>
        </w:rPr>
        <w:t xml:space="preserve">by </w:t>
      </w:r>
      <w:r w:rsidR="00794E45" w:rsidRPr="00856033">
        <w:rPr>
          <w:rFonts w:asciiTheme="minorHAnsi" w:hAnsiTheme="minorHAnsi"/>
        </w:rPr>
        <w:t xml:space="preserve">the </w:t>
      </w:r>
      <w:r w:rsidRPr="00856033">
        <w:rPr>
          <w:rFonts w:asciiTheme="minorHAnsi" w:hAnsiTheme="minorHAnsi"/>
        </w:rPr>
        <w:t>avoid</w:t>
      </w:r>
      <w:r w:rsidR="00794E45" w:rsidRPr="00856033">
        <w:rPr>
          <w:rFonts w:asciiTheme="minorHAnsi" w:hAnsiTheme="minorHAnsi"/>
        </w:rPr>
        <w:t>ance of</w:t>
      </w:r>
      <w:r w:rsidRPr="00856033">
        <w:rPr>
          <w:rFonts w:asciiTheme="minorHAnsi" w:hAnsiTheme="minorHAnsi"/>
        </w:rPr>
        <w:t xml:space="preserve"> spatial overlap (Nicholls et al. 2002</w:t>
      </w:r>
      <w:r w:rsidR="0003464D">
        <w:rPr>
          <w:rFonts w:asciiTheme="minorHAnsi" w:hAnsiTheme="minorHAnsi"/>
        </w:rPr>
        <w:t>;</w:t>
      </w:r>
      <w:r w:rsidRPr="00856033">
        <w:rPr>
          <w:rFonts w:asciiTheme="minorHAnsi" w:hAnsiTheme="minorHAnsi"/>
        </w:rPr>
        <w:t xml:space="preserve"> Frere et al. 2008</w:t>
      </w:r>
      <w:r w:rsidR="0003464D">
        <w:rPr>
          <w:rFonts w:asciiTheme="minorHAnsi" w:hAnsiTheme="minorHAnsi"/>
        </w:rPr>
        <w:t>;</w:t>
      </w:r>
      <w:r w:rsidRPr="00856033">
        <w:rPr>
          <w:rFonts w:asciiTheme="minorHAnsi" w:hAnsiTheme="minorHAnsi"/>
        </w:rPr>
        <w:t xml:space="preserve"> Navarro et al. 2009a</w:t>
      </w:r>
      <w:r w:rsidR="0003464D">
        <w:rPr>
          <w:rFonts w:asciiTheme="minorHAnsi" w:hAnsiTheme="minorHAnsi"/>
        </w:rPr>
        <w:t>;</w:t>
      </w:r>
      <w:r w:rsidRPr="00856033">
        <w:rPr>
          <w:rFonts w:asciiTheme="minorHAnsi" w:hAnsiTheme="minorHAnsi"/>
        </w:rPr>
        <w:t xml:space="preserve"> </w:t>
      </w:r>
      <w:proofErr w:type="spellStart"/>
      <w:r w:rsidRPr="00856033">
        <w:rPr>
          <w:rFonts w:asciiTheme="minorHAnsi" w:hAnsiTheme="minorHAnsi"/>
          <w:lang w:val="en-GB"/>
        </w:rPr>
        <w:t>Quillfeldt</w:t>
      </w:r>
      <w:proofErr w:type="spellEnd"/>
      <w:r w:rsidRPr="00856033">
        <w:rPr>
          <w:rFonts w:asciiTheme="minorHAnsi" w:hAnsiTheme="minorHAnsi"/>
          <w:lang w:val="en-GB"/>
        </w:rPr>
        <w:t xml:space="preserve"> et al. 201</w:t>
      </w:r>
      <w:r w:rsidR="00F05609" w:rsidRPr="00856033">
        <w:rPr>
          <w:rFonts w:asciiTheme="minorHAnsi" w:hAnsiTheme="minorHAnsi"/>
          <w:lang w:val="en-GB"/>
        </w:rPr>
        <w:t>3</w:t>
      </w:r>
      <w:r w:rsidRPr="00856033">
        <w:rPr>
          <w:rFonts w:asciiTheme="minorHAnsi" w:hAnsiTheme="minorHAnsi"/>
        </w:rPr>
        <w:t>), use of different habitats (i.e. oceanographic features</w:t>
      </w:r>
      <w:r w:rsidR="00DC5C79" w:rsidRPr="00856033">
        <w:rPr>
          <w:rFonts w:asciiTheme="minorHAnsi" w:hAnsiTheme="minorHAnsi"/>
        </w:rPr>
        <w:t>;</w:t>
      </w:r>
      <w:r w:rsidRPr="00856033">
        <w:rPr>
          <w:rFonts w:asciiTheme="minorHAnsi" w:hAnsiTheme="minorHAnsi"/>
        </w:rPr>
        <w:t xml:space="preserve"> Waugh </w:t>
      </w:r>
      <w:r w:rsidR="005A2093" w:rsidRPr="00856033">
        <w:rPr>
          <w:rFonts w:asciiTheme="minorHAnsi" w:hAnsiTheme="minorHAnsi"/>
        </w:rPr>
        <w:t>and</w:t>
      </w:r>
      <w:r w:rsidRPr="00856033">
        <w:rPr>
          <w:rFonts w:asciiTheme="minorHAnsi" w:hAnsiTheme="minorHAnsi"/>
        </w:rPr>
        <w:t xml:space="preserve"> </w:t>
      </w:r>
      <w:proofErr w:type="spellStart"/>
      <w:r w:rsidRPr="00856033">
        <w:rPr>
          <w:rFonts w:asciiTheme="minorHAnsi" w:hAnsiTheme="minorHAnsi"/>
        </w:rPr>
        <w:t>Weimerskirch</w:t>
      </w:r>
      <w:proofErr w:type="spellEnd"/>
      <w:r w:rsidRPr="00856033">
        <w:rPr>
          <w:rFonts w:asciiTheme="minorHAnsi" w:hAnsiTheme="minorHAnsi"/>
        </w:rPr>
        <w:t xml:space="preserve"> 2003</w:t>
      </w:r>
      <w:r w:rsidR="0003464D">
        <w:rPr>
          <w:rFonts w:asciiTheme="minorHAnsi" w:hAnsiTheme="minorHAnsi"/>
        </w:rPr>
        <w:t>;</w:t>
      </w:r>
      <w:r w:rsidRPr="00856033">
        <w:rPr>
          <w:rFonts w:asciiTheme="minorHAnsi" w:hAnsiTheme="minorHAnsi"/>
        </w:rPr>
        <w:t xml:space="preserve"> </w:t>
      </w:r>
      <w:proofErr w:type="spellStart"/>
      <w:r w:rsidRPr="00856033">
        <w:rPr>
          <w:rFonts w:asciiTheme="minorHAnsi" w:hAnsiTheme="minorHAnsi"/>
        </w:rPr>
        <w:t>Bugoni</w:t>
      </w:r>
      <w:proofErr w:type="spellEnd"/>
      <w:r w:rsidRPr="00856033">
        <w:rPr>
          <w:rFonts w:asciiTheme="minorHAnsi" w:hAnsiTheme="minorHAnsi"/>
        </w:rPr>
        <w:t xml:space="preserve"> et al. 2009) and consumption of different </w:t>
      </w:r>
      <w:r w:rsidR="00353FBD">
        <w:rPr>
          <w:rFonts w:asciiTheme="minorHAnsi" w:hAnsiTheme="minorHAnsi"/>
        </w:rPr>
        <w:t>prey</w:t>
      </w:r>
      <w:r w:rsidRPr="00856033">
        <w:rPr>
          <w:rFonts w:asciiTheme="minorHAnsi" w:hAnsiTheme="minorHAnsi"/>
        </w:rPr>
        <w:t xml:space="preserve"> (</w:t>
      </w:r>
      <w:proofErr w:type="spellStart"/>
      <w:r w:rsidR="0051692C" w:rsidRPr="00856033">
        <w:rPr>
          <w:rFonts w:asciiTheme="minorHAnsi" w:hAnsiTheme="minorHAnsi"/>
        </w:rPr>
        <w:t>Cherel</w:t>
      </w:r>
      <w:proofErr w:type="spellEnd"/>
      <w:r w:rsidR="0051692C" w:rsidRPr="00856033">
        <w:rPr>
          <w:rFonts w:asciiTheme="minorHAnsi" w:hAnsiTheme="minorHAnsi"/>
        </w:rPr>
        <w:t xml:space="preserve"> et al. 2002</w:t>
      </w:r>
      <w:r w:rsidR="0003464D">
        <w:rPr>
          <w:rFonts w:asciiTheme="minorHAnsi" w:hAnsiTheme="minorHAnsi"/>
        </w:rPr>
        <w:t>;</w:t>
      </w:r>
      <w:r w:rsidR="0051692C" w:rsidRPr="00856033">
        <w:rPr>
          <w:rFonts w:asciiTheme="minorHAnsi" w:hAnsiTheme="minorHAnsi"/>
        </w:rPr>
        <w:t xml:space="preserve"> </w:t>
      </w:r>
      <w:proofErr w:type="spellStart"/>
      <w:r w:rsidRPr="00856033">
        <w:rPr>
          <w:rFonts w:asciiTheme="minorHAnsi" w:hAnsiTheme="minorHAnsi"/>
          <w:lang w:val="en-GB"/>
        </w:rPr>
        <w:t>Connan</w:t>
      </w:r>
      <w:proofErr w:type="spellEnd"/>
      <w:r w:rsidRPr="00856033">
        <w:rPr>
          <w:rFonts w:asciiTheme="minorHAnsi" w:hAnsiTheme="minorHAnsi"/>
          <w:lang w:val="en-GB"/>
        </w:rPr>
        <w:t xml:space="preserve"> et al. 2014</w:t>
      </w:r>
      <w:r w:rsidRPr="00856033">
        <w:rPr>
          <w:rFonts w:asciiTheme="minorHAnsi" w:hAnsiTheme="minorHAnsi"/>
        </w:rPr>
        <w:t xml:space="preserve">). </w:t>
      </w:r>
      <w:r w:rsidR="00794E45" w:rsidRPr="00856033">
        <w:rPr>
          <w:rFonts w:asciiTheme="minorHAnsi" w:hAnsiTheme="minorHAnsi"/>
        </w:rPr>
        <w:t>Very</w:t>
      </w:r>
      <w:r w:rsidRPr="00856033">
        <w:rPr>
          <w:rFonts w:asciiTheme="minorHAnsi" w:hAnsiTheme="minorHAnsi"/>
        </w:rPr>
        <w:t xml:space="preserve"> productive areas </w:t>
      </w:r>
      <w:r w:rsidR="00794E45" w:rsidRPr="00856033">
        <w:rPr>
          <w:rFonts w:asciiTheme="minorHAnsi" w:hAnsiTheme="minorHAnsi"/>
        </w:rPr>
        <w:t>with high levels of</w:t>
      </w:r>
      <w:r w:rsidRPr="00856033">
        <w:rPr>
          <w:rFonts w:asciiTheme="minorHAnsi" w:hAnsiTheme="minorHAnsi"/>
        </w:rPr>
        <w:t xml:space="preserve"> environmental heterogeneity can </w:t>
      </w:r>
      <w:r w:rsidR="00353FBD">
        <w:rPr>
          <w:rFonts w:asciiTheme="minorHAnsi" w:hAnsiTheme="minorHAnsi"/>
        </w:rPr>
        <w:t>facilitate</w:t>
      </w:r>
      <w:r w:rsidRPr="00856033">
        <w:rPr>
          <w:rFonts w:asciiTheme="minorHAnsi" w:hAnsiTheme="minorHAnsi"/>
        </w:rPr>
        <w:t xml:space="preserve"> coexistence</w:t>
      </w:r>
      <w:r w:rsidRPr="00856033">
        <w:t xml:space="preserve"> in </w:t>
      </w:r>
      <w:r w:rsidRPr="00856033">
        <w:rPr>
          <w:rFonts w:asciiTheme="minorHAnsi" w:hAnsiTheme="minorHAnsi"/>
        </w:rPr>
        <w:t>closely</w:t>
      </w:r>
      <w:r w:rsidR="00794E45" w:rsidRPr="00856033">
        <w:rPr>
          <w:rFonts w:asciiTheme="minorHAnsi" w:hAnsiTheme="minorHAnsi"/>
        </w:rPr>
        <w:t>-</w:t>
      </w:r>
      <w:r w:rsidRPr="00856033">
        <w:rPr>
          <w:rFonts w:asciiTheme="minorHAnsi" w:hAnsiTheme="minorHAnsi"/>
        </w:rPr>
        <w:t xml:space="preserve">related species that exhibit some degree of niche divergence (Waugh </w:t>
      </w:r>
      <w:r w:rsidR="00D24896">
        <w:rPr>
          <w:rFonts w:asciiTheme="minorHAnsi" w:hAnsiTheme="minorHAnsi"/>
        </w:rPr>
        <w:t>and</w:t>
      </w:r>
      <w:r w:rsidRPr="00856033">
        <w:rPr>
          <w:rFonts w:asciiTheme="minorHAnsi" w:hAnsiTheme="minorHAnsi"/>
        </w:rPr>
        <w:t xml:space="preserve"> </w:t>
      </w:r>
      <w:proofErr w:type="spellStart"/>
      <w:r w:rsidRPr="00856033">
        <w:rPr>
          <w:rFonts w:asciiTheme="minorHAnsi" w:hAnsiTheme="minorHAnsi"/>
        </w:rPr>
        <w:t>Weimerskirch</w:t>
      </w:r>
      <w:proofErr w:type="spellEnd"/>
      <w:r w:rsidRPr="00856033">
        <w:rPr>
          <w:rFonts w:asciiTheme="minorHAnsi" w:hAnsiTheme="minorHAnsi"/>
        </w:rPr>
        <w:t xml:space="preserve"> 2003). Fisheries also tend to concentrate in highly productive areas and are known to affect seabird distribution</w:t>
      </w:r>
      <w:r w:rsidR="00794E45" w:rsidRPr="00856033">
        <w:rPr>
          <w:rFonts w:asciiTheme="minorHAnsi" w:hAnsiTheme="minorHAnsi"/>
        </w:rPr>
        <w:t>s</w:t>
      </w:r>
      <w:r w:rsidRPr="00856033">
        <w:rPr>
          <w:rFonts w:asciiTheme="minorHAnsi" w:hAnsiTheme="minorHAnsi"/>
        </w:rPr>
        <w:t xml:space="preserve"> (Ryan </w:t>
      </w:r>
      <w:r w:rsidR="00D24896">
        <w:rPr>
          <w:rFonts w:asciiTheme="minorHAnsi" w:hAnsiTheme="minorHAnsi"/>
        </w:rPr>
        <w:t>and</w:t>
      </w:r>
      <w:r w:rsidRPr="00856033">
        <w:rPr>
          <w:rFonts w:asciiTheme="minorHAnsi" w:hAnsiTheme="minorHAnsi"/>
        </w:rPr>
        <w:t xml:space="preserve"> </w:t>
      </w:r>
      <w:proofErr w:type="spellStart"/>
      <w:r w:rsidRPr="00856033">
        <w:rPr>
          <w:rFonts w:asciiTheme="minorHAnsi" w:hAnsiTheme="minorHAnsi"/>
        </w:rPr>
        <w:t>Moloney</w:t>
      </w:r>
      <w:proofErr w:type="spellEnd"/>
      <w:r w:rsidRPr="00856033">
        <w:rPr>
          <w:rFonts w:asciiTheme="minorHAnsi" w:hAnsiTheme="minorHAnsi"/>
        </w:rPr>
        <w:t xml:space="preserve"> 1988</w:t>
      </w:r>
      <w:r w:rsidR="0003464D">
        <w:rPr>
          <w:rFonts w:asciiTheme="minorHAnsi" w:hAnsiTheme="minorHAnsi"/>
        </w:rPr>
        <w:t>;</w:t>
      </w:r>
      <w:r w:rsidRPr="00856033">
        <w:rPr>
          <w:rFonts w:asciiTheme="minorHAnsi" w:hAnsiTheme="minorHAnsi"/>
        </w:rPr>
        <w:t xml:space="preserve"> </w:t>
      </w:r>
      <w:proofErr w:type="spellStart"/>
      <w:r w:rsidRPr="00856033">
        <w:rPr>
          <w:rFonts w:asciiTheme="minorHAnsi" w:hAnsiTheme="minorHAnsi"/>
        </w:rPr>
        <w:t>Garthe</w:t>
      </w:r>
      <w:proofErr w:type="spellEnd"/>
      <w:r w:rsidRPr="00856033">
        <w:rPr>
          <w:rFonts w:asciiTheme="minorHAnsi" w:hAnsiTheme="minorHAnsi"/>
        </w:rPr>
        <w:t xml:space="preserve"> 1997). Because the discards provided by vessels supplement natural food source</w:t>
      </w:r>
      <w:r w:rsidR="00794E45" w:rsidRPr="00856033">
        <w:rPr>
          <w:rFonts w:asciiTheme="minorHAnsi" w:hAnsiTheme="minorHAnsi"/>
        </w:rPr>
        <w:t>s</w:t>
      </w:r>
      <w:r w:rsidRPr="00856033">
        <w:rPr>
          <w:rFonts w:asciiTheme="minorHAnsi" w:hAnsiTheme="minorHAnsi"/>
        </w:rPr>
        <w:t>, they could be a cause, rather than a consequence</w:t>
      </w:r>
      <w:r w:rsidR="00980184" w:rsidRPr="00856033">
        <w:rPr>
          <w:rFonts w:asciiTheme="minorHAnsi" w:hAnsiTheme="minorHAnsi"/>
        </w:rPr>
        <w:t>,</w:t>
      </w:r>
      <w:r w:rsidRPr="00856033">
        <w:rPr>
          <w:rFonts w:asciiTheme="minorHAnsi" w:hAnsiTheme="minorHAnsi"/>
        </w:rPr>
        <w:t xml:space="preserve"> of </w:t>
      </w:r>
      <w:proofErr w:type="spellStart"/>
      <w:r w:rsidRPr="00856033">
        <w:rPr>
          <w:rFonts w:asciiTheme="minorHAnsi" w:hAnsiTheme="minorHAnsi"/>
        </w:rPr>
        <w:t>spati</w:t>
      </w:r>
      <w:r w:rsidR="00794E45" w:rsidRPr="00856033">
        <w:rPr>
          <w:rFonts w:asciiTheme="minorHAnsi" w:hAnsiTheme="minorHAnsi"/>
        </w:rPr>
        <w:t>o</w:t>
      </w:r>
      <w:proofErr w:type="spellEnd"/>
      <w:r w:rsidRPr="00856033">
        <w:rPr>
          <w:rFonts w:asciiTheme="minorHAnsi" w:hAnsiTheme="minorHAnsi"/>
        </w:rPr>
        <w:t xml:space="preserve">-temporal overlap in </w:t>
      </w:r>
      <w:r w:rsidR="00794E45" w:rsidRPr="00856033">
        <w:rPr>
          <w:rFonts w:asciiTheme="minorHAnsi" w:hAnsiTheme="minorHAnsi"/>
        </w:rPr>
        <w:t xml:space="preserve">species that </w:t>
      </w:r>
      <w:r w:rsidRPr="00856033">
        <w:rPr>
          <w:rFonts w:asciiTheme="minorHAnsi" w:hAnsiTheme="minorHAnsi"/>
        </w:rPr>
        <w:t xml:space="preserve">might otherwise </w:t>
      </w:r>
      <w:r w:rsidR="00794E45" w:rsidRPr="00856033">
        <w:rPr>
          <w:rFonts w:asciiTheme="minorHAnsi" w:hAnsiTheme="minorHAnsi"/>
        </w:rPr>
        <w:t>segregate</w:t>
      </w:r>
      <w:r w:rsidRPr="00856033">
        <w:rPr>
          <w:rFonts w:asciiTheme="minorHAnsi" w:hAnsiTheme="minorHAnsi"/>
        </w:rPr>
        <w:t xml:space="preserve"> at sea. </w:t>
      </w:r>
      <w:r w:rsidR="00794E45" w:rsidRPr="00856033">
        <w:rPr>
          <w:rFonts w:asciiTheme="minorHAnsi" w:hAnsiTheme="minorHAnsi"/>
        </w:rPr>
        <w:t>Hence</w:t>
      </w:r>
      <w:r w:rsidRPr="00856033">
        <w:rPr>
          <w:rFonts w:asciiTheme="minorHAnsi" w:hAnsiTheme="minorHAnsi"/>
        </w:rPr>
        <w:t xml:space="preserve">, this abundant and predicable source of </w:t>
      </w:r>
      <w:r w:rsidR="00794E45" w:rsidRPr="00856033">
        <w:rPr>
          <w:rFonts w:asciiTheme="minorHAnsi" w:hAnsiTheme="minorHAnsi"/>
        </w:rPr>
        <w:t xml:space="preserve">supplementary </w:t>
      </w:r>
      <w:r w:rsidRPr="00856033">
        <w:rPr>
          <w:rFonts w:asciiTheme="minorHAnsi" w:hAnsiTheme="minorHAnsi"/>
        </w:rPr>
        <w:t xml:space="preserve">food could </w:t>
      </w:r>
      <w:r w:rsidR="00794E45" w:rsidRPr="00856033">
        <w:rPr>
          <w:rFonts w:asciiTheme="minorHAnsi" w:hAnsiTheme="minorHAnsi"/>
        </w:rPr>
        <w:t xml:space="preserve">be </w:t>
      </w:r>
      <w:r w:rsidR="00C736C3" w:rsidRPr="00856033">
        <w:rPr>
          <w:rFonts w:asciiTheme="minorHAnsi" w:hAnsiTheme="minorHAnsi"/>
        </w:rPr>
        <w:t>the major determinant of trophic structure</w:t>
      </w:r>
      <w:r w:rsidRPr="00856033">
        <w:rPr>
          <w:rFonts w:asciiTheme="minorHAnsi" w:hAnsiTheme="minorHAnsi"/>
        </w:rPr>
        <w:t>.</w:t>
      </w:r>
    </w:p>
    <w:p w14:paraId="5839B212" w14:textId="098DECC7" w:rsidR="00487949" w:rsidRPr="00856033" w:rsidRDefault="00605A62" w:rsidP="00605A62">
      <w:pPr>
        <w:spacing w:line="360" w:lineRule="auto"/>
        <w:rPr>
          <w:rFonts w:asciiTheme="minorHAnsi" w:hAnsiTheme="minorHAnsi"/>
        </w:rPr>
      </w:pPr>
      <w:r w:rsidRPr="00856033">
        <w:rPr>
          <w:rFonts w:asciiTheme="minorHAnsi" w:hAnsiTheme="minorHAnsi"/>
          <w:lang w:val="en-GB"/>
        </w:rPr>
        <w:t>Trawl fisheries account for over 50% of total estimated global discards</w:t>
      </w:r>
      <w:r w:rsidRPr="00856033">
        <w:t xml:space="preserve"> (</w:t>
      </w:r>
      <w:r w:rsidRPr="00856033">
        <w:rPr>
          <w:rFonts w:asciiTheme="minorHAnsi" w:hAnsiTheme="minorHAnsi"/>
          <w:lang w:val="en-GB"/>
        </w:rPr>
        <w:t>Kelleher 2005).</w:t>
      </w:r>
      <w:r w:rsidRPr="00605A62">
        <w:rPr>
          <w:rFonts w:asciiTheme="minorHAnsi" w:hAnsiTheme="minorHAnsi"/>
          <w:lang w:val="en-GB"/>
        </w:rPr>
        <w:t xml:space="preserve"> Therefore, in continental shelf regions with both high </w:t>
      </w:r>
      <w:r w:rsidRPr="00856033">
        <w:rPr>
          <w:rFonts w:asciiTheme="minorHAnsi" w:hAnsiTheme="minorHAnsi"/>
          <w:lang w:val="en-GB"/>
        </w:rPr>
        <w:t xml:space="preserve">trawl fishing activity and high </w:t>
      </w:r>
      <w:r w:rsidR="005B6155" w:rsidRPr="000E171E">
        <w:rPr>
          <w:rFonts w:asciiTheme="minorHAnsi" w:hAnsiTheme="minorHAnsi"/>
          <w:lang w:val="en-GB"/>
        </w:rPr>
        <w:t xml:space="preserve">abundance </w:t>
      </w:r>
      <w:r w:rsidR="005B6155" w:rsidRPr="003D0105">
        <w:rPr>
          <w:rFonts w:asciiTheme="minorHAnsi" w:hAnsiTheme="minorHAnsi"/>
          <w:lang w:val="en-GB"/>
        </w:rPr>
        <w:t xml:space="preserve">of </w:t>
      </w:r>
      <w:r w:rsidRPr="003D0105">
        <w:rPr>
          <w:rFonts w:asciiTheme="minorHAnsi" w:hAnsiTheme="minorHAnsi"/>
          <w:lang w:val="en-GB"/>
        </w:rPr>
        <w:t>scavenging seabird</w:t>
      </w:r>
      <w:r w:rsidR="00C736C3" w:rsidRPr="00856033">
        <w:rPr>
          <w:rFonts w:asciiTheme="minorHAnsi" w:hAnsiTheme="minorHAnsi"/>
          <w:lang w:val="en-GB"/>
        </w:rPr>
        <w:t>s,</w:t>
      </w:r>
      <w:r w:rsidRPr="00856033">
        <w:rPr>
          <w:rFonts w:asciiTheme="minorHAnsi" w:hAnsiTheme="minorHAnsi"/>
          <w:lang w:val="en-GB"/>
        </w:rPr>
        <w:t xml:space="preserve"> we could anticipate </w:t>
      </w:r>
      <w:r w:rsidR="00C736C3" w:rsidRPr="00856033">
        <w:rPr>
          <w:rFonts w:asciiTheme="minorHAnsi" w:hAnsiTheme="minorHAnsi"/>
          <w:lang w:val="en-GB"/>
        </w:rPr>
        <w:t xml:space="preserve">very </w:t>
      </w:r>
      <w:r w:rsidRPr="00856033">
        <w:rPr>
          <w:rFonts w:asciiTheme="minorHAnsi" w:hAnsiTheme="minorHAnsi"/>
          <w:lang w:val="en-GB"/>
        </w:rPr>
        <w:t xml:space="preserve">high </w:t>
      </w:r>
      <w:r w:rsidR="00C736C3" w:rsidRPr="00856033">
        <w:rPr>
          <w:rFonts w:asciiTheme="minorHAnsi" w:hAnsiTheme="minorHAnsi"/>
          <w:lang w:val="en-GB"/>
        </w:rPr>
        <w:t xml:space="preserve">levels of </w:t>
      </w:r>
      <w:r w:rsidRPr="00856033">
        <w:rPr>
          <w:rFonts w:asciiTheme="minorHAnsi" w:hAnsiTheme="minorHAnsi"/>
          <w:lang w:val="en-GB"/>
        </w:rPr>
        <w:t>consumption</w:t>
      </w:r>
      <w:r w:rsidR="004D6B4C" w:rsidRPr="00856033">
        <w:rPr>
          <w:rFonts w:asciiTheme="minorHAnsi" w:hAnsiTheme="minorHAnsi"/>
          <w:lang w:val="en-GB"/>
        </w:rPr>
        <w:t xml:space="preserve"> (Oro et al. 1997)</w:t>
      </w:r>
      <w:r w:rsidRPr="00856033">
        <w:rPr>
          <w:rFonts w:asciiTheme="minorHAnsi" w:hAnsiTheme="minorHAnsi"/>
          <w:lang w:val="en-GB"/>
        </w:rPr>
        <w:t>. Other fishing</w:t>
      </w:r>
      <w:r w:rsidRPr="00605A62">
        <w:rPr>
          <w:rFonts w:asciiTheme="minorHAnsi" w:hAnsiTheme="minorHAnsi"/>
          <w:lang w:val="en-GB"/>
        </w:rPr>
        <w:t xml:space="preserve"> techniques </w:t>
      </w:r>
      <w:r w:rsidR="008325FF">
        <w:rPr>
          <w:rFonts w:asciiTheme="minorHAnsi" w:hAnsiTheme="minorHAnsi"/>
          <w:lang w:val="en-GB"/>
        </w:rPr>
        <w:t>that</w:t>
      </w:r>
      <w:r w:rsidR="00C736C3">
        <w:rPr>
          <w:rFonts w:asciiTheme="minorHAnsi" w:hAnsiTheme="minorHAnsi"/>
          <w:lang w:val="en-GB"/>
        </w:rPr>
        <w:t xml:space="preserve"> provide </w:t>
      </w:r>
      <w:r w:rsidRPr="00605A62">
        <w:rPr>
          <w:rFonts w:asciiTheme="minorHAnsi" w:hAnsiTheme="minorHAnsi"/>
          <w:lang w:val="en-GB"/>
        </w:rPr>
        <w:t>fewer discards (e.g. pelagic longlining) might also attract</w:t>
      </w:r>
      <w:r w:rsidR="00C736C3">
        <w:rPr>
          <w:rFonts w:asciiTheme="minorHAnsi" w:hAnsiTheme="minorHAnsi"/>
          <w:lang w:val="en-GB"/>
        </w:rPr>
        <w:t xml:space="preserve"> birds</w:t>
      </w:r>
      <w:r w:rsidRPr="00605A62">
        <w:rPr>
          <w:rFonts w:asciiTheme="minorHAnsi" w:hAnsiTheme="minorHAnsi"/>
          <w:lang w:val="en-GB"/>
        </w:rPr>
        <w:t xml:space="preserve">, particularly </w:t>
      </w:r>
      <w:r w:rsidRPr="00605A62">
        <w:rPr>
          <w:rFonts w:asciiTheme="minorHAnsi" w:hAnsiTheme="minorHAnsi"/>
          <w:lang w:val="en-GB"/>
        </w:rPr>
        <w:lastRenderedPageBreak/>
        <w:t>high</w:t>
      </w:r>
      <w:r w:rsidR="00C736C3">
        <w:rPr>
          <w:rFonts w:asciiTheme="minorHAnsi" w:hAnsiTheme="minorHAnsi"/>
          <w:lang w:val="en-GB"/>
        </w:rPr>
        <w:t>ly</w:t>
      </w:r>
      <w:r w:rsidRPr="00605A62">
        <w:rPr>
          <w:rFonts w:asciiTheme="minorHAnsi" w:hAnsiTheme="minorHAnsi"/>
          <w:lang w:val="en-GB"/>
        </w:rPr>
        <w:t xml:space="preserve"> pelagic species foraging over </w:t>
      </w:r>
      <w:r w:rsidR="00C736C3">
        <w:rPr>
          <w:rFonts w:asciiTheme="minorHAnsi" w:hAnsiTheme="minorHAnsi"/>
          <w:lang w:val="en-GB"/>
        </w:rPr>
        <w:t xml:space="preserve">extensive, but </w:t>
      </w:r>
      <w:r w:rsidRPr="00605A62">
        <w:rPr>
          <w:rFonts w:asciiTheme="minorHAnsi" w:hAnsiTheme="minorHAnsi"/>
          <w:lang w:val="en-GB"/>
        </w:rPr>
        <w:t>less productive</w:t>
      </w:r>
      <w:r w:rsidR="009C3D8B">
        <w:rPr>
          <w:rFonts w:asciiTheme="minorHAnsi" w:hAnsiTheme="minorHAnsi"/>
          <w:lang w:val="en-GB"/>
        </w:rPr>
        <w:t>,</w:t>
      </w:r>
      <w:r w:rsidRPr="00605A62">
        <w:rPr>
          <w:rFonts w:asciiTheme="minorHAnsi" w:hAnsiTheme="minorHAnsi"/>
          <w:lang w:val="en-GB"/>
        </w:rPr>
        <w:t xml:space="preserve"> ocean regions</w:t>
      </w:r>
      <w:r w:rsidR="00C736C3">
        <w:rPr>
          <w:rFonts w:asciiTheme="minorHAnsi" w:hAnsiTheme="minorHAnsi"/>
          <w:lang w:val="en-GB"/>
        </w:rPr>
        <w:t xml:space="preserve"> where prey patches are less predictable</w:t>
      </w:r>
      <w:r w:rsidRPr="00605A62">
        <w:rPr>
          <w:rFonts w:asciiTheme="minorHAnsi" w:hAnsiTheme="minorHAnsi"/>
          <w:lang w:val="en-GB"/>
        </w:rPr>
        <w:t xml:space="preserve">. </w:t>
      </w:r>
      <w:r w:rsidR="00C736C3">
        <w:rPr>
          <w:rFonts w:asciiTheme="minorHAnsi" w:hAnsiTheme="minorHAnsi"/>
          <w:lang w:val="en-GB"/>
        </w:rPr>
        <w:t xml:space="preserve">Communities of scavenging seabirds tend to be most speciose in the Southern </w:t>
      </w:r>
      <w:r w:rsidR="00C736C3" w:rsidRPr="00856033">
        <w:rPr>
          <w:rFonts w:asciiTheme="minorHAnsi" w:hAnsiTheme="minorHAnsi"/>
          <w:lang w:val="en-GB"/>
        </w:rPr>
        <w:t>Hemisphere, and f</w:t>
      </w:r>
      <w:r w:rsidRPr="003D0105">
        <w:rPr>
          <w:rFonts w:asciiTheme="minorHAnsi" w:hAnsiTheme="minorHAnsi"/>
          <w:lang w:val="en-GB"/>
        </w:rPr>
        <w:t xml:space="preserve">or example, </w:t>
      </w:r>
      <w:r w:rsidR="00C736C3" w:rsidRPr="003D0105">
        <w:rPr>
          <w:rFonts w:asciiTheme="minorHAnsi" w:hAnsiTheme="minorHAnsi"/>
          <w:lang w:val="en-GB"/>
        </w:rPr>
        <w:t>there are</w:t>
      </w:r>
      <w:r w:rsidR="00786EEE" w:rsidRPr="003D0105">
        <w:rPr>
          <w:rFonts w:asciiTheme="minorHAnsi" w:hAnsiTheme="minorHAnsi"/>
          <w:lang w:val="en-GB"/>
        </w:rPr>
        <w:t xml:space="preserve"> </w:t>
      </w:r>
      <w:r w:rsidRPr="00856033">
        <w:rPr>
          <w:rFonts w:asciiTheme="minorHAnsi" w:hAnsiTheme="minorHAnsi"/>
          <w:lang w:val="en-GB"/>
        </w:rPr>
        <w:t>global</w:t>
      </w:r>
      <w:r w:rsidR="00C736C3" w:rsidRPr="00856033">
        <w:rPr>
          <w:rFonts w:asciiTheme="minorHAnsi" w:hAnsiTheme="minorHAnsi"/>
          <w:lang w:val="en-GB"/>
        </w:rPr>
        <w:t>ly-important populations of</w:t>
      </w:r>
      <w:r w:rsidRPr="00856033">
        <w:rPr>
          <w:rFonts w:asciiTheme="minorHAnsi" w:hAnsiTheme="minorHAnsi"/>
          <w:lang w:val="en-GB"/>
        </w:rPr>
        <w:t xml:space="preserve"> many albatross</w:t>
      </w:r>
      <w:r w:rsidR="00C736C3" w:rsidRPr="00856033">
        <w:rPr>
          <w:rFonts w:asciiTheme="minorHAnsi" w:hAnsiTheme="minorHAnsi"/>
          <w:lang w:val="en-GB"/>
        </w:rPr>
        <w:t>es</w:t>
      </w:r>
      <w:r w:rsidRPr="00856033">
        <w:rPr>
          <w:rFonts w:asciiTheme="minorHAnsi" w:hAnsiTheme="minorHAnsi"/>
          <w:lang w:val="en-GB"/>
        </w:rPr>
        <w:t xml:space="preserve"> and petrels </w:t>
      </w:r>
      <w:r w:rsidR="00C736C3" w:rsidRPr="00856033">
        <w:rPr>
          <w:rFonts w:asciiTheme="minorHAnsi" w:hAnsiTheme="minorHAnsi"/>
          <w:lang w:val="en-GB"/>
        </w:rPr>
        <w:t>in the southwest Atlantic Ocean</w:t>
      </w:r>
      <w:r w:rsidR="005F302A" w:rsidRPr="00856033">
        <w:rPr>
          <w:rFonts w:asciiTheme="minorHAnsi" w:hAnsiTheme="minorHAnsi"/>
          <w:lang w:val="en-GB"/>
        </w:rPr>
        <w:t xml:space="preserve"> which</w:t>
      </w:r>
      <w:r w:rsidR="00496ABC" w:rsidRPr="00856033">
        <w:rPr>
          <w:rFonts w:asciiTheme="minorHAnsi" w:hAnsiTheme="minorHAnsi"/>
          <w:lang w:val="en-GB"/>
        </w:rPr>
        <w:t xml:space="preserve"> aggregate</w:t>
      </w:r>
      <w:r w:rsidRPr="00856033">
        <w:rPr>
          <w:rFonts w:asciiTheme="minorHAnsi" w:hAnsiTheme="minorHAnsi"/>
          <w:lang w:val="en-GB"/>
        </w:rPr>
        <w:t xml:space="preserve"> around different fisheries to feed </w:t>
      </w:r>
      <w:r w:rsidR="00EF0FD7" w:rsidRPr="00856033">
        <w:rPr>
          <w:rFonts w:asciiTheme="minorHAnsi" w:hAnsiTheme="minorHAnsi"/>
          <w:lang w:val="en-GB"/>
        </w:rPr>
        <w:t>o</w:t>
      </w:r>
      <w:r w:rsidRPr="00856033">
        <w:rPr>
          <w:rFonts w:asciiTheme="minorHAnsi" w:hAnsiTheme="minorHAnsi"/>
          <w:lang w:val="en-GB"/>
        </w:rPr>
        <w:t>n discards (</w:t>
      </w:r>
      <w:proofErr w:type="spellStart"/>
      <w:r w:rsidRPr="00856033">
        <w:rPr>
          <w:rFonts w:asciiTheme="minorHAnsi" w:hAnsiTheme="minorHAnsi"/>
          <w:lang w:val="en-GB"/>
        </w:rPr>
        <w:t>Bugoni</w:t>
      </w:r>
      <w:proofErr w:type="spellEnd"/>
      <w:r w:rsidRPr="00856033">
        <w:rPr>
          <w:rFonts w:asciiTheme="minorHAnsi" w:hAnsiTheme="minorHAnsi"/>
          <w:lang w:val="en-GB"/>
        </w:rPr>
        <w:t xml:space="preserve"> et al. 2008</w:t>
      </w:r>
      <w:r w:rsidR="0003464D">
        <w:rPr>
          <w:rFonts w:asciiTheme="minorHAnsi" w:hAnsiTheme="minorHAnsi"/>
          <w:lang w:val="en-GB"/>
        </w:rPr>
        <w:t>;</w:t>
      </w:r>
      <w:r w:rsidRPr="00856033">
        <w:rPr>
          <w:rFonts w:asciiTheme="minorHAnsi" w:hAnsiTheme="minorHAnsi"/>
          <w:lang w:val="en-GB"/>
        </w:rPr>
        <w:t xml:space="preserve"> </w:t>
      </w:r>
      <w:proofErr w:type="spellStart"/>
      <w:r w:rsidRPr="00856033">
        <w:rPr>
          <w:rFonts w:asciiTheme="minorHAnsi" w:hAnsiTheme="minorHAnsi"/>
          <w:lang w:val="en-GB"/>
        </w:rPr>
        <w:t>Favero</w:t>
      </w:r>
      <w:proofErr w:type="spellEnd"/>
      <w:r w:rsidRPr="00856033">
        <w:rPr>
          <w:rFonts w:asciiTheme="minorHAnsi" w:hAnsiTheme="minorHAnsi"/>
          <w:lang w:val="en-GB"/>
        </w:rPr>
        <w:t xml:space="preserve"> et al.</w:t>
      </w:r>
      <w:r w:rsidR="005F302A" w:rsidRPr="00856033">
        <w:rPr>
          <w:rFonts w:asciiTheme="minorHAnsi" w:hAnsiTheme="minorHAnsi"/>
          <w:lang w:val="en-GB"/>
        </w:rPr>
        <w:t xml:space="preserve"> </w:t>
      </w:r>
      <w:r w:rsidRPr="00856033">
        <w:rPr>
          <w:rFonts w:asciiTheme="minorHAnsi" w:hAnsiTheme="minorHAnsi"/>
          <w:lang w:val="en-GB"/>
        </w:rPr>
        <w:t>2011</w:t>
      </w:r>
      <w:r w:rsidR="0003464D">
        <w:rPr>
          <w:rFonts w:asciiTheme="minorHAnsi" w:hAnsiTheme="minorHAnsi"/>
          <w:lang w:val="en-GB"/>
        </w:rPr>
        <w:t>;</w:t>
      </w:r>
      <w:r w:rsidRPr="00856033">
        <w:rPr>
          <w:rFonts w:asciiTheme="minorHAnsi" w:hAnsiTheme="minorHAnsi"/>
          <w:lang w:val="en-GB"/>
        </w:rPr>
        <w:t xml:space="preserve"> Jiménez </w:t>
      </w:r>
      <w:r w:rsidRPr="00856033">
        <w:rPr>
          <w:rFonts w:asciiTheme="minorHAnsi" w:hAnsiTheme="minorHAnsi"/>
        </w:rPr>
        <w:t>et al. 2011</w:t>
      </w:r>
      <w:r w:rsidRPr="00856033">
        <w:rPr>
          <w:rFonts w:asciiTheme="minorHAnsi" w:hAnsiTheme="minorHAnsi"/>
          <w:lang w:val="en-GB"/>
        </w:rPr>
        <w:t xml:space="preserve">). </w:t>
      </w:r>
      <w:r w:rsidR="00487949" w:rsidRPr="00856033">
        <w:rPr>
          <w:rFonts w:asciiTheme="minorHAnsi" w:hAnsiTheme="minorHAnsi"/>
        </w:rPr>
        <w:t>Over</w:t>
      </w:r>
      <w:r w:rsidRPr="00856033">
        <w:rPr>
          <w:rFonts w:asciiTheme="minorHAnsi" w:hAnsiTheme="minorHAnsi"/>
        </w:rPr>
        <w:t xml:space="preserve"> shelf waters, </w:t>
      </w:r>
      <w:r w:rsidR="00F37EAE" w:rsidRPr="00856033">
        <w:rPr>
          <w:rFonts w:asciiTheme="minorHAnsi" w:hAnsiTheme="minorHAnsi"/>
        </w:rPr>
        <w:t xml:space="preserve">1000s of birds may feed behind </w:t>
      </w:r>
      <w:r w:rsidRPr="00856033">
        <w:rPr>
          <w:rFonts w:asciiTheme="minorHAnsi" w:hAnsiTheme="minorHAnsi"/>
        </w:rPr>
        <w:t xml:space="preserve">demersal trawl </w:t>
      </w:r>
      <w:r w:rsidR="00F37EAE" w:rsidRPr="00856033">
        <w:rPr>
          <w:rFonts w:asciiTheme="minorHAnsi" w:hAnsiTheme="minorHAnsi"/>
        </w:rPr>
        <w:t>vessels</w:t>
      </w:r>
      <w:r w:rsidRPr="00856033">
        <w:rPr>
          <w:rFonts w:asciiTheme="minorHAnsi" w:hAnsiTheme="minorHAnsi"/>
        </w:rPr>
        <w:t xml:space="preserve"> targeting Argentine hake (</w:t>
      </w:r>
      <w:proofErr w:type="spellStart"/>
      <w:r w:rsidRPr="00856033">
        <w:rPr>
          <w:rFonts w:asciiTheme="minorHAnsi" w:hAnsiTheme="minorHAnsi"/>
          <w:i/>
          <w:iCs/>
        </w:rPr>
        <w:t>Merluccius</w:t>
      </w:r>
      <w:proofErr w:type="spellEnd"/>
      <w:r w:rsidRPr="00856033">
        <w:rPr>
          <w:rFonts w:asciiTheme="minorHAnsi" w:hAnsiTheme="minorHAnsi"/>
          <w:i/>
          <w:iCs/>
        </w:rPr>
        <w:t xml:space="preserve"> </w:t>
      </w:r>
      <w:proofErr w:type="spellStart"/>
      <w:r w:rsidRPr="00856033">
        <w:rPr>
          <w:rFonts w:asciiTheme="minorHAnsi" w:hAnsiTheme="minorHAnsi"/>
          <w:i/>
          <w:iCs/>
        </w:rPr>
        <w:t>hubbsi</w:t>
      </w:r>
      <w:proofErr w:type="spellEnd"/>
      <w:r w:rsidRPr="00856033">
        <w:rPr>
          <w:rFonts w:asciiTheme="minorHAnsi" w:hAnsiTheme="minorHAnsi"/>
        </w:rPr>
        <w:t xml:space="preserve">) </w:t>
      </w:r>
      <w:r w:rsidR="00265308" w:rsidRPr="00856033">
        <w:rPr>
          <w:rFonts w:asciiTheme="minorHAnsi" w:hAnsiTheme="minorHAnsi"/>
        </w:rPr>
        <w:t>off</w:t>
      </w:r>
      <w:r w:rsidRPr="00856033">
        <w:rPr>
          <w:rFonts w:asciiTheme="minorHAnsi" w:hAnsiTheme="minorHAnsi"/>
        </w:rPr>
        <w:t xml:space="preserve"> Argentina and Uruguay, which produce large amounts of dis</w:t>
      </w:r>
      <w:r w:rsidR="00487949" w:rsidRPr="00856033">
        <w:rPr>
          <w:rFonts w:asciiTheme="minorHAnsi" w:hAnsiTheme="minorHAnsi"/>
        </w:rPr>
        <w:t>card</w:t>
      </w:r>
      <w:r w:rsidR="00265308" w:rsidRPr="00856033">
        <w:rPr>
          <w:rFonts w:asciiTheme="minorHAnsi" w:hAnsiTheme="minorHAnsi"/>
        </w:rPr>
        <w:t>s</w:t>
      </w:r>
      <w:r w:rsidRPr="00856033">
        <w:rPr>
          <w:rFonts w:asciiTheme="minorHAnsi" w:hAnsiTheme="minorHAnsi"/>
        </w:rPr>
        <w:t xml:space="preserve"> (</w:t>
      </w:r>
      <w:proofErr w:type="spellStart"/>
      <w:r w:rsidRPr="00856033">
        <w:rPr>
          <w:rFonts w:asciiTheme="minorHAnsi" w:hAnsiTheme="minorHAnsi"/>
        </w:rPr>
        <w:t>Favero</w:t>
      </w:r>
      <w:proofErr w:type="spellEnd"/>
      <w:r w:rsidRPr="00856033">
        <w:rPr>
          <w:rFonts w:asciiTheme="minorHAnsi" w:hAnsiTheme="minorHAnsi"/>
        </w:rPr>
        <w:t xml:space="preserve"> et al. 2011</w:t>
      </w:r>
      <w:r w:rsidR="0003464D">
        <w:rPr>
          <w:rFonts w:asciiTheme="minorHAnsi" w:hAnsiTheme="minorHAnsi"/>
        </w:rPr>
        <w:t>;</w:t>
      </w:r>
      <w:r w:rsidRPr="00856033">
        <w:rPr>
          <w:rFonts w:asciiTheme="minorHAnsi" w:hAnsiTheme="minorHAnsi"/>
        </w:rPr>
        <w:t xml:space="preserve"> </w:t>
      </w:r>
      <w:proofErr w:type="spellStart"/>
      <w:r w:rsidR="00676FE3" w:rsidRPr="00856033">
        <w:rPr>
          <w:rFonts w:asciiTheme="minorHAnsi" w:hAnsiTheme="minorHAnsi"/>
          <w:lang w:val="en-GB"/>
        </w:rPr>
        <w:t>Dirección</w:t>
      </w:r>
      <w:proofErr w:type="spellEnd"/>
      <w:r w:rsidR="00676FE3" w:rsidRPr="00856033">
        <w:rPr>
          <w:rFonts w:asciiTheme="minorHAnsi" w:hAnsiTheme="minorHAnsi"/>
          <w:lang w:val="en-GB"/>
        </w:rPr>
        <w:t xml:space="preserve"> Nacional de </w:t>
      </w:r>
      <w:proofErr w:type="spellStart"/>
      <w:r w:rsidR="00676FE3" w:rsidRPr="00856033">
        <w:rPr>
          <w:rFonts w:asciiTheme="minorHAnsi" w:hAnsiTheme="minorHAnsi"/>
          <w:lang w:val="en-GB"/>
        </w:rPr>
        <w:t>Recursos</w:t>
      </w:r>
      <w:proofErr w:type="spellEnd"/>
      <w:r w:rsidR="00676FE3" w:rsidRPr="00856033">
        <w:rPr>
          <w:rFonts w:asciiTheme="minorHAnsi" w:hAnsiTheme="minorHAnsi"/>
          <w:lang w:val="en-GB"/>
        </w:rPr>
        <w:t xml:space="preserve"> </w:t>
      </w:r>
      <w:proofErr w:type="spellStart"/>
      <w:r w:rsidR="00676FE3" w:rsidRPr="00856033">
        <w:rPr>
          <w:rFonts w:asciiTheme="minorHAnsi" w:hAnsiTheme="minorHAnsi"/>
          <w:lang w:val="en-GB"/>
        </w:rPr>
        <w:t>Acuáticos</w:t>
      </w:r>
      <w:proofErr w:type="spellEnd"/>
      <w:r w:rsidR="00676FE3" w:rsidRPr="00856033">
        <w:rPr>
          <w:rFonts w:asciiTheme="minorHAnsi" w:hAnsiTheme="minorHAnsi"/>
          <w:lang w:val="en-GB"/>
        </w:rPr>
        <w:t xml:space="preserve"> - </w:t>
      </w:r>
      <w:r w:rsidRPr="00856033">
        <w:rPr>
          <w:rFonts w:asciiTheme="minorHAnsi" w:hAnsiTheme="minorHAnsi"/>
        </w:rPr>
        <w:t xml:space="preserve">DINARA </w:t>
      </w:r>
      <w:r w:rsidR="00676FE3" w:rsidRPr="00856033">
        <w:rPr>
          <w:rFonts w:asciiTheme="minorHAnsi" w:hAnsiTheme="minorHAnsi"/>
        </w:rPr>
        <w:t xml:space="preserve">- </w:t>
      </w:r>
      <w:r w:rsidRPr="00856033">
        <w:rPr>
          <w:rFonts w:asciiTheme="minorHAnsi" w:hAnsiTheme="minorHAnsi"/>
        </w:rPr>
        <w:t xml:space="preserve">unpublished data). The oceanic region from the shelf break to high seas influenced by the Brazil-Falkland Confluence is fished extensively by </w:t>
      </w:r>
      <w:r w:rsidR="00F37EAE" w:rsidRPr="00856033">
        <w:rPr>
          <w:rFonts w:asciiTheme="minorHAnsi" w:hAnsiTheme="minorHAnsi"/>
        </w:rPr>
        <w:t xml:space="preserve">several </w:t>
      </w:r>
      <w:r w:rsidRPr="00856033">
        <w:rPr>
          <w:rFonts w:asciiTheme="minorHAnsi" w:hAnsiTheme="minorHAnsi"/>
        </w:rPr>
        <w:t>pelagic longline fleets targeting swordfish (</w:t>
      </w:r>
      <w:proofErr w:type="spellStart"/>
      <w:r w:rsidRPr="00856033">
        <w:rPr>
          <w:rFonts w:asciiTheme="minorHAnsi" w:hAnsiTheme="minorHAnsi"/>
          <w:i/>
        </w:rPr>
        <w:t>Xiphias</w:t>
      </w:r>
      <w:proofErr w:type="spellEnd"/>
      <w:r w:rsidRPr="00856033">
        <w:rPr>
          <w:rFonts w:asciiTheme="minorHAnsi" w:hAnsiTheme="minorHAnsi"/>
          <w:i/>
        </w:rPr>
        <w:t xml:space="preserve"> gladius</w:t>
      </w:r>
      <w:r w:rsidRPr="00856033">
        <w:rPr>
          <w:rFonts w:asciiTheme="minorHAnsi" w:hAnsiTheme="minorHAnsi"/>
        </w:rPr>
        <w:t>), tuna (</w:t>
      </w:r>
      <w:proofErr w:type="spellStart"/>
      <w:r w:rsidRPr="00856033">
        <w:rPr>
          <w:rFonts w:asciiTheme="minorHAnsi" w:hAnsiTheme="minorHAnsi"/>
          <w:i/>
        </w:rPr>
        <w:t>Thunnus</w:t>
      </w:r>
      <w:proofErr w:type="spellEnd"/>
      <w:r w:rsidRPr="00856033">
        <w:rPr>
          <w:rFonts w:asciiTheme="minorHAnsi" w:hAnsiTheme="minorHAnsi"/>
        </w:rPr>
        <w:t xml:space="preserve"> spp</w:t>
      </w:r>
      <w:r w:rsidR="00F47D01">
        <w:rPr>
          <w:rFonts w:asciiTheme="minorHAnsi" w:hAnsiTheme="minorHAnsi"/>
        </w:rPr>
        <w:t>.</w:t>
      </w:r>
      <w:r w:rsidRPr="00856033">
        <w:rPr>
          <w:rFonts w:asciiTheme="minorHAnsi" w:hAnsiTheme="minorHAnsi"/>
        </w:rPr>
        <w:t>) and sharks (</w:t>
      </w:r>
      <w:r w:rsidR="004D6638" w:rsidRPr="00856033">
        <w:rPr>
          <w:rFonts w:asciiTheme="minorHAnsi" w:hAnsiTheme="minorHAnsi"/>
        </w:rPr>
        <w:t>Huang 2011</w:t>
      </w:r>
      <w:r w:rsidR="0003464D">
        <w:rPr>
          <w:rFonts w:asciiTheme="minorHAnsi" w:hAnsiTheme="minorHAnsi"/>
        </w:rPr>
        <w:t>;</w:t>
      </w:r>
      <w:r w:rsidR="007E7954" w:rsidRPr="00856033">
        <w:rPr>
          <w:rFonts w:asciiTheme="minorHAnsi" w:hAnsiTheme="minorHAnsi"/>
        </w:rPr>
        <w:t xml:space="preserve"> </w:t>
      </w:r>
      <w:r w:rsidRPr="00856033">
        <w:rPr>
          <w:rFonts w:asciiTheme="minorHAnsi" w:hAnsiTheme="minorHAnsi"/>
        </w:rPr>
        <w:t>Jiménez et al. 201</w:t>
      </w:r>
      <w:r w:rsidR="00BD56AF" w:rsidRPr="00856033">
        <w:rPr>
          <w:rFonts w:asciiTheme="minorHAnsi" w:hAnsiTheme="minorHAnsi"/>
        </w:rPr>
        <w:t>6</w:t>
      </w:r>
      <w:r w:rsidRPr="00856033">
        <w:rPr>
          <w:rFonts w:asciiTheme="minorHAnsi" w:hAnsiTheme="minorHAnsi"/>
        </w:rPr>
        <w:t xml:space="preserve">), which produce </w:t>
      </w:r>
      <w:r w:rsidR="00265308" w:rsidRPr="00856033">
        <w:rPr>
          <w:rFonts w:asciiTheme="minorHAnsi" w:hAnsiTheme="minorHAnsi"/>
        </w:rPr>
        <w:t>fewer</w:t>
      </w:r>
      <w:r w:rsidRPr="00856033">
        <w:rPr>
          <w:rFonts w:asciiTheme="minorHAnsi" w:hAnsiTheme="minorHAnsi"/>
        </w:rPr>
        <w:t xml:space="preserve"> discards (pieces </w:t>
      </w:r>
      <w:r w:rsidR="00791235" w:rsidRPr="00856033">
        <w:rPr>
          <w:rFonts w:asciiTheme="minorHAnsi" w:hAnsiTheme="minorHAnsi"/>
        </w:rPr>
        <w:t>of large fish,</w:t>
      </w:r>
      <w:r w:rsidRPr="00856033">
        <w:rPr>
          <w:rFonts w:asciiTheme="minorHAnsi" w:hAnsiTheme="minorHAnsi"/>
        </w:rPr>
        <w:t xml:space="preserve"> including viscera</w:t>
      </w:r>
      <w:r w:rsidR="00791235" w:rsidRPr="00856033">
        <w:rPr>
          <w:rFonts w:asciiTheme="minorHAnsi" w:hAnsiTheme="minorHAnsi"/>
        </w:rPr>
        <w:t>,</w:t>
      </w:r>
      <w:r w:rsidRPr="00856033">
        <w:rPr>
          <w:rFonts w:asciiTheme="minorHAnsi" w:hAnsiTheme="minorHAnsi"/>
        </w:rPr>
        <w:t xml:space="preserve"> and used bait</w:t>
      </w:r>
      <w:r w:rsidR="00E50435" w:rsidRPr="00856033">
        <w:rPr>
          <w:rFonts w:asciiTheme="minorHAnsi" w:hAnsiTheme="minorHAnsi"/>
        </w:rPr>
        <w:t>s</w:t>
      </w:r>
      <w:r w:rsidRPr="00856033">
        <w:rPr>
          <w:rFonts w:asciiTheme="minorHAnsi" w:hAnsiTheme="minorHAnsi"/>
        </w:rPr>
        <w:t xml:space="preserve">) and </w:t>
      </w:r>
      <w:r w:rsidR="00353FBD">
        <w:rPr>
          <w:rFonts w:asciiTheme="minorHAnsi" w:hAnsiTheme="minorHAnsi"/>
        </w:rPr>
        <w:t xml:space="preserve">vessels </w:t>
      </w:r>
      <w:r w:rsidR="00F37EAE" w:rsidRPr="00856033">
        <w:rPr>
          <w:rFonts w:asciiTheme="minorHAnsi" w:hAnsiTheme="minorHAnsi"/>
        </w:rPr>
        <w:t>attract at most a few 100</w:t>
      </w:r>
      <w:r w:rsidRPr="00856033">
        <w:rPr>
          <w:rFonts w:asciiTheme="minorHAnsi" w:hAnsiTheme="minorHAnsi"/>
        </w:rPr>
        <w:t xml:space="preserve"> seabirds</w:t>
      </w:r>
      <w:r w:rsidR="00F37EAE" w:rsidRPr="00856033">
        <w:rPr>
          <w:rFonts w:asciiTheme="minorHAnsi" w:hAnsiTheme="minorHAnsi"/>
        </w:rPr>
        <w:t xml:space="preserve"> </w:t>
      </w:r>
      <w:r w:rsidRPr="00856033">
        <w:rPr>
          <w:rFonts w:asciiTheme="minorHAnsi" w:hAnsiTheme="minorHAnsi"/>
        </w:rPr>
        <w:t>(</w:t>
      </w:r>
      <w:proofErr w:type="spellStart"/>
      <w:r w:rsidRPr="00856033">
        <w:rPr>
          <w:rFonts w:asciiTheme="minorHAnsi" w:hAnsiTheme="minorHAnsi"/>
        </w:rPr>
        <w:t>Bugoni</w:t>
      </w:r>
      <w:proofErr w:type="spellEnd"/>
      <w:r w:rsidRPr="00856033">
        <w:rPr>
          <w:rFonts w:asciiTheme="minorHAnsi" w:hAnsiTheme="minorHAnsi"/>
        </w:rPr>
        <w:t xml:space="preserve"> et al. 2008</w:t>
      </w:r>
      <w:r w:rsidR="0003464D">
        <w:rPr>
          <w:rFonts w:asciiTheme="minorHAnsi" w:hAnsiTheme="minorHAnsi"/>
        </w:rPr>
        <w:t>;</w:t>
      </w:r>
      <w:r w:rsidRPr="00856033">
        <w:rPr>
          <w:rFonts w:asciiTheme="minorHAnsi" w:hAnsiTheme="minorHAnsi"/>
        </w:rPr>
        <w:t xml:space="preserve"> Jiménez et al. 2011). </w:t>
      </w:r>
      <w:r w:rsidR="00E50435" w:rsidRPr="00856033">
        <w:rPr>
          <w:rFonts w:asciiTheme="minorHAnsi" w:hAnsiTheme="minorHAnsi"/>
        </w:rPr>
        <w:t>Over the shelf break and slope</w:t>
      </w:r>
      <w:r w:rsidR="00B07E72" w:rsidRPr="00856033">
        <w:rPr>
          <w:rFonts w:asciiTheme="minorHAnsi" w:hAnsiTheme="minorHAnsi"/>
        </w:rPr>
        <w:t xml:space="preserve">, seabirds </w:t>
      </w:r>
      <w:r w:rsidR="00F37EAE" w:rsidRPr="00856033">
        <w:rPr>
          <w:rFonts w:asciiTheme="minorHAnsi" w:hAnsiTheme="minorHAnsi"/>
        </w:rPr>
        <w:t xml:space="preserve">also </w:t>
      </w:r>
      <w:r w:rsidR="00791235" w:rsidRPr="00856033">
        <w:rPr>
          <w:rFonts w:asciiTheme="minorHAnsi" w:hAnsiTheme="minorHAnsi"/>
        </w:rPr>
        <w:t xml:space="preserve">feed </w:t>
      </w:r>
      <w:r w:rsidR="00F37EAE" w:rsidRPr="00856033">
        <w:rPr>
          <w:rFonts w:asciiTheme="minorHAnsi" w:hAnsiTheme="minorHAnsi"/>
        </w:rPr>
        <w:t>o</w:t>
      </w:r>
      <w:r w:rsidR="00791235" w:rsidRPr="00856033">
        <w:rPr>
          <w:rFonts w:asciiTheme="minorHAnsi" w:hAnsiTheme="minorHAnsi"/>
        </w:rPr>
        <w:t>n discards from</w:t>
      </w:r>
      <w:r w:rsidR="00B07E72" w:rsidRPr="00856033">
        <w:rPr>
          <w:rFonts w:asciiTheme="minorHAnsi" w:hAnsiTheme="minorHAnsi"/>
        </w:rPr>
        <w:t xml:space="preserve"> the demersal longline fishery for Patagonian toothfish </w:t>
      </w:r>
      <w:r w:rsidR="00535586" w:rsidRPr="00856033">
        <w:rPr>
          <w:rFonts w:asciiTheme="minorHAnsi" w:hAnsiTheme="minorHAnsi"/>
        </w:rPr>
        <w:t>(</w:t>
      </w:r>
      <w:proofErr w:type="spellStart"/>
      <w:r w:rsidR="00B07E72" w:rsidRPr="00856033">
        <w:rPr>
          <w:rFonts w:asciiTheme="minorHAnsi" w:hAnsiTheme="minorHAnsi"/>
          <w:i/>
        </w:rPr>
        <w:t>Dissostichus</w:t>
      </w:r>
      <w:proofErr w:type="spellEnd"/>
      <w:r w:rsidR="00B07E72" w:rsidRPr="00856033">
        <w:rPr>
          <w:rFonts w:asciiTheme="minorHAnsi" w:hAnsiTheme="minorHAnsi"/>
          <w:i/>
        </w:rPr>
        <w:t xml:space="preserve"> </w:t>
      </w:r>
      <w:proofErr w:type="spellStart"/>
      <w:r w:rsidR="00B07E72" w:rsidRPr="00856033">
        <w:rPr>
          <w:rFonts w:asciiTheme="minorHAnsi" w:hAnsiTheme="minorHAnsi"/>
          <w:i/>
        </w:rPr>
        <w:t>eleginoides</w:t>
      </w:r>
      <w:proofErr w:type="spellEnd"/>
      <w:r w:rsidR="00535586" w:rsidRPr="00856033">
        <w:rPr>
          <w:rFonts w:asciiTheme="minorHAnsi" w:hAnsiTheme="minorHAnsi"/>
        </w:rPr>
        <w:t>)</w:t>
      </w:r>
      <w:r w:rsidR="00B07E72" w:rsidRPr="00856033">
        <w:rPr>
          <w:rFonts w:asciiTheme="minorHAnsi" w:hAnsiTheme="minorHAnsi"/>
        </w:rPr>
        <w:t xml:space="preserve"> </w:t>
      </w:r>
      <w:r w:rsidR="00F37EAE" w:rsidRPr="00856033">
        <w:rPr>
          <w:rFonts w:asciiTheme="minorHAnsi" w:hAnsiTheme="minorHAnsi"/>
        </w:rPr>
        <w:t>(</w:t>
      </w:r>
      <w:proofErr w:type="spellStart"/>
      <w:r w:rsidR="00B07E72" w:rsidRPr="00856033">
        <w:rPr>
          <w:rFonts w:asciiTheme="minorHAnsi" w:hAnsiTheme="minorHAnsi"/>
        </w:rPr>
        <w:t>Favero</w:t>
      </w:r>
      <w:proofErr w:type="spellEnd"/>
      <w:r w:rsidR="00B07E72" w:rsidRPr="00856033">
        <w:rPr>
          <w:rFonts w:asciiTheme="minorHAnsi" w:hAnsiTheme="minorHAnsi"/>
        </w:rPr>
        <w:t xml:space="preserve"> et al. 2013</w:t>
      </w:r>
      <w:r w:rsidR="0003464D">
        <w:rPr>
          <w:rFonts w:asciiTheme="minorHAnsi" w:hAnsiTheme="minorHAnsi"/>
        </w:rPr>
        <w:t>;</w:t>
      </w:r>
      <w:r w:rsidR="00791235" w:rsidRPr="00856033">
        <w:rPr>
          <w:rFonts w:asciiTheme="minorHAnsi" w:hAnsiTheme="minorHAnsi"/>
        </w:rPr>
        <w:t xml:space="preserve"> DINARA</w:t>
      </w:r>
      <w:r w:rsidR="00791235" w:rsidRPr="00856033">
        <w:t xml:space="preserve"> </w:t>
      </w:r>
      <w:r w:rsidR="00791235" w:rsidRPr="00856033">
        <w:rPr>
          <w:rFonts w:asciiTheme="minorHAnsi" w:hAnsiTheme="minorHAnsi"/>
        </w:rPr>
        <w:t>unpublished data</w:t>
      </w:r>
      <w:r w:rsidR="00E50435" w:rsidRPr="00856033">
        <w:rPr>
          <w:rFonts w:asciiTheme="minorHAnsi" w:hAnsiTheme="minorHAnsi"/>
        </w:rPr>
        <w:t>)</w:t>
      </w:r>
      <w:r w:rsidR="00791235" w:rsidRPr="00856033">
        <w:rPr>
          <w:rFonts w:asciiTheme="minorHAnsi" w:hAnsiTheme="minorHAnsi"/>
        </w:rPr>
        <w:t xml:space="preserve">. </w:t>
      </w:r>
    </w:p>
    <w:p w14:paraId="38713C39" w14:textId="597A3E79" w:rsidR="00605A62" w:rsidRPr="00605A62" w:rsidRDefault="004A7607" w:rsidP="00605A62">
      <w:pPr>
        <w:spacing w:line="360" w:lineRule="auto"/>
        <w:rPr>
          <w:rFonts w:asciiTheme="minorHAnsi" w:hAnsiTheme="minorHAnsi"/>
          <w:lang w:val="en-GB"/>
        </w:rPr>
      </w:pPr>
      <w:r w:rsidRPr="00856033">
        <w:rPr>
          <w:rFonts w:asciiTheme="minorHAnsi" w:hAnsiTheme="minorHAnsi"/>
          <w:lang w:val="en-GB"/>
        </w:rPr>
        <w:t>Many</w:t>
      </w:r>
      <w:r w:rsidR="00605A62" w:rsidRPr="00856033">
        <w:rPr>
          <w:rFonts w:asciiTheme="minorHAnsi" w:hAnsiTheme="minorHAnsi"/>
          <w:lang w:val="en-GB"/>
        </w:rPr>
        <w:t xml:space="preserve"> species, </w:t>
      </w:r>
      <w:r w:rsidR="00F37EAE" w:rsidRPr="00856033">
        <w:rPr>
          <w:rFonts w:asciiTheme="minorHAnsi" w:hAnsiTheme="minorHAnsi"/>
          <w:lang w:val="en-GB"/>
        </w:rPr>
        <w:t>including</w:t>
      </w:r>
      <w:r w:rsidR="00605A62" w:rsidRPr="00856033">
        <w:rPr>
          <w:rFonts w:asciiTheme="minorHAnsi" w:hAnsiTheme="minorHAnsi"/>
          <w:lang w:val="en-GB"/>
        </w:rPr>
        <w:t xml:space="preserve"> great albatrosses (</w:t>
      </w:r>
      <w:r w:rsidR="00605A62" w:rsidRPr="00856033">
        <w:rPr>
          <w:rFonts w:asciiTheme="minorHAnsi" w:hAnsiTheme="minorHAnsi"/>
          <w:i/>
          <w:lang w:val="en-GB"/>
        </w:rPr>
        <w:t>Diomedea</w:t>
      </w:r>
      <w:r w:rsidR="00605A62" w:rsidRPr="00856033">
        <w:rPr>
          <w:rFonts w:asciiTheme="minorHAnsi" w:hAnsiTheme="minorHAnsi"/>
          <w:lang w:val="en-GB"/>
        </w:rPr>
        <w:t xml:space="preserve"> spp</w:t>
      </w:r>
      <w:r w:rsidR="00F37EAE" w:rsidRPr="00856033">
        <w:rPr>
          <w:rFonts w:asciiTheme="minorHAnsi" w:hAnsiTheme="minorHAnsi"/>
          <w:lang w:val="en-GB"/>
        </w:rPr>
        <w:t>.</w:t>
      </w:r>
      <w:r w:rsidR="00605A62" w:rsidRPr="00856033">
        <w:rPr>
          <w:rFonts w:asciiTheme="minorHAnsi" w:hAnsiTheme="minorHAnsi"/>
          <w:lang w:val="en-GB"/>
        </w:rPr>
        <w:t>), mollymawks (</w:t>
      </w:r>
      <w:r w:rsidR="00605A62" w:rsidRPr="00856033">
        <w:rPr>
          <w:rFonts w:asciiTheme="minorHAnsi" w:hAnsiTheme="minorHAnsi"/>
          <w:i/>
          <w:lang w:val="en-GB"/>
        </w:rPr>
        <w:t>Thalassarche</w:t>
      </w:r>
      <w:r w:rsidR="00605A62" w:rsidRPr="00856033">
        <w:rPr>
          <w:rFonts w:asciiTheme="minorHAnsi" w:hAnsiTheme="minorHAnsi"/>
          <w:lang w:val="en-GB"/>
        </w:rPr>
        <w:t xml:space="preserve"> spp.) and medium</w:t>
      </w:r>
      <w:r w:rsidR="00F37EAE" w:rsidRPr="00856033">
        <w:rPr>
          <w:rFonts w:asciiTheme="minorHAnsi" w:hAnsiTheme="minorHAnsi"/>
          <w:lang w:val="en-GB"/>
        </w:rPr>
        <w:t>-</w:t>
      </w:r>
      <w:r w:rsidR="00605A62" w:rsidRPr="00856033">
        <w:rPr>
          <w:rFonts w:asciiTheme="minorHAnsi" w:hAnsiTheme="minorHAnsi"/>
          <w:lang w:val="en-GB"/>
        </w:rPr>
        <w:t>size</w:t>
      </w:r>
      <w:r w:rsidR="00F37EAE" w:rsidRPr="00856033">
        <w:rPr>
          <w:rFonts w:asciiTheme="minorHAnsi" w:hAnsiTheme="minorHAnsi"/>
          <w:lang w:val="en-GB"/>
        </w:rPr>
        <w:t>d</w:t>
      </w:r>
      <w:r w:rsidR="00605A62" w:rsidRPr="00856033">
        <w:rPr>
          <w:rFonts w:asciiTheme="minorHAnsi" w:hAnsiTheme="minorHAnsi"/>
          <w:lang w:val="en-GB"/>
        </w:rPr>
        <w:t xml:space="preserve"> petrels (e.g. </w:t>
      </w:r>
      <w:proofErr w:type="spellStart"/>
      <w:r w:rsidR="00605A62" w:rsidRPr="00856033">
        <w:rPr>
          <w:rFonts w:asciiTheme="minorHAnsi" w:hAnsiTheme="minorHAnsi"/>
          <w:i/>
          <w:lang w:val="en-GB"/>
        </w:rPr>
        <w:t>Procellaria</w:t>
      </w:r>
      <w:proofErr w:type="spellEnd"/>
      <w:r w:rsidR="00605A62" w:rsidRPr="00856033">
        <w:rPr>
          <w:rFonts w:asciiTheme="minorHAnsi" w:hAnsiTheme="minorHAnsi"/>
          <w:i/>
          <w:lang w:val="en-GB"/>
        </w:rPr>
        <w:t xml:space="preserve"> </w:t>
      </w:r>
      <w:r w:rsidR="00605A62" w:rsidRPr="00856033">
        <w:rPr>
          <w:rFonts w:asciiTheme="minorHAnsi" w:hAnsiTheme="minorHAnsi"/>
          <w:lang w:val="en-GB"/>
        </w:rPr>
        <w:t>spp.)</w:t>
      </w:r>
      <w:r w:rsidRPr="00856033">
        <w:rPr>
          <w:rFonts w:asciiTheme="minorHAnsi" w:hAnsiTheme="minorHAnsi"/>
          <w:lang w:val="en-GB"/>
        </w:rPr>
        <w:t>, some of which are closely-related,</w:t>
      </w:r>
      <w:r w:rsidR="00605A62" w:rsidRPr="00856033">
        <w:rPr>
          <w:rFonts w:asciiTheme="minorHAnsi" w:hAnsiTheme="minorHAnsi"/>
          <w:lang w:val="en-GB"/>
        </w:rPr>
        <w:t xml:space="preserve"> </w:t>
      </w:r>
      <w:r w:rsidR="00F37EAE" w:rsidRPr="00856033">
        <w:rPr>
          <w:rFonts w:asciiTheme="minorHAnsi" w:hAnsiTheme="minorHAnsi"/>
          <w:lang w:val="en-GB"/>
        </w:rPr>
        <w:t xml:space="preserve">overlap </w:t>
      </w:r>
      <w:r w:rsidR="00605A62" w:rsidRPr="00856033">
        <w:rPr>
          <w:rFonts w:asciiTheme="minorHAnsi" w:hAnsiTheme="minorHAnsi"/>
          <w:lang w:val="en-GB"/>
        </w:rPr>
        <w:t>in th</w:t>
      </w:r>
      <w:r w:rsidR="00F37EAE" w:rsidRPr="00856033">
        <w:rPr>
          <w:rFonts w:asciiTheme="minorHAnsi" w:hAnsiTheme="minorHAnsi"/>
          <w:lang w:val="en-GB"/>
        </w:rPr>
        <w:t>e southwest Atlantic</w:t>
      </w:r>
      <w:r w:rsidR="00605A62" w:rsidRPr="00856033">
        <w:rPr>
          <w:rFonts w:asciiTheme="minorHAnsi" w:hAnsiTheme="minorHAnsi"/>
          <w:lang w:val="en-GB"/>
        </w:rPr>
        <w:t>.</w:t>
      </w:r>
      <w:r w:rsidR="00605A62" w:rsidRPr="00856033">
        <w:t xml:space="preserve"> </w:t>
      </w:r>
      <w:r w:rsidR="00605A62" w:rsidRPr="00856033">
        <w:rPr>
          <w:rFonts w:asciiTheme="minorHAnsi" w:hAnsiTheme="minorHAnsi"/>
          <w:lang w:val="en-GB"/>
        </w:rPr>
        <w:t xml:space="preserve">Tracking data </w:t>
      </w:r>
      <w:r w:rsidR="00535586" w:rsidRPr="00856033">
        <w:rPr>
          <w:rFonts w:asciiTheme="minorHAnsi" w:hAnsiTheme="minorHAnsi"/>
          <w:lang w:val="en-GB"/>
        </w:rPr>
        <w:t>indicate</w:t>
      </w:r>
      <w:r w:rsidR="00605A62" w:rsidRPr="00856033">
        <w:rPr>
          <w:rFonts w:asciiTheme="minorHAnsi" w:hAnsiTheme="minorHAnsi"/>
          <w:lang w:val="en-GB"/>
        </w:rPr>
        <w:t xml:space="preserve"> some segregation in at-sea distribution and habitat use</w:t>
      </w:r>
      <w:r w:rsidR="00535586" w:rsidRPr="00856033">
        <w:rPr>
          <w:rFonts w:asciiTheme="minorHAnsi" w:hAnsiTheme="minorHAnsi"/>
          <w:lang w:val="en-GB"/>
        </w:rPr>
        <w:t>; n</w:t>
      </w:r>
      <w:r w:rsidR="00605A62" w:rsidRPr="00856033">
        <w:rPr>
          <w:rFonts w:asciiTheme="minorHAnsi" w:hAnsiTheme="minorHAnsi"/>
          <w:lang w:val="en-GB"/>
        </w:rPr>
        <w:t>orthern royal albatrosses (</w:t>
      </w:r>
      <w:r w:rsidR="00605A62" w:rsidRPr="00856033">
        <w:rPr>
          <w:rFonts w:asciiTheme="minorHAnsi" w:hAnsiTheme="minorHAnsi"/>
          <w:i/>
          <w:lang w:val="en-GB"/>
        </w:rPr>
        <w:t>D</w:t>
      </w:r>
      <w:r w:rsidR="00535586" w:rsidRPr="00856033">
        <w:rPr>
          <w:rFonts w:asciiTheme="minorHAnsi" w:hAnsiTheme="minorHAnsi"/>
          <w:i/>
          <w:lang w:val="en-GB"/>
        </w:rPr>
        <w:t>.</w:t>
      </w:r>
      <w:r w:rsidR="00605A62" w:rsidRPr="00856033">
        <w:rPr>
          <w:rFonts w:asciiTheme="minorHAnsi" w:hAnsiTheme="minorHAnsi"/>
          <w:i/>
          <w:lang w:val="en-GB"/>
        </w:rPr>
        <w:t xml:space="preserve"> sanfordi</w:t>
      </w:r>
      <w:r w:rsidR="00605A62" w:rsidRPr="00856033">
        <w:rPr>
          <w:rFonts w:asciiTheme="minorHAnsi" w:hAnsiTheme="minorHAnsi"/>
          <w:lang w:val="en-GB"/>
        </w:rPr>
        <w:t>) tend to forage on continental shelves, and wandering albatross</w:t>
      </w:r>
      <w:r w:rsidR="0018326F" w:rsidRPr="00856033">
        <w:rPr>
          <w:rFonts w:asciiTheme="minorHAnsi" w:hAnsiTheme="minorHAnsi"/>
          <w:lang w:val="en-GB"/>
        </w:rPr>
        <w:t>es</w:t>
      </w:r>
      <w:r w:rsidR="00605A62" w:rsidRPr="00856033">
        <w:rPr>
          <w:rFonts w:asciiTheme="minorHAnsi" w:hAnsiTheme="minorHAnsi"/>
          <w:lang w:val="en-GB"/>
        </w:rPr>
        <w:t xml:space="preserve"> (</w:t>
      </w:r>
      <w:r w:rsidR="00605A62" w:rsidRPr="00856033">
        <w:rPr>
          <w:rFonts w:asciiTheme="minorHAnsi" w:hAnsiTheme="minorHAnsi"/>
          <w:i/>
          <w:lang w:val="en-GB"/>
        </w:rPr>
        <w:t>D</w:t>
      </w:r>
      <w:r w:rsidR="00535586" w:rsidRPr="00856033">
        <w:rPr>
          <w:rFonts w:asciiTheme="minorHAnsi" w:hAnsiTheme="minorHAnsi"/>
          <w:i/>
          <w:lang w:val="en-GB"/>
        </w:rPr>
        <w:t>.</w:t>
      </w:r>
      <w:r w:rsidR="00605A62" w:rsidRPr="00856033">
        <w:rPr>
          <w:rFonts w:asciiTheme="minorHAnsi" w:hAnsiTheme="minorHAnsi"/>
          <w:i/>
          <w:lang w:val="en-GB"/>
        </w:rPr>
        <w:t xml:space="preserve"> exulans</w:t>
      </w:r>
      <w:r w:rsidR="00605A62" w:rsidRPr="00856033">
        <w:rPr>
          <w:rFonts w:asciiTheme="minorHAnsi" w:hAnsiTheme="minorHAnsi"/>
          <w:lang w:val="en-GB"/>
        </w:rPr>
        <w:t>) on the shelf slope and deeper waters</w:t>
      </w:r>
      <w:r w:rsidR="00535586" w:rsidRPr="00856033">
        <w:rPr>
          <w:rFonts w:asciiTheme="minorHAnsi" w:hAnsiTheme="minorHAnsi"/>
          <w:lang w:val="en-GB"/>
        </w:rPr>
        <w:t>,</w:t>
      </w:r>
      <w:r w:rsidR="00605A62" w:rsidRPr="00856033">
        <w:rPr>
          <w:rFonts w:asciiTheme="minorHAnsi" w:hAnsiTheme="minorHAnsi"/>
          <w:lang w:val="en-GB"/>
        </w:rPr>
        <w:t xml:space="preserve"> </w:t>
      </w:r>
      <w:r w:rsidR="00535586" w:rsidRPr="00856033">
        <w:rPr>
          <w:rFonts w:asciiTheme="minorHAnsi" w:hAnsiTheme="minorHAnsi"/>
          <w:lang w:val="en-GB"/>
        </w:rPr>
        <w:t xml:space="preserve">whereas </w:t>
      </w:r>
      <w:r w:rsidR="00605A62" w:rsidRPr="00856033">
        <w:rPr>
          <w:rFonts w:asciiTheme="minorHAnsi" w:hAnsiTheme="minorHAnsi"/>
          <w:lang w:val="en-GB"/>
        </w:rPr>
        <w:t>Tristan albatrosses (</w:t>
      </w:r>
      <w:r w:rsidR="00605A62" w:rsidRPr="00856033">
        <w:rPr>
          <w:rFonts w:asciiTheme="minorHAnsi" w:hAnsiTheme="minorHAnsi"/>
          <w:i/>
          <w:lang w:val="en-GB"/>
        </w:rPr>
        <w:t>D</w:t>
      </w:r>
      <w:r w:rsidR="00535586" w:rsidRPr="00856033">
        <w:rPr>
          <w:rFonts w:asciiTheme="minorHAnsi" w:hAnsiTheme="minorHAnsi"/>
          <w:i/>
          <w:lang w:val="en-GB"/>
        </w:rPr>
        <w:t>.</w:t>
      </w:r>
      <w:r w:rsidR="00605A62" w:rsidRPr="00856033">
        <w:rPr>
          <w:rFonts w:asciiTheme="minorHAnsi" w:hAnsiTheme="minorHAnsi"/>
          <w:i/>
          <w:lang w:val="en-GB"/>
        </w:rPr>
        <w:t xml:space="preserve"> dabbenena</w:t>
      </w:r>
      <w:r w:rsidR="00605A62" w:rsidRPr="00856033">
        <w:rPr>
          <w:rFonts w:asciiTheme="minorHAnsi" w:hAnsiTheme="minorHAnsi"/>
          <w:lang w:val="en-GB"/>
        </w:rPr>
        <w:t xml:space="preserve">) mainly </w:t>
      </w:r>
      <w:r w:rsidR="00535586" w:rsidRPr="00856033">
        <w:rPr>
          <w:rFonts w:asciiTheme="minorHAnsi" w:hAnsiTheme="minorHAnsi"/>
          <w:lang w:val="en-GB"/>
        </w:rPr>
        <w:t xml:space="preserve">forage </w:t>
      </w:r>
      <w:r w:rsidR="00605A62" w:rsidRPr="00856033">
        <w:rPr>
          <w:rFonts w:asciiTheme="minorHAnsi" w:hAnsiTheme="minorHAnsi"/>
          <w:lang w:val="en-GB"/>
        </w:rPr>
        <w:t>in warm subtropical area</w:t>
      </w:r>
      <w:r w:rsidR="00514E7F" w:rsidRPr="00856033">
        <w:rPr>
          <w:rFonts w:asciiTheme="minorHAnsi" w:hAnsiTheme="minorHAnsi"/>
          <w:lang w:val="en-GB"/>
        </w:rPr>
        <w:t>s</w:t>
      </w:r>
      <w:r w:rsidR="00605A62" w:rsidRPr="00856033">
        <w:rPr>
          <w:rFonts w:asciiTheme="minorHAnsi" w:hAnsiTheme="minorHAnsi"/>
          <w:lang w:val="en-GB"/>
        </w:rPr>
        <w:t xml:space="preserve">, and so overlap only with the northern part of the distribution of the wandering albatross </w:t>
      </w:r>
      <w:r w:rsidR="00535586" w:rsidRPr="00856033">
        <w:rPr>
          <w:rFonts w:asciiTheme="minorHAnsi" w:hAnsiTheme="minorHAnsi"/>
          <w:lang w:val="en-GB"/>
        </w:rPr>
        <w:t>(Nicholls et al. 2002</w:t>
      </w:r>
      <w:r w:rsidR="0003464D">
        <w:rPr>
          <w:rFonts w:asciiTheme="minorHAnsi" w:hAnsiTheme="minorHAnsi"/>
          <w:lang w:val="en-GB"/>
        </w:rPr>
        <w:t>;</w:t>
      </w:r>
      <w:r w:rsidR="00535586" w:rsidRPr="00856033">
        <w:rPr>
          <w:rFonts w:asciiTheme="minorHAnsi" w:hAnsiTheme="minorHAnsi"/>
          <w:lang w:val="en-GB"/>
        </w:rPr>
        <w:t xml:space="preserve"> </w:t>
      </w:r>
      <w:r w:rsidR="0069228D" w:rsidRPr="00856033">
        <w:rPr>
          <w:rFonts w:asciiTheme="minorHAnsi" w:hAnsiTheme="minorHAnsi"/>
          <w:lang w:val="en-GB"/>
        </w:rPr>
        <w:t>Xavier et al. 2004</w:t>
      </w:r>
      <w:r w:rsidR="0003464D">
        <w:rPr>
          <w:rFonts w:asciiTheme="minorHAnsi" w:hAnsiTheme="minorHAnsi"/>
          <w:lang w:val="en-GB"/>
        </w:rPr>
        <w:t>;</w:t>
      </w:r>
      <w:r w:rsidR="0069228D" w:rsidRPr="00856033">
        <w:rPr>
          <w:rFonts w:asciiTheme="minorHAnsi" w:hAnsiTheme="minorHAnsi"/>
          <w:lang w:val="en-GB"/>
        </w:rPr>
        <w:t xml:space="preserve"> </w:t>
      </w:r>
      <w:r w:rsidR="00605A62" w:rsidRPr="00856033">
        <w:rPr>
          <w:rFonts w:asciiTheme="minorHAnsi" w:hAnsiTheme="minorHAnsi"/>
          <w:lang w:val="en-GB"/>
        </w:rPr>
        <w:t>Cuthbert et al. 2005</w:t>
      </w:r>
      <w:r w:rsidR="0003464D">
        <w:rPr>
          <w:rFonts w:asciiTheme="minorHAnsi" w:hAnsiTheme="minorHAnsi"/>
          <w:lang w:val="en-GB"/>
        </w:rPr>
        <w:t>;</w:t>
      </w:r>
      <w:r w:rsidR="00605A62" w:rsidRPr="00856033">
        <w:rPr>
          <w:rFonts w:asciiTheme="minorHAnsi" w:hAnsiTheme="minorHAnsi"/>
          <w:lang w:val="en-GB"/>
        </w:rPr>
        <w:t xml:space="preserve"> Reid et al. 2013). Ring recoveries and data from fishing vessels suggest that </w:t>
      </w:r>
      <w:r w:rsidR="00535586" w:rsidRPr="00856033">
        <w:rPr>
          <w:rFonts w:asciiTheme="minorHAnsi" w:hAnsiTheme="minorHAnsi"/>
          <w:lang w:val="en-GB"/>
        </w:rPr>
        <w:t>southern royal albatrosses (</w:t>
      </w:r>
      <w:r w:rsidR="00535586" w:rsidRPr="00856033">
        <w:rPr>
          <w:rFonts w:asciiTheme="minorHAnsi" w:hAnsiTheme="minorHAnsi"/>
          <w:i/>
          <w:lang w:val="en-GB"/>
        </w:rPr>
        <w:t>D. epomophora</w:t>
      </w:r>
      <w:r w:rsidR="00535586" w:rsidRPr="00856033">
        <w:rPr>
          <w:rFonts w:asciiTheme="minorHAnsi" w:hAnsiTheme="minorHAnsi"/>
          <w:lang w:val="en-GB"/>
        </w:rPr>
        <w:t>)</w:t>
      </w:r>
      <w:r w:rsidR="00605A62" w:rsidRPr="00856033">
        <w:rPr>
          <w:rFonts w:asciiTheme="minorHAnsi" w:hAnsiTheme="minorHAnsi"/>
          <w:lang w:val="en-GB"/>
        </w:rPr>
        <w:t xml:space="preserve">, like </w:t>
      </w:r>
      <w:r w:rsidR="00DE505B" w:rsidRPr="00856033">
        <w:rPr>
          <w:rFonts w:asciiTheme="minorHAnsi" w:hAnsiTheme="minorHAnsi"/>
          <w:lang w:val="en-GB"/>
        </w:rPr>
        <w:t>n</w:t>
      </w:r>
      <w:r w:rsidR="00605A62" w:rsidRPr="00856033">
        <w:rPr>
          <w:rFonts w:asciiTheme="minorHAnsi" w:hAnsiTheme="minorHAnsi"/>
          <w:lang w:val="en-GB"/>
        </w:rPr>
        <w:t xml:space="preserve">orthern royal, also prefer shelf waters (Moore </w:t>
      </w:r>
      <w:r w:rsidR="00D24896">
        <w:rPr>
          <w:rFonts w:asciiTheme="minorHAnsi" w:hAnsiTheme="minorHAnsi"/>
          <w:lang w:val="en-GB"/>
        </w:rPr>
        <w:t>and</w:t>
      </w:r>
      <w:r w:rsidR="008C7964" w:rsidRPr="00856033">
        <w:rPr>
          <w:rFonts w:asciiTheme="minorHAnsi" w:hAnsiTheme="minorHAnsi"/>
          <w:lang w:val="en-GB"/>
        </w:rPr>
        <w:t xml:space="preserve"> </w:t>
      </w:r>
      <w:r w:rsidR="00605A62" w:rsidRPr="00856033">
        <w:rPr>
          <w:rFonts w:asciiTheme="minorHAnsi" w:hAnsiTheme="minorHAnsi"/>
          <w:lang w:val="en-GB"/>
        </w:rPr>
        <w:t>Bettany 2005</w:t>
      </w:r>
      <w:r w:rsidR="0003464D">
        <w:rPr>
          <w:rFonts w:asciiTheme="minorHAnsi" w:hAnsiTheme="minorHAnsi"/>
          <w:lang w:val="en-GB"/>
        </w:rPr>
        <w:t>;</w:t>
      </w:r>
      <w:r w:rsidR="00605A62" w:rsidRPr="00856033">
        <w:rPr>
          <w:rFonts w:asciiTheme="minorHAnsi" w:hAnsiTheme="minorHAnsi"/>
          <w:lang w:val="en-GB"/>
        </w:rPr>
        <w:t xml:space="preserve"> Jiménez et al. 2014). </w:t>
      </w:r>
      <w:r w:rsidR="00535586" w:rsidRPr="00856033">
        <w:rPr>
          <w:rFonts w:asciiTheme="minorHAnsi" w:hAnsiTheme="minorHAnsi"/>
          <w:lang w:val="en-GB"/>
        </w:rPr>
        <w:t>W</w:t>
      </w:r>
      <w:r w:rsidR="00605A62" w:rsidRPr="00856033">
        <w:rPr>
          <w:rFonts w:asciiTheme="minorHAnsi" w:hAnsiTheme="minorHAnsi"/>
          <w:lang w:val="en-GB"/>
        </w:rPr>
        <w:t>hite-chinned petrels (</w:t>
      </w:r>
      <w:r w:rsidR="00535586" w:rsidRPr="00856033">
        <w:rPr>
          <w:rFonts w:asciiTheme="minorHAnsi" w:hAnsiTheme="minorHAnsi"/>
          <w:i/>
          <w:lang w:val="en-GB"/>
        </w:rPr>
        <w:t xml:space="preserve">P. </w:t>
      </w:r>
      <w:proofErr w:type="spellStart"/>
      <w:r w:rsidR="00605A62" w:rsidRPr="00856033">
        <w:rPr>
          <w:rFonts w:asciiTheme="minorHAnsi" w:hAnsiTheme="minorHAnsi"/>
          <w:i/>
          <w:lang w:val="en-GB"/>
        </w:rPr>
        <w:t>aequinoctialis</w:t>
      </w:r>
      <w:proofErr w:type="spellEnd"/>
      <w:r w:rsidR="00605A62" w:rsidRPr="00856033">
        <w:rPr>
          <w:rFonts w:asciiTheme="minorHAnsi" w:hAnsiTheme="minorHAnsi"/>
          <w:lang w:val="en-GB"/>
        </w:rPr>
        <w:t xml:space="preserve">) are distributed </w:t>
      </w:r>
      <w:r w:rsidR="00535586" w:rsidRPr="00856033">
        <w:rPr>
          <w:rFonts w:asciiTheme="minorHAnsi" w:hAnsiTheme="minorHAnsi"/>
          <w:lang w:val="en-GB"/>
        </w:rPr>
        <w:t xml:space="preserve">mainly </w:t>
      </w:r>
      <w:r w:rsidR="00605A62" w:rsidRPr="00856033">
        <w:rPr>
          <w:rFonts w:asciiTheme="minorHAnsi" w:hAnsiTheme="minorHAnsi"/>
          <w:lang w:val="en-GB"/>
        </w:rPr>
        <w:t xml:space="preserve">in shallow continental shelf and highly productive regions (Phillips et al. 2006), whereas </w:t>
      </w:r>
      <w:r w:rsidR="00DE505B" w:rsidRPr="00856033">
        <w:rPr>
          <w:rFonts w:asciiTheme="minorHAnsi" w:hAnsiTheme="minorHAnsi"/>
          <w:lang w:val="en-GB"/>
        </w:rPr>
        <w:t>s</w:t>
      </w:r>
      <w:r w:rsidR="00605A62" w:rsidRPr="00856033">
        <w:rPr>
          <w:rFonts w:asciiTheme="minorHAnsi" w:hAnsiTheme="minorHAnsi"/>
          <w:lang w:val="en-GB"/>
        </w:rPr>
        <w:t>pectacled petrels (</w:t>
      </w:r>
      <w:r w:rsidR="00535586" w:rsidRPr="00856033">
        <w:rPr>
          <w:rFonts w:asciiTheme="minorHAnsi" w:hAnsiTheme="minorHAnsi"/>
          <w:i/>
          <w:lang w:val="en-GB"/>
        </w:rPr>
        <w:t xml:space="preserve">P. </w:t>
      </w:r>
      <w:proofErr w:type="spellStart"/>
      <w:r w:rsidR="00605A62" w:rsidRPr="00856033">
        <w:rPr>
          <w:rFonts w:asciiTheme="minorHAnsi" w:hAnsiTheme="minorHAnsi"/>
          <w:i/>
          <w:lang w:val="en-GB"/>
        </w:rPr>
        <w:t>conspicillata</w:t>
      </w:r>
      <w:proofErr w:type="spellEnd"/>
      <w:r w:rsidR="00605A62" w:rsidRPr="00856033">
        <w:rPr>
          <w:rFonts w:asciiTheme="minorHAnsi" w:hAnsiTheme="minorHAnsi"/>
          <w:lang w:val="en-GB"/>
        </w:rPr>
        <w:t>) prefer warm tropical and subtropical oligotrophic and mesotrophic waters (</w:t>
      </w:r>
      <w:proofErr w:type="spellStart"/>
      <w:r w:rsidR="00605A62" w:rsidRPr="00856033">
        <w:rPr>
          <w:rFonts w:asciiTheme="minorHAnsi" w:hAnsiTheme="minorHAnsi"/>
          <w:lang w:val="en-GB"/>
        </w:rPr>
        <w:t>Bugoni</w:t>
      </w:r>
      <w:proofErr w:type="spellEnd"/>
      <w:r w:rsidR="00605A62" w:rsidRPr="00856033">
        <w:rPr>
          <w:rFonts w:asciiTheme="minorHAnsi" w:hAnsiTheme="minorHAnsi"/>
          <w:lang w:val="en-GB"/>
        </w:rPr>
        <w:t xml:space="preserve"> et al. 2009). Despite this evidence of niche partitioning, the</w:t>
      </w:r>
      <w:r w:rsidR="00535586" w:rsidRPr="00856033">
        <w:rPr>
          <w:rFonts w:asciiTheme="minorHAnsi" w:hAnsiTheme="minorHAnsi"/>
          <w:lang w:val="en-GB"/>
        </w:rPr>
        <w:t>se species</w:t>
      </w:r>
      <w:r w:rsidR="00605A62" w:rsidRPr="00856033">
        <w:rPr>
          <w:rFonts w:asciiTheme="minorHAnsi" w:hAnsiTheme="minorHAnsi"/>
          <w:lang w:val="en-GB"/>
        </w:rPr>
        <w:t xml:space="preserve"> overlap extensively in the </w:t>
      </w:r>
      <w:r w:rsidR="00605A62" w:rsidRPr="00856033">
        <w:rPr>
          <w:rFonts w:asciiTheme="minorHAnsi" w:hAnsiTheme="minorHAnsi"/>
        </w:rPr>
        <w:t>Brazil</w:t>
      </w:r>
      <w:r w:rsidR="005928BD" w:rsidRPr="00856033">
        <w:rPr>
          <w:rFonts w:asciiTheme="minorHAnsi" w:hAnsiTheme="minorHAnsi"/>
        </w:rPr>
        <w:t>-</w:t>
      </w:r>
      <w:r w:rsidR="00605A62" w:rsidRPr="00856033">
        <w:rPr>
          <w:rFonts w:asciiTheme="minorHAnsi" w:hAnsiTheme="minorHAnsi"/>
        </w:rPr>
        <w:t>Falkland Confluence region</w:t>
      </w:r>
      <w:r w:rsidR="00605A62" w:rsidRPr="00856033">
        <w:rPr>
          <w:rFonts w:asciiTheme="minorHAnsi" w:hAnsiTheme="minorHAnsi"/>
          <w:lang w:val="en-GB"/>
        </w:rPr>
        <w:t xml:space="preserve">. </w:t>
      </w:r>
      <w:r w:rsidRPr="00856033">
        <w:rPr>
          <w:rFonts w:asciiTheme="minorHAnsi" w:hAnsiTheme="minorHAnsi"/>
          <w:lang w:val="en-GB"/>
        </w:rPr>
        <w:t>T</w:t>
      </w:r>
      <w:r w:rsidR="00605A62" w:rsidRPr="00856033">
        <w:rPr>
          <w:rFonts w:asciiTheme="minorHAnsi" w:hAnsiTheme="minorHAnsi"/>
          <w:lang w:val="en-GB"/>
        </w:rPr>
        <w:t>he</w:t>
      </w:r>
      <w:r w:rsidR="00535586" w:rsidRPr="00856033">
        <w:rPr>
          <w:rFonts w:asciiTheme="minorHAnsi" w:hAnsiTheme="minorHAnsi"/>
          <w:lang w:val="en-GB"/>
        </w:rPr>
        <w:t>y</w:t>
      </w:r>
      <w:r w:rsidR="00605A62" w:rsidRPr="00856033">
        <w:rPr>
          <w:rFonts w:asciiTheme="minorHAnsi" w:hAnsiTheme="minorHAnsi"/>
          <w:lang w:val="en-GB"/>
        </w:rPr>
        <w:t xml:space="preserve"> are commonly observed feeding on </w:t>
      </w:r>
      <w:r w:rsidR="00353FBD">
        <w:rPr>
          <w:rFonts w:asciiTheme="minorHAnsi" w:hAnsiTheme="minorHAnsi"/>
          <w:lang w:val="en-GB"/>
        </w:rPr>
        <w:t xml:space="preserve">fisheries </w:t>
      </w:r>
      <w:r w:rsidR="00605A62" w:rsidRPr="00856033">
        <w:rPr>
          <w:rFonts w:asciiTheme="minorHAnsi" w:hAnsiTheme="minorHAnsi"/>
          <w:lang w:val="en-GB"/>
        </w:rPr>
        <w:t>discards (Jiménez et al. 2011)</w:t>
      </w:r>
      <w:r w:rsidRPr="00856033">
        <w:rPr>
          <w:rFonts w:asciiTheme="minorHAnsi" w:hAnsiTheme="minorHAnsi"/>
          <w:lang w:val="en-GB"/>
        </w:rPr>
        <w:t>,</w:t>
      </w:r>
      <w:r w:rsidR="00605A62" w:rsidRPr="00856033">
        <w:rPr>
          <w:rFonts w:asciiTheme="minorHAnsi" w:hAnsiTheme="minorHAnsi"/>
          <w:lang w:val="en-GB"/>
        </w:rPr>
        <w:t xml:space="preserve"> </w:t>
      </w:r>
      <w:r w:rsidRPr="00856033">
        <w:rPr>
          <w:rFonts w:asciiTheme="minorHAnsi" w:hAnsiTheme="minorHAnsi"/>
          <w:lang w:val="en-GB"/>
        </w:rPr>
        <w:t>y</w:t>
      </w:r>
      <w:r w:rsidR="00605A62" w:rsidRPr="00856033">
        <w:rPr>
          <w:rFonts w:asciiTheme="minorHAnsi" w:hAnsiTheme="minorHAnsi"/>
          <w:lang w:val="en-GB"/>
        </w:rPr>
        <w:t xml:space="preserve">et </w:t>
      </w:r>
      <w:r w:rsidR="00353FBD">
        <w:rPr>
          <w:rFonts w:asciiTheme="minorHAnsi" w:hAnsiTheme="minorHAnsi"/>
          <w:lang w:val="en-GB"/>
        </w:rPr>
        <w:t>its</w:t>
      </w:r>
      <w:r w:rsidR="00605A62" w:rsidRPr="00856033">
        <w:rPr>
          <w:rFonts w:asciiTheme="minorHAnsi" w:hAnsiTheme="minorHAnsi"/>
          <w:lang w:val="en-GB"/>
        </w:rPr>
        <w:t xml:space="preserve"> importance relative to natural prey, and the potential </w:t>
      </w:r>
      <w:r w:rsidR="00535586" w:rsidRPr="00856033">
        <w:rPr>
          <w:rFonts w:asciiTheme="minorHAnsi" w:hAnsiTheme="minorHAnsi"/>
          <w:lang w:val="en-GB"/>
        </w:rPr>
        <w:t xml:space="preserve">influence on </w:t>
      </w:r>
      <w:r w:rsidR="00605A62" w:rsidRPr="00856033">
        <w:rPr>
          <w:rFonts w:asciiTheme="minorHAnsi" w:hAnsiTheme="minorHAnsi"/>
          <w:lang w:val="en-GB"/>
        </w:rPr>
        <w:t>niche overlap</w:t>
      </w:r>
      <w:r w:rsidR="00514E7F" w:rsidRPr="00856033">
        <w:rPr>
          <w:rFonts w:asciiTheme="minorHAnsi" w:hAnsiTheme="minorHAnsi"/>
          <w:lang w:val="en-GB"/>
        </w:rPr>
        <w:t>,</w:t>
      </w:r>
      <w:r w:rsidR="00605A62" w:rsidRPr="00856033">
        <w:rPr>
          <w:rFonts w:asciiTheme="minorHAnsi" w:hAnsiTheme="minorHAnsi"/>
          <w:lang w:val="en-GB"/>
        </w:rPr>
        <w:t xml:space="preserve"> is poorly understood.</w:t>
      </w:r>
      <w:r w:rsidR="00605A62" w:rsidRPr="00605A62">
        <w:rPr>
          <w:rFonts w:asciiTheme="minorHAnsi" w:hAnsiTheme="minorHAnsi"/>
          <w:lang w:val="en-GB"/>
        </w:rPr>
        <w:t xml:space="preserve"> </w:t>
      </w:r>
    </w:p>
    <w:p w14:paraId="4CB11F81" w14:textId="276C1890" w:rsidR="005321D3" w:rsidRPr="00856033" w:rsidRDefault="0043519D" w:rsidP="005321D3">
      <w:pPr>
        <w:tabs>
          <w:tab w:val="left" w:pos="8550"/>
        </w:tabs>
        <w:spacing w:line="360" w:lineRule="auto"/>
        <w:rPr>
          <w:rFonts w:asciiTheme="minorHAnsi" w:hAnsiTheme="minorHAnsi"/>
        </w:rPr>
      </w:pPr>
      <w:r w:rsidRPr="0043519D">
        <w:rPr>
          <w:rFonts w:asciiTheme="minorHAnsi" w:hAnsiTheme="minorHAnsi"/>
        </w:rPr>
        <w:t xml:space="preserve">Separating </w:t>
      </w:r>
      <w:r w:rsidR="000100F8" w:rsidRPr="0043519D">
        <w:rPr>
          <w:rFonts w:asciiTheme="minorHAnsi" w:hAnsiTheme="minorHAnsi"/>
        </w:rPr>
        <w:t xml:space="preserve">naturally </w:t>
      </w:r>
      <w:r w:rsidRPr="0043519D">
        <w:rPr>
          <w:rFonts w:asciiTheme="minorHAnsi" w:hAnsiTheme="minorHAnsi"/>
        </w:rPr>
        <w:t xml:space="preserve">captured </w:t>
      </w:r>
      <w:r w:rsidR="000100F8" w:rsidRPr="0043519D">
        <w:rPr>
          <w:rFonts w:asciiTheme="minorHAnsi" w:hAnsiTheme="minorHAnsi"/>
        </w:rPr>
        <w:t xml:space="preserve">prey </w:t>
      </w:r>
      <w:r w:rsidRPr="0043519D">
        <w:rPr>
          <w:rFonts w:asciiTheme="minorHAnsi" w:hAnsiTheme="minorHAnsi"/>
        </w:rPr>
        <w:t>from those obtained through fisheries discards is not always possible, as the same species or groups may be obtained by either means</w:t>
      </w:r>
      <w:r w:rsidR="002E1DF8">
        <w:rPr>
          <w:rFonts w:asciiTheme="minorHAnsi" w:hAnsiTheme="minorHAnsi"/>
        </w:rPr>
        <w:t xml:space="preserve">. </w:t>
      </w:r>
      <w:r w:rsidR="00605A62" w:rsidRPr="00605A62">
        <w:rPr>
          <w:rFonts w:asciiTheme="minorHAnsi" w:hAnsiTheme="minorHAnsi"/>
        </w:rPr>
        <w:t xml:space="preserve">The importance of fishing discards for seabird species has been addressed using several methods, including conventional and </w:t>
      </w:r>
      <w:r w:rsidR="00605A62" w:rsidRPr="00605A62">
        <w:rPr>
          <w:rFonts w:asciiTheme="minorHAnsi" w:hAnsiTheme="minorHAnsi"/>
        </w:rPr>
        <w:lastRenderedPageBreak/>
        <w:t>isotopic studies</w:t>
      </w:r>
      <w:r w:rsidR="00BE4C2A" w:rsidRPr="00856033">
        <w:rPr>
          <w:rFonts w:asciiTheme="minorHAnsi" w:hAnsiTheme="minorHAnsi"/>
        </w:rPr>
        <w:t xml:space="preserve"> </w:t>
      </w:r>
      <w:r w:rsidR="00605A62" w:rsidRPr="003D0105">
        <w:rPr>
          <w:rFonts w:asciiTheme="minorHAnsi" w:hAnsiTheme="minorHAnsi"/>
        </w:rPr>
        <w:t xml:space="preserve">(Hudson </w:t>
      </w:r>
      <w:r w:rsidR="00D24896">
        <w:rPr>
          <w:rFonts w:asciiTheme="minorHAnsi" w:hAnsiTheme="minorHAnsi"/>
        </w:rPr>
        <w:t>and</w:t>
      </w:r>
      <w:r w:rsidR="00E4651C" w:rsidRPr="00856033">
        <w:rPr>
          <w:rFonts w:asciiTheme="minorHAnsi" w:hAnsiTheme="minorHAnsi"/>
        </w:rPr>
        <w:t xml:space="preserve"> </w:t>
      </w:r>
      <w:r w:rsidR="00605A62" w:rsidRPr="00856033">
        <w:rPr>
          <w:rFonts w:asciiTheme="minorHAnsi" w:hAnsiTheme="minorHAnsi"/>
        </w:rPr>
        <w:t>Furness 1988</w:t>
      </w:r>
      <w:r w:rsidR="0003464D">
        <w:rPr>
          <w:rFonts w:asciiTheme="minorHAnsi" w:hAnsiTheme="minorHAnsi"/>
        </w:rPr>
        <w:t>;</w:t>
      </w:r>
      <w:r w:rsidR="00605A62" w:rsidRPr="00856033">
        <w:rPr>
          <w:rFonts w:asciiTheme="minorHAnsi" w:hAnsiTheme="minorHAnsi"/>
        </w:rPr>
        <w:t xml:space="preserve"> </w:t>
      </w:r>
      <w:proofErr w:type="spellStart"/>
      <w:r w:rsidR="00605A62" w:rsidRPr="00856033">
        <w:rPr>
          <w:rFonts w:asciiTheme="minorHAnsi" w:hAnsiTheme="minorHAnsi"/>
        </w:rPr>
        <w:t>Colabuono</w:t>
      </w:r>
      <w:proofErr w:type="spellEnd"/>
      <w:r w:rsidR="00605A62" w:rsidRPr="00856033">
        <w:rPr>
          <w:rFonts w:asciiTheme="minorHAnsi" w:hAnsiTheme="minorHAnsi"/>
        </w:rPr>
        <w:t xml:space="preserve"> </w:t>
      </w:r>
      <w:r w:rsidR="00D24896">
        <w:rPr>
          <w:rFonts w:asciiTheme="minorHAnsi" w:hAnsiTheme="minorHAnsi"/>
        </w:rPr>
        <w:t>and</w:t>
      </w:r>
      <w:r w:rsidR="00E4651C" w:rsidRPr="00856033">
        <w:rPr>
          <w:rFonts w:asciiTheme="minorHAnsi" w:hAnsiTheme="minorHAnsi"/>
        </w:rPr>
        <w:t xml:space="preserve"> </w:t>
      </w:r>
      <w:proofErr w:type="spellStart"/>
      <w:r w:rsidR="00605A62" w:rsidRPr="00856033">
        <w:rPr>
          <w:rFonts w:asciiTheme="minorHAnsi" w:hAnsiTheme="minorHAnsi"/>
        </w:rPr>
        <w:t>Vooren</w:t>
      </w:r>
      <w:proofErr w:type="spellEnd"/>
      <w:r w:rsidR="00605A62" w:rsidRPr="00856033">
        <w:rPr>
          <w:rFonts w:asciiTheme="minorHAnsi" w:hAnsiTheme="minorHAnsi"/>
        </w:rPr>
        <w:t xml:space="preserve"> 2007</w:t>
      </w:r>
      <w:r w:rsidR="0003464D">
        <w:rPr>
          <w:rFonts w:asciiTheme="minorHAnsi" w:hAnsiTheme="minorHAnsi"/>
        </w:rPr>
        <w:t>;</w:t>
      </w:r>
      <w:r w:rsidR="00605A62" w:rsidRPr="00856033">
        <w:rPr>
          <w:rFonts w:asciiTheme="minorHAnsi" w:hAnsiTheme="minorHAnsi"/>
        </w:rPr>
        <w:t xml:space="preserve"> Navarro et al. 2009b</w:t>
      </w:r>
      <w:r w:rsidR="00C04911" w:rsidRPr="00856033">
        <w:rPr>
          <w:rFonts w:asciiTheme="minorHAnsi" w:hAnsiTheme="minorHAnsi"/>
        </w:rPr>
        <w:t>,</w:t>
      </w:r>
      <w:r w:rsidR="00605A62" w:rsidRPr="00856033">
        <w:rPr>
          <w:rFonts w:asciiTheme="minorHAnsi" w:hAnsiTheme="minorHAnsi"/>
        </w:rPr>
        <w:t xml:space="preserve"> </w:t>
      </w:r>
      <w:proofErr w:type="spellStart"/>
      <w:r w:rsidR="00605A62" w:rsidRPr="00856033">
        <w:rPr>
          <w:rFonts w:asciiTheme="minorHAnsi" w:hAnsiTheme="minorHAnsi"/>
        </w:rPr>
        <w:t>Bugoni</w:t>
      </w:r>
      <w:proofErr w:type="spellEnd"/>
      <w:r w:rsidR="00605A62" w:rsidRPr="00856033">
        <w:rPr>
          <w:rFonts w:asciiTheme="minorHAnsi" w:hAnsiTheme="minorHAnsi"/>
        </w:rPr>
        <w:t xml:space="preserve"> et al. 2010</w:t>
      </w:r>
      <w:r w:rsidR="0003464D">
        <w:rPr>
          <w:rFonts w:asciiTheme="minorHAnsi" w:hAnsiTheme="minorHAnsi"/>
        </w:rPr>
        <w:t>;</w:t>
      </w:r>
      <w:r w:rsidR="00605A62" w:rsidRPr="00856033">
        <w:rPr>
          <w:rFonts w:asciiTheme="minorHAnsi" w:hAnsiTheme="minorHAnsi"/>
        </w:rPr>
        <w:t xml:space="preserve"> González-</w:t>
      </w:r>
      <w:proofErr w:type="spellStart"/>
      <w:r w:rsidR="00605A62" w:rsidRPr="00856033">
        <w:rPr>
          <w:rFonts w:asciiTheme="minorHAnsi" w:hAnsiTheme="minorHAnsi"/>
        </w:rPr>
        <w:t>Zevallos</w:t>
      </w:r>
      <w:proofErr w:type="spellEnd"/>
      <w:r w:rsidR="00605A62" w:rsidRPr="00856033">
        <w:rPr>
          <w:rFonts w:asciiTheme="minorHAnsi" w:hAnsiTheme="minorHAnsi"/>
        </w:rPr>
        <w:t xml:space="preserve"> </w:t>
      </w:r>
      <w:r w:rsidR="00D24896">
        <w:rPr>
          <w:rFonts w:asciiTheme="minorHAnsi" w:hAnsiTheme="minorHAnsi"/>
        </w:rPr>
        <w:t>and</w:t>
      </w:r>
      <w:r w:rsidR="00E4651C" w:rsidRPr="00856033">
        <w:rPr>
          <w:rFonts w:asciiTheme="minorHAnsi" w:hAnsiTheme="minorHAnsi"/>
        </w:rPr>
        <w:t xml:space="preserve"> </w:t>
      </w:r>
      <w:proofErr w:type="spellStart"/>
      <w:r w:rsidR="00605A62" w:rsidRPr="00856033">
        <w:rPr>
          <w:rFonts w:asciiTheme="minorHAnsi" w:hAnsiTheme="minorHAnsi"/>
        </w:rPr>
        <w:t>Yorio</w:t>
      </w:r>
      <w:proofErr w:type="spellEnd"/>
      <w:r w:rsidR="00605A62" w:rsidRPr="00856033">
        <w:rPr>
          <w:rFonts w:asciiTheme="minorHAnsi" w:hAnsiTheme="minorHAnsi"/>
        </w:rPr>
        <w:t xml:space="preserve"> 2011</w:t>
      </w:r>
      <w:r w:rsidR="0003464D">
        <w:rPr>
          <w:rFonts w:asciiTheme="minorHAnsi" w:hAnsiTheme="minorHAnsi"/>
        </w:rPr>
        <w:t>;</w:t>
      </w:r>
      <w:r w:rsidR="00605A62" w:rsidRPr="00856033">
        <w:rPr>
          <w:rFonts w:asciiTheme="minorHAnsi" w:hAnsiTheme="minorHAnsi"/>
        </w:rPr>
        <w:t xml:space="preserve"> Mariano-</w:t>
      </w:r>
      <w:proofErr w:type="spellStart"/>
      <w:r w:rsidR="00605A62" w:rsidRPr="00856033">
        <w:rPr>
          <w:rFonts w:asciiTheme="minorHAnsi" w:hAnsiTheme="minorHAnsi"/>
        </w:rPr>
        <w:t>Jelicich</w:t>
      </w:r>
      <w:proofErr w:type="spellEnd"/>
      <w:r w:rsidR="00605A62" w:rsidRPr="00856033">
        <w:rPr>
          <w:rFonts w:asciiTheme="minorHAnsi" w:hAnsiTheme="minorHAnsi"/>
        </w:rPr>
        <w:t xml:space="preserve"> et al. </w:t>
      </w:r>
      <w:r w:rsidR="00162DE5" w:rsidRPr="00856033">
        <w:rPr>
          <w:rFonts w:asciiTheme="minorHAnsi" w:hAnsiTheme="minorHAnsi"/>
        </w:rPr>
        <w:t>2014</w:t>
      </w:r>
      <w:r w:rsidR="00605A62" w:rsidRPr="00856033">
        <w:rPr>
          <w:rFonts w:asciiTheme="minorHAnsi" w:hAnsiTheme="minorHAnsi"/>
        </w:rPr>
        <w:t xml:space="preserve">). </w:t>
      </w:r>
      <w:r w:rsidR="00BE4C2A" w:rsidRPr="00856033">
        <w:rPr>
          <w:rFonts w:asciiTheme="minorHAnsi" w:hAnsiTheme="minorHAnsi"/>
        </w:rPr>
        <w:t>Each</w:t>
      </w:r>
      <w:r w:rsidR="00605A62" w:rsidRPr="00856033">
        <w:rPr>
          <w:rFonts w:asciiTheme="minorHAnsi" w:hAnsiTheme="minorHAnsi"/>
        </w:rPr>
        <w:t xml:space="preserve"> approach ha</w:t>
      </w:r>
      <w:r w:rsidR="00BE4C2A" w:rsidRPr="00856033">
        <w:rPr>
          <w:rFonts w:asciiTheme="minorHAnsi" w:hAnsiTheme="minorHAnsi"/>
        </w:rPr>
        <w:t>s</w:t>
      </w:r>
      <w:r w:rsidR="00605A62" w:rsidRPr="00856033">
        <w:rPr>
          <w:rFonts w:asciiTheme="minorHAnsi" w:hAnsiTheme="minorHAnsi"/>
        </w:rPr>
        <w:t xml:space="preserve"> advantages and disadvantages: conventional assessment allows the identification of many prey species but provides only a brief snapshot of diet and tends to underestimate the importance of easily-digested items. </w:t>
      </w:r>
      <w:r w:rsidR="00BE4C2A" w:rsidRPr="00856033">
        <w:rPr>
          <w:rFonts w:asciiTheme="minorHAnsi" w:hAnsiTheme="minorHAnsi"/>
        </w:rPr>
        <w:t>T</w:t>
      </w:r>
      <w:r w:rsidR="00605A62" w:rsidRPr="00856033">
        <w:rPr>
          <w:rFonts w:asciiTheme="minorHAnsi" w:hAnsiTheme="minorHAnsi"/>
        </w:rPr>
        <w:t xml:space="preserve">he use </w:t>
      </w:r>
      <w:r w:rsidR="00BE4C2A" w:rsidRPr="00856033">
        <w:rPr>
          <w:rFonts w:asciiTheme="minorHAnsi" w:hAnsiTheme="minorHAnsi"/>
        </w:rPr>
        <w:t xml:space="preserve">of </w:t>
      </w:r>
      <w:r w:rsidR="00605A62" w:rsidRPr="00856033">
        <w:rPr>
          <w:rFonts w:asciiTheme="minorHAnsi" w:hAnsiTheme="minorHAnsi"/>
        </w:rPr>
        <w:t>stable isotope analysis (SIA) avoids the biases of conventional diet assessments</w:t>
      </w:r>
      <w:r w:rsidR="00353FBD">
        <w:rPr>
          <w:rFonts w:asciiTheme="minorHAnsi" w:hAnsiTheme="minorHAnsi"/>
        </w:rPr>
        <w:t xml:space="preserve"> and</w:t>
      </w:r>
      <w:r w:rsidR="009F51AD" w:rsidRPr="00856033">
        <w:rPr>
          <w:rFonts w:asciiTheme="minorHAnsi" w:hAnsiTheme="minorHAnsi"/>
        </w:rPr>
        <w:t xml:space="preserve"> </w:t>
      </w:r>
      <w:r w:rsidR="00605A62" w:rsidRPr="00856033">
        <w:rPr>
          <w:rFonts w:asciiTheme="minorHAnsi" w:hAnsiTheme="minorHAnsi"/>
        </w:rPr>
        <w:t>reflects prey assimilated over different timescales depending on the tissue, but provides limited taxonomic resolution (Barre</w:t>
      </w:r>
      <w:r w:rsidR="00F7761B" w:rsidRPr="00856033">
        <w:rPr>
          <w:rFonts w:asciiTheme="minorHAnsi" w:hAnsiTheme="minorHAnsi"/>
        </w:rPr>
        <w:t>t</w:t>
      </w:r>
      <w:r w:rsidR="00605A62" w:rsidRPr="00856033">
        <w:rPr>
          <w:rFonts w:asciiTheme="minorHAnsi" w:hAnsiTheme="minorHAnsi"/>
        </w:rPr>
        <w:t>t et al. 2007</w:t>
      </w:r>
      <w:r w:rsidR="0003464D">
        <w:rPr>
          <w:rFonts w:asciiTheme="minorHAnsi" w:hAnsiTheme="minorHAnsi"/>
        </w:rPr>
        <w:t>;</w:t>
      </w:r>
      <w:r w:rsidR="00605A62" w:rsidRPr="00856033">
        <w:rPr>
          <w:rFonts w:asciiTheme="minorHAnsi" w:hAnsiTheme="minorHAnsi"/>
        </w:rPr>
        <w:t xml:space="preserve"> Inger </w:t>
      </w:r>
      <w:r w:rsidR="00D24896">
        <w:rPr>
          <w:rFonts w:asciiTheme="minorHAnsi" w:hAnsiTheme="minorHAnsi"/>
        </w:rPr>
        <w:t>and</w:t>
      </w:r>
      <w:r w:rsidR="00C04911" w:rsidRPr="00856033">
        <w:rPr>
          <w:rFonts w:asciiTheme="minorHAnsi" w:hAnsiTheme="minorHAnsi"/>
        </w:rPr>
        <w:t xml:space="preserve"> </w:t>
      </w:r>
      <w:proofErr w:type="spellStart"/>
      <w:r w:rsidR="00605A62" w:rsidRPr="00856033">
        <w:rPr>
          <w:rFonts w:asciiTheme="minorHAnsi" w:hAnsiTheme="minorHAnsi"/>
        </w:rPr>
        <w:t>Bearhop</w:t>
      </w:r>
      <w:proofErr w:type="spellEnd"/>
      <w:r w:rsidR="00605A62" w:rsidRPr="00856033">
        <w:rPr>
          <w:rFonts w:asciiTheme="minorHAnsi" w:hAnsiTheme="minorHAnsi"/>
        </w:rPr>
        <w:t xml:space="preserve"> 2008</w:t>
      </w:r>
      <w:r w:rsidR="0003464D">
        <w:rPr>
          <w:rFonts w:asciiTheme="minorHAnsi" w:hAnsiTheme="minorHAnsi"/>
        </w:rPr>
        <w:t>;</w:t>
      </w:r>
      <w:r w:rsidR="00605A62" w:rsidRPr="00856033">
        <w:rPr>
          <w:rFonts w:asciiTheme="minorHAnsi" w:hAnsiTheme="minorHAnsi"/>
        </w:rPr>
        <w:t xml:space="preserve"> </w:t>
      </w:r>
      <w:proofErr w:type="spellStart"/>
      <w:r w:rsidR="00605A62" w:rsidRPr="00856033">
        <w:rPr>
          <w:rFonts w:asciiTheme="minorHAnsi" w:hAnsiTheme="minorHAnsi"/>
        </w:rPr>
        <w:t>Karnovsky</w:t>
      </w:r>
      <w:proofErr w:type="spellEnd"/>
      <w:r w:rsidR="00605A62" w:rsidRPr="00856033">
        <w:rPr>
          <w:rFonts w:asciiTheme="minorHAnsi" w:hAnsiTheme="minorHAnsi"/>
        </w:rPr>
        <w:t xml:space="preserve"> et al. 2012). </w:t>
      </w:r>
      <w:r w:rsidR="00E306FD" w:rsidRPr="00856033">
        <w:rPr>
          <w:rFonts w:asciiTheme="minorHAnsi" w:hAnsiTheme="minorHAnsi"/>
        </w:rPr>
        <w:t>In this study</w:t>
      </w:r>
      <w:r w:rsidR="00353FBD">
        <w:rPr>
          <w:rFonts w:asciiTheme="minorHAnsi" w:hAnsiTheme="minorHAnsi"/>
        </w:rPr>
        <w:t>,</w:t>
      </w:r>
      <w:r w:rsidR="00E306FD" w:rsidRPr="00856033">
        <w:rPr>
          <w:rFonts w:asciiTheme="minorHAnsi" w:hAnsiTheme="minorHAnsi"/>
        </w:rPr>
        <w:t xml:space="preserve"> we combined conventional diet and stable isotope analyses to </w:t>
      </w:r>
      <w:r w:rsidR="00605A62" w:rsidRPr="00856033">
        <w:rPr>
          <w:rFonts w:asciiTheme="minorHAnsi" w:hAnsiTheme="minorHAnsi"/>
        </w:rPr>
        <w:t>determine the degree of dietary segregation in albatrosses and petrels</w:t>
      </w:r>
      <w:r w:rsidR="004C26F1" w:rsidRPr="00856033">
        <w:rPr>
          <w:rFonts w:asciiTheme="minorHAnsi" w:hAnsiTheme="minorHAnsi"/>
        </w:rPr>
        <w:t xml:space="preserve"> in a major resource and biodiversity hot-spot, the southwest Atlantic</w:t>
      </w:r>
      <w:r w:rsidR="00605A62" w:rsidRPr="00856033">
        <w:rPr>
          <w:rFonts w:asciiTheme="minorHAnsi" w:hAnsiTheme="minorHAnsi"/>
        </w:rPr>
        <w:t xml:space="preserve">, and </w:t>
      </w:r>
      <w:proofErr w:type="gramStart"/>
      <w:r w:rsidR="00605A62" w:rsidRPr="00856033">
        <w:rPr>
          <w:rFonts w:asciiTheme="minorHAnsi" w:hAnsiTheme="minorHAnsi"/>
        </w:rPr>
        <w:t xml:space="preserve">in particular </w:t>
      </w:r>
      <w:r w:rsidR="004C26F1" w:rsidRPr="00856033">
        <w:rPr>
          <w:rFonts w:asciiTheme="minorHAnsi" w:hAnsiTheme="minorHAnsi"/>
        </w:rPr>
        <w:t>to</w:t>
      </w:r>
      <w:proofErr w:type="gramEnd"/>
      <w:r w:rsidR="004C26F1" w:rsidRPr="00856033">
        <w:rPr>
          <w:rFonts w:asciiTheme="minorHAnsi" w:hAnsiTheme="minorHAnsi"/>
        </w:rPr>
        <w:t xml:space="preserve"> assess </w:t>
      </w:r>
      <w:r w:rsidR="00605A62" w:rsidRPr="00856033">
        <w:rPr>
          <w:rFonts w:asciiTheme="minorHAnsi" w:hAnsiTheme="minorHAnsi"/>
        </w:rPr>
        <w:t>the relative importance of fishing discards</w:t>
      </w:r>
      <w:r w:rsidR="006658A5" w:rsidRPr="00856033">
        <w:t xml:space="preserve"> </w:t>
      </w:r>
      <w:r w:rsidR="006658A5" w:rsidRPr="00856033">
        <w:rPr>
          <w:rFonts w:asciiTheme="minorHAnsi" w:hAnsiTheme="minorHAnsi"/>
        </w:rPr>
        <w:t>during the non-breeding period</w:t>
      </w:r>
      <w:r w:rsidR="00605A62" w:rsidRPr="00856033">
        <w:rPr>
          <w:rFonts w:asciiTheme="minorHAnsi" w:hAnsiTheme="minorHAnsi"/>
        </w:rPr>
        <w:t xml:space="preserve">. </w:t>
      </w:r>
      <w:r w:rsidR="005321D3" w:rsidRPr="00856033">
        <w:rPr>
          <w:rFonts w:asciiTheme="minorHAnsi" w:hAnsiTheme="minorHAnsi"/>
        </w:rPr>
        <w:t xml:space="preserve">It </w:t>
      </w:r>
      <w:r w:rsidR="004C26F1" w:rsidRPr="00856033">
        <w:rPr>
          <w:rFonts w:asciiTheme="minorHAnsi" w:hAnsiTheme="minorHAnsi"/>
        </w:rPr>
        <w:t>wa</w:t>
      </w:r>
      <w:r w:rsidR="005321D3" w:rsidRPr="00856033">
        <w:rPr>
          <w:rFonts w:asciiTheme="minorHAnsi" w:hAnsiTheme="minorHAnsi"/>
        </w:rPr>
        <w:t>s hypothesized that fishery discards allow</w:t>
      </w:r>
      <w:r w:rsidR="004C26F1" w:rsidRPr="00856033">
        <w:rPr>
          <w:rFonts w:asciiTheme="minorHAnsi" w:hAnsiTheme="minorHAnsi"/>
        </w:rPr>
        <w:t>ed</w:t>
      </w:r>
      <w:r w:rsidR="005321D3" w:rsidRPr="00856033">
        <w:rPr>
          <w:rFonts w:asciiTheme="minorHAnsi" w:hAnsiTheme="minorHAnsi"/>
        </w:rPr>
        <w:t xml:space="preserve"> overlap in the diet of the different seabirds. Based </w:t>
      </w:r>
      <w:r w:rsidR="004C26F1" w:rsidRPr="00856033">
        <w:rPr>
          <w:rFonts w:asciiTheme="minorHAnsi" w:hAnsiTheme="minorHAnsi"/>
        </w:rPr>
        <w:t>o</w:t>
      </w:r>
      <w:r w:rsidR="005321D3" w:rsidRPr="00856033">
        <w:rPr>
          <w:rFonts w:asciiTheme="minorHAnsi" w:hAnsiTheme="minorHAnsi"/>
        </w:rPr>
        <w:t>n the reported spatial and habitat segregation for albatross</w:t>
      </w:r>
      <w:r w:rsidR="004C26F1" w:rsidRPr="00856033">
        <w:rPr>
          <w:rFonts w:asciiTheme="minorHAnsi" w:hAnsiTheme="minorHAnsi"/>
        </w:rPr>
        <w:t>es</w:t>
      </w:r>
      <w:r w:rsidR="005321D3" w:rsidRPr="00856033">
        <w:rPr>
          <w:rFonts w:asciiTheme="minorHAnsi" w:hAnsiTheme="minorHAnsi"/>
        </w:rPr>
        <w:t xml:space="preserve"> and petrels and the quantity of food supplied by longline </w:t>
      </w:r>
      <w:r w:rsidR="005321D3" w:rsidRPr="00856033">
        <w:rPr>
          <w:rFonts w:asciiTheme="minorHAnsi" w:hAnsiTheme="minorHAnsi"/>
          <w:i/>
        </w:rPr>
        <w:t>vs</w:t>
      </w:r>
      <w:r w:rsidR="004C26F1" w:rsidRPr="00856033">
        <w:rPr>
          <w:rFonts w:asciiTheme="minorHAnsi" w:hAnsiTheme="minorHAnsi"/>
        </w:rPr>
        <w:t>.</w:t>
      </w:r>
      <w:r w:rsidR="005321D3" w:rsidRPr="00856033">
        <w:rPr>
          <w:rFonts w:asciiTheme="minorHAnsi" w:hAnsiTheme="minorHAnsi"/>
        </w:rPr>
        <w:t xml:space="preserve"> demersal trawl fisheries, we </w:t>
      </w:r>
      <w:r w:rsidR="004C26F1" w:rsidRPr="00856033">
        <w:rPr>
          <w:rFonts w:asciiTheme="minorHAnsi" w:hAnsiTheme="minorHAnsi"/>
        </w:rPr>
        <w:t xml:space="preserve">also </w:t>
      </w:r>
      <w:r w:rsidR="005321D3" w:rsidRPr="00856033">
        <w:rPr>
          <w:rFonts w:asciiTheme="minorHAnsi" w:hAnsiTheme="minorHAnsi"/>
        </w:rPr>
        <w:t>predict</w:t>
      </w:r>
      <w:r w:rsidR="004C26F1" w:rsidRPr="00856033">
        <w:rPr>
          <w:rFonts w:asciiTheme="minorHAnsi" w:hAnsiTheme="minorHAnsi"/>
        </w:rPr>
        <w:t>ed</w:t>
      </w:r>
      <w:r w:rsidR="005321D3" w:rsidRPr="00856033">
        <w:rPr>
          <w:rFonts w:asciiTheme="minorHAnsi" w:hAnsiTheme="minorHAnsi"/>
        </w:rPr>
        <w:t xml:space="preserve"> higher trophic niche overlap among species feeding mainly </w:t>
      </w:r>
      <w:r w:rsidR="004C26F1" w:rsidRPr="00856033">
        <w:rPr>
          <w:rFonts w:asciiTheme="minorHAnsi" w:hAnsiTheme="minorHAnsi"/>
        </w:rPr>
        <w:t>o</w:t>
      </w:r>
      <w:r w:rsidR="005321D3" w:rsidRPr="00856033">
        <w:rPr>
          <w:rFonts w:asciiTheme="minorHAnsi" w:hAnsiTheme="minorHAnsi"/>
        </w:rPr>
        <w:t xml:space="preserve">n discards from the latter fishery. </w:t>
      </w:r>
    </w:p>
    <w:p w14:paraId="42128363" w14:textId="1864A5A0" w:rsidR="00F64B3E" w:rsidRPr="00856033" w:rsidRDefault="00EB2D97" w:rsidP="005321D3">
      <w:pPr>
        <w:tabs>
          <w:tab w:val="left" w:pos="8550"/>
        </w:tabs>
        <w:spacing w:line="360" w:lineRule="auto"/>
        <w:rPr>
          <w:b/>
          <w:bCs/>
          <w:iCs/>
          <w:sz w:val="24"/>
          <w:lang w:val="en-GB"/>
        </w:rPr>
      </w:pPr>
      <w:r w:rsidRPr="00856033">
        <w:rPr>
          <w:b/>
          <w:bCs/>
          <w:iCs/>
          <w:sz w:val="24"/>
          <w:lang w:val="en-GB"/>
        </w:rPr>
        <w:t xml:space="preserve">Materials </w:t>
      </w:r>
      <w:r>
        <w:rPr>
          <w:b/>
          <w:bCs/>
          <w:iCs/>
          <w:sz w:val="24"/>
          <w:lang w:val="en-GB"/>
        </w:rPr>
        <w:t>a</w:t>
      </w:r>
      <w:r w:rsidRPr="00856033">
        <w:rPr>
          <w:b/>
          <w:bCs/>
          <w:iCs/>
          <w:sz w:val="24"/>
          <w:lang w:val="en-GB"/>
        </w:rPr>
        <w:t>nd Methods</w:t>
      </w:r>
    </w:p>
    <w:p w14:paraId="5B47398A" w14:textId="77777777" w:rsidR="00EA370B" w:rsidRPr="00EB2D97" w:rsidRDefault="00EA370B" w:rsidP="00B93AD1">
      <w:pPr>
        <w:spacing w:line="360" w:lineRule="auto"/>
        <w:rPr>
          <w:iCs/>
          <w:lang w:val="en-GB"/>
        </w:rPr>
      </w:pPr>
      <w:r w:rsidRPr="00EB2D97">
        <w:rPr>
          <w:lang w:val="en-GB"/>
        </w:rPr>
        <w:t>Conventional</w:t>
      </w:r>
      <w:r w:rsidRPr="00EB2D97">
        <w:t xml:space="preserve"> diet assessment</w:t>
      </w:r>
    </w:p>
    <w:p w14:paraId="56775566" w14:textId="01254CA6" w:rsidR="008C730E" w:rsidRPr="00856033" w:rsidRDefault="008C730E" w:rsidP="008C730E">
      <w:pPr>
        <w:spacing w:line="360" w:lineRule="auto"/>
        <w:rPr>
          <w:rFonts w:asciiTheme="minorHAnsi" w:eastAsiaTheme="minorHAnsi" w:hAnsiTheme="minorHAnsi" w:cstheme="minorBidi"/>
        </w:rPr>
      </w:pPr>
      <w:r w:rsidRPr="00856033">
        <w:rPr>
          <w:rFonts w:asciiTheme="minorHAnsi" w:hAnsiTheme="minorHAnsi"/>
          <w:lang w:val="en-GB"/>
        </w:rPr>
        <w:t>Samples were obtained from albatross</w:t>
      </w:r>
      <w:r w:rsidR="006D5114" w:rsidRPr="00856033">
        <w:rPr>
          <w:rFonts w:asciiTheme="minorHAnsi" w:hAnsiTheme="minorHAnsi"/>
          <w:lang w:val="en-GB"/>
        </w:rPr>
        <w:t>es</w:t>
      </w:r>
      <w:r w:rsidRPr="00856033">
        <w:rPr>
          <w:rFonts w:asciiTheme="minorHAnsi" w:hAnsiTheme="minorHAnsi"/>
          <w:lang w:val="en-GB"/>
        </w:rPr>
        <w:t xml:space="preserve"> and petrel</w:t>
      </w:r>
      <w:r w:rsidR="006D5114" w:rsidRPr="00856033">
        <w:rPr>
          <w:rFonts w:asciiTheme="minorHAnsi" w:hAnsiTheme="minorHAnsi"/>
          <w:lang w:val="en-GB"/>
        </w:rPr>
        <w:t>s</w:t>
      </w:r>
      <w:r w:rsidRPr="00856033">
        <w:rPr>
          <w:rFonts w:asciiTheme="minorHAnsi" w:hAnsiTheme="minorHAnsi"/>
          <w:lang w:val="en-GB"/>
        </w:rPr>
        <w:t xml:space="preserve"> </w:t>
      </w:r>
      <w:r w:rsidRPr="00856033">
        <w:rPr>
          <w:rFonts w:asciiTheme="minorHAnsi" w:eastAsiaTheme="minorHAnsi" w:hAnsiTheme="minorHAnsi" w:cstheme="minorBidi"/>
        </w:rPr>
        <w:t xml:space="preserve">caught incidentally </w:t>
      </w:r>
      <w:r w:rsidR="006D5114" w:rsidRPr="00856033">
        <w:rPr>
          <w:rFonts w:asciiTheme="minorHAnsi" w:eastAsiaTheme="minorHAnsi" w:hAnsiTheme="minorHAnsi" w:cstheme="minorBidi"/>
        </w:rPr>
        <w:t xml:space="preserve">during pelagic longline fishing </w:t>
      </w:r>
      <w:r w:rsidRPr="00856033">
        <w:rPr>
          <w:rFonts w:asciiTheme="minorHAnsi" w:eastAsiaTheme="minorHAnsi" w:hAnsiTheme="minorHAnsi" w:cstheme="minorBidi"/>
        </w:rPr>
        <w:t>by Uruguayan commercial and research vessels in 2005</w:t>
      </w:r>
      <w:r w:rsidR="00D26C4A">
        <w:rPr>
          <w:noProof/>
          <w:lang w:val="en-GB"/>
        </w:rPr>
        <w:t>–</w:t>
      </w:r>
      <w:r w:rsidRPr="00856033">
        <w:rPr>
          <w:rFonts w:asciiTheme="minorHAnsi" w:eastAsiaTheme="minorHAnsi" w:hAnsiTheme="minorHAnsi" w:cstheme="minorBidi"/>
        </w:rPr>
        <w:t>12, and 2009</w:t>
      </w:r>
      <w:r w:rsidR="00D26C4A">
        <w:rPr>
          <w:noProof/>
          <w:lang w:val="en-GB"/>
        </w:rPr>
        <w:t>–</w:t>
      </w:r>
      <w:r w:rsidRPr="00856033">
        <w:rPr>
          <w:rFonts w:asciiTheme="minorHAnsi" w:eastAsiaTheme="minorHAnsi" w:hAnsiTheme="minorHAnsi" w:cstheme="minorBidi"/>
        </w:rPr>
        <w:t>13, respectively, and Japanese commercial vessels in 2009</w:t>
      </w:r>
      <w:r w:rsidR="00D26C4A">
        <w:rPr>
          <w:noProof/>
          <w:lang w:val="en-GB"/>
        </w:rPr>
        <w:t>–</w:t>
      </w:r>
      <w:r w:rsidRPr="00856033">
        <w:rPr>
          <w:rFonts w:asciiTheme="minorHAnsi" w:eastAsiaTheme="minorHAnsi" w:hAnsiTheme="minorHAnsi" w:cstheme="minorBidi"/>
        </w:rPr>
        <w:t xml:space="preserve">11 operating off Uruguay under an experimental fishing license </w:t>
      </w:r>
      <w:r w:rsidRPr="00856033">
        <w:rPr>
          <w:rFonts w:asciiTheme="minorHAnsi" w:eastAsiaTheme="minorHAnsi" w:hAnsiTheme="minorHAnsi" w:cstheme="minorBidi"/>
          <w:noProof/>
        </w:rPr>
        <w:t xml:space="preserve">(Jiménez et al. 2010, 2014, </w:t>
      </w:r>
      <w:r w:rsidR="0077734E" w:rsidRPr="00856033">
        <w:rPr>
          <w:rFonts w:asciiTheme="minorHAnsi" w:eastAsiaTheme="minorHAnsi" w:hAnsiTheme="minorHAnsi" w:cstheme="minorBidi"/>
          <w:noProof/>
        </w:rPr>
        <w:t>2015a</w:t>
      </w:r>
      <w:r w:rsidRPr="00856033">
        <w:rPr>
          <w:rFonts w:asciiTheme="minorHAnsi" w:eastAsiaTheme="minorHAnsi" w:hAnsiTheme="minorHAnsi" w:cstheme="minorBidi"/>
          <w:noProof/>
        </w:rPr>
        <w:t>)</w:t>
      </w:r>
      <w:r w:rsidRPr="00856033">
        <w:rPr>
          <w:rFonts w:asciiTheme="minorHAnsi" w:eastAsiaTheme="minorHAnsi" w:hAnsiTheme="minorHAnsi" w:cstheme="minorBidi"/>
        </w:rPr>
        <w:t xml:space="preserve">. </w:t>
      </w:r>
      <w:r w:rsidR="00AC2309" w:rsidRPr="00AC2309">
        <w:rPr>
          <w:rFonts w:asciiTheme="minorHAnsi" w:eastAsiaTheme="minorHAnsi" w:hAnsiTheme="minorHAnsi" w:cstheme="minorBidi"/>
        </w:rPr>
        <w:t>All vessels fished in shelf break, slope and deeper waters off Uruguay, and Uruguayan commercial vessels also operated in international waters (Jiménez et al. 2014).</w:t>
      </w:r>
    </w:p>
    <w:p w14:paraId="3B1403F8" w14:textId="251B83E2" w:rsidR="008C730E" w:rsidRPr="003D0105" w:rsidRDefault="008C730E" w:rsidP="008A72A8">
      <w:pPr>
        <w:spacing w:line="360" w:lineRule="auto"/>
        <w:rPr>
          <w:rFonts w:asciiTheme="minorHAnsi" w:eastAsiaTheme="minorHAnsi" w:hAnsiTheme="minorHAnsi" w:cstheme="minorBidi"/>
        </w:rPr>
      </w:pPr>
      <w:r w:rsidRPr="00856033">
        <w:rPr>
          <w:rFonts w:asciiTheme="minorHAnsi" w:eastAsiaTheme="minorHAnsi" w:hAnsiTheme="minorHAnsi" w:cstheme="minorBidi"/>
        </w:rPr>
        <w:t>The digestive tract</w:t>
      </w:r>
      <w:r w:rsidR="00003896" w:rsidRPr="00856033">
        <w:rPr>
          <w:rFonts w:asciiTheme="minorHAnsi" w:eastAsiaTheme="minorHAnsi" w:hAnsiTheme="minorHAnsi" w:cstheme="minorBidi"/>
        </w:rPr>
        <w:t>s</w:t>
      </w:r>
      <w:r w:rsidRPr="00856033">
        <w:rPr>
          <w:rFonts w:asciiTheme="minorHAnsi" w:eastAsiaTheme="minorHAnsi" w:hAnsiTheme="minorHAnsi" w:cstheme="minorBidi"/>
        </w:rPr>
        <w:t xml:space="preserve"> (esophagus, proventriculus and ventriculus) of 12</w:t>
      </w:r>
      <w:r w:rsidR="00A808C6" w:rsidRPr="00856033">
        <w:rPr>
          <w:rFonts w:asciiTheme="minorHAnsi" w:eastAsiaTheme="minorHAnsi" w:hAnsiTheme="minorHAnsi" w:cstheme="minorBidi"/>
        </w:rPr>
        <w:t>6</w:t>
      </w:r>
      <w:r w:rsidRPr="00856033">
        <w:rPr>
          <w:rFonts w:asciiTheme="minorHAnsi" w:eastAsiaTheme="minorHAnsi" w:hAnsiTheme="minorHAnsi" w:cstheme="minorBidi"/>
        </w:rPr>
        <w:t xml:space="preserve"> and </w:t>
      </w:r>
      <w:r w:rsidR="00A808C6" w:rsidRPr="00856033">
        <w:rPr>
          <w:rFonts w:asciiTheme="minorHAnsi" w:eastAsiaTheme="minorHAnsi" w:hAnsiTheme="minorHAnsi" w:cstheme="minorBidi"/>
        </w:rPr>
        <w:t>27</w:t>
      </w:r>
      <w:r w:rsidRPr="00856033">
        <w:rPr>
          <w:rFonts w:asciiTheme="minorHAnsi" w:eastAsiaTheme="minorHAnsi" w:hAnsiTheme="minorHAnsi" w:cstheme="minorBidi"/>
        </w:rPr>
        <w:t xml:space="preserve"> specimens of s</w:t>
      </w:r>
      <w:r w:rsidR="00A808C6" w:rsidRPr="00856033">
        <w:rPr>
          <w:rFonts w:asciiTheme="minorHAnsi" w:eastAsiaTheme="minorHAnsi" w:hAnsiTheme="minorHAnsi" w:cstheme="minorBidi"/>
        </w:rPr>
        <w:t xml:space="preserve">ix </w:t>
      </w:r>
      <w:r w:rsidRPr="00856033">
        <w:rPr>
          <w:rFonts w:asciiTheme="minorHAnsi" w:eastAsiaTheme="minorHAnsi" w:hAnsiTheme="minorHAnsi" w:cstheme="minorBidi"/>
        </w:rPr>
        <w:t xml:space="preserve">species of albatrosses and </w:t>
      </w:r>
      <w:r w:rsidR="00A808C6" w:rsidRPr="00856033">
        <w:rPr>
          <w:rFonts w:asciiTheme="minorHAnsi" w:eastAsiaTheme="minorHAnsi" w:hAnsiTheme="minorHAnsi" w:cstheme="minorBidi"/>
        </w:rPr>
        <w:t>two</w:t>
      </w:r>
      <w:r w:rsidRPr="00856033">
        <w:rPr>
          <w:rFonts w:asciiTheme="minorHAnsi" w:eastAsiaTheme="minorHAnsi" w:hAnsiTheme="minorHAnsi" w:cstheme="minorBidi"/>
        </w:rPr>
        <w:t xml:space="preserve"> of petrels, respectively, were examined. The</w:t>
      </w:r>
      <w:r w:rsidR="0095014A">
        <w:rPr>
          <w:rFonts w:asciiTheme="minorHAnsi" w:eastAsiaTheme="minorHAnsi" w:hAnsiTheme="minorHAnsi" w:cstheme="minorBidi"/>
        </w:rPr>
        <w:t>se</w:t>
      </w:r>
      <w:r w:rsidRPr="00856033">
        <w:rPr>
          <w:rFonts w:asciiTheme="minorHAnsi" w:eastAsiaTheme="minorHAnsi" w:hAnsiTheme="minorHAnsi" w:cstheme="minorBidi"/>
        </w:rPr>
        <w:t xml:space="preserve"> included four great albatrosses (</w:t>
      </w:r>
      <w:r w:rsidRPr="00856033">
        <w:rPr>
          <w:rFonts w:asciiTheme="minorHAnsi" w:eastAsiaTheme="minorHAnsi" w:hAnsiTheme="minorHAnsi" w:cstheme="minorBidi"/>
          <w:i/>
        </w:rPr>
        <w:t>Diomedea</w:t>
      </w:r>
      <w:r w:rsidRPr="00856033">
        <w:rPr>
          <w:rFonts w:asciiTheme="minorHAnsi" w:eastAsiaTheme="minorHAnsi" w:hAnsiTheme="minorHAnsi" w:cstheme="minorBidi"/>
        </w:rPr>
        <w:t xml:space="preserve"> spp.):  </w:t>
      </w:r>
      <w:r w:rsidR="009F5639" w:rsidRPr="00856033">
        <w:rPr>
          <w:rFonts w:asciiTheme="minorHAnsi" w:eastAsiaTheme="minorHAnsi" w:hAnsiTheme="minorHAnsi" w:cstheme="minorBidi"/>
        </w:rPr>
        <w:t>n</w:t>
      </w:r>
      <w:r w:rsidRPr="00856033">
        <w:rPr>
          <w:rFonts w:asciiTheme="minorHAnsi" w:eastAsiaTheme="minorHAnsi" w:hAnsiTheme="minorHAnsi" w:cstheme="minorBidi"/>
        </w:rPr>
        <w:t>orthern royal (n</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 xml:space="preserve">36), </w:t>
      </w:r>
      <w:r w:rsidR="009F5639" w:rsidRPr="00856033">
        <w:rPr>
          <w:rFonts w:asciiTheme="minorHAnsi" w:eastAsiaTheme="minorHAnsi" w:hAnsiTheme="minorHAnsi" w:cstheme="minorBidi"/>
        </w:rPr>
        <w:t>s</w:t>
      </w:r>
      <w:r w:rsidRPr="00856033">
        <w:rPr>
          <w:rFonts w:asciiTheme="minorHAnsi" w:eastAsiaTheme="minorHAnsi" w:hAnsiTheme="minorHAnsi" w:cstheme="minorBidi"/>
        </w:rPr>
        <w:t>outhern royal (n</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 xml:space="preserve">23), </w:t>
      </w:r>
      <w:r w:rsidR="009F5639" w:rsidRPr="00856033">
        <w:rPr>
          <w:rFonts w:asciiTheme="minorHAnsi" w:eastAsiaTheme="minorHAnsi" w:hAnsiTheme="minorHAnsi" w:cstheme="minorBidi"/>
        </w:rPr>
        <w:t>w</w:t>
      </w:r>
      <w:r w:rsidRPr="00856033">
        <w:rPr>
          <w:rFonts w:asciiTheme="minorHAnsi" w:eastAsiaTheme="minorHAnsi" w:hAnsiTheme="minorHAnsi" w:cstheme="minorBidi"/>
        </w:rPr>
        <w:t>andering (n</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12) and Tristan albatrosses (n</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6); t</w:t>
      </w:r>
      <w:r w:rsidR="00A808C6" w:rsidRPr="00856033">
        <w:rPr>
          <w:rFonts w:asciiTheme="minorHAnsi" w:eastAsiaTheme="minorHAnsi" w:hAnsiTheme="minorHAnsi" w:cstheme="minorBidi"/>
        </w:rPr>
        <w:t>wo</w:t>
      </w:r>
      <w:r w:rsidRPr="00856033">
        <w:rPr>
          <w:rFonts w:asciiTheme="minorHAnsi" w:eastAsiaTheme="minorHAnsi" w:hAnsiTheme="minorHAnsi" w:cstheme="minorBidi"/>
        </w:rPr>
        <w:t xml:space="preserve"> species of mollymawks: </w:t>
      </w:r>
      <w:r w:rsidR="00DE505B" w:rsidRPr="00856033">
        <w:rPr>
          <w:rFonts w:asciiTheme="minorHAnsi" w:eastAsiaTheme="minorHAnsi" w:hAnsiTheme="minorHAnsi" w:cstheme="minorBidi"/>
        </w:rPr>
        <w:t>b</w:t>
      </w:r>
      <w:r w:rsidRPr="00856033">
        <w:rPr>
          <w:rFonts w:asciiTheme="minorHAnsi" w:eastAsiaTheme="minorHAnsi" w:hAnsiTheme="minorHAnsi" w:cstheme="minorBidi"/>
        </w:rPr>
        <w:t xml:space="preserve">lack-browed </w:t>
      </w:r>
      <w:r w:rsidR="00680C11" w:rsidRPr="00856033">
        <w:rPr>
          <w:rFonts w:asciiTheme="minorHAnsi" w:eastAsiaTheme="minorHAnsi" w:hAnsiTheme="minorHAnsi" w:cstheme="minorBidi"/>
        </w:rPr>
        <w:t>(</w:t>
      </w:r>
      <w:r w:rsidR="00ED6D55" w:rsidRPr="00856033">
        <w:rPr>
          <w:rFonts w:asciiTheme="minorHAnsi" w:eastAsiaTheme="minorHAnsi" w:hAnsiTheme="minorHAnsi" w:cstheme="minorBidi"/>
          <w:i/>
        </w:rPr>
        <w:t>Thalassarche melanophris</w:t>
      </w:r>
      <w:r w:rsidR="00ED6D55" w:rsidRPr="00856033">
        <w:rPr>
          <w:rFonts w:asciiTheme="minorHAnsi" w:eastAsiaTheme="minorHAnsi" w:hAnsiTheme="minorHAnsi" w:cstheme="minorBidi"/>
        </w:rPr>
        <w:t xml:space="preserve">, </w:t>
      </w:r>
      <w:r w:rsidR="00680C11" w:rsidRPr="00856033">
        <w:rPr>
          <w:rFonts w:asciiTheme="minorHAnsi" w:eastAsiaTheme="minorHAnsi" w:hAnsiTheme="minorHAnsi" w:cstheme="minorBidi"/>
        </w:rPr>
        <w:t>n</w:t>
      </w:r>
      <w:r w:rsidR="004D533D" w:rsidRPr="00856033">
        <w:rPr>
          <w:rFonts w:asciiTheme="minorHAnsi" w:eastAsiaTheme="minorHAnsi" w:hAnsiTheme="minorHAnsi" w:cstheme="minorBidi"/>
        </w:rPr>
        <w:t xml:space="preserve"> </w:t>
      </w:r>
      <w:r w:rsidR="00680C11"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00680C11" w:rsidRPr="00856033">
        <w:rPr>
          <w:rFonts w:asciiTheme="minorHAnsi" w:eastAsiaTheme="minorHAnsi" w:hAnsiTheme="minorHAnsi" w:cstheme="minorBidi"/>
        </w:rPr>
        <w:t xml:space="preserve">32) and </w:t>
      </w:r>
      <w:r w:rsidR="00DE505B" w:rsidRPr="00856033">
        <w:rPr>
          <w:rFonts w:asciiTheme="minorHAnsi" w:eastAsiaTheme="minorHAnsi" w:hAnsiTheme="minorHAnsi" w:cstheme="minorBidi"/>
        </w:rPr>
        <w:t>w</w:t>
      </w:r>
      <w:r w:rsidRPr="00856033">
        <w:rPr>
          <w:rFonts w:asciiTheme="minorHAnsi" w:eastAsiaTheme="minorHAnsi" w:hAnsiTheme="minorHAnsi" w:cstheme="minorBidi"/>
        </w:rPr>
        <w:t>hite-capped albatrosses (</w:t>
      </w:r>
      <w:r w:rsidR="00ED6D55" w:rsidRPr="00856033">
        <w:rPr>
          <w:rFonts w:asciiTheme="minorHAnsi" w:eastAsiaTheme="minorHAnsi" w:hAnsiTheme="minorHAnsi" w:cstheme="minorBidi"/>
          <w:i/>
        </w:rPr>
        <w:t>T</w:t>
      </w:r>
      <w:r w:rsidR="0024766B" w:rsidRPr="00856033">
        <w:rPr>
          <w:rFonts w:asciiTheme="minorHAnsi" w:eastAsiaTheme="minorHAnsi" w:hAnsiTheme="minorHAnsi" w:cstheme="minorBidi"/>
          <w:i/>
        </w:rPr>
        <w:t>.</w:t>
      </w:r>
      <w:r w:rsidR="00ED6D55" w:rsidRPr="00856033">
        <w:rPr>
          <w:rFonts w:asciiTheme="minorHAnsi" w:eastAsiaTheme="minorHAnsi" w:hAnsiTheme="minorHAnsi" w:cstheme="minorBidi"/>
          <w:i/>
        </w:rPr>
        <w:t xml:space="preserve"> steadi</w:t>
      </w:r>
      <w:r w:rsidR="00ED6D55" w:rsidRPr="00856033">
        <w:rPr>
          <w:rFonts w:asciiTheme="minorHAnsi" w:eastAsiaTheme="minorHAnsi" w:hAnsiTheme="minorHAnsi" w:cstheme="minorBidi"/>
        </w:rPr>
        <w:t>,</w:t>
      </w:r>
      <w:r w:rsidR="00ED6D55" w:rsidRPr="00856033">
        <w:rPr>
          <w:rFonts w:asciiTheme="minorHAnsi" w:eastAsiaTheme="minorHAnsi" w:hAnsiTheme="minorHAnsi" w:cstheme="minorBidi"/>
          <w:i/>
        </w:rPr>
        <w:t xml:space="preserve"> </w:t>
      </w:r>
      <w:r w:rsidRPr="00856033">
        <w:rPr>
          <w:rFonts w:asciiTheme="minorHAnsi" w:eastAsiaTheme="minorHAnsi" w:hAnsiTheme="minorHAnsi" w:cstheme="minorBidi"/>
        </w:rPr>
        <w:t>n</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Pr="00856033">
        <w:rPr>
          <w:rFonts w:asciiTheme="minorHAnsi" w:eastAsiaTheme="minorHAnsi" w:hAnsiTheme="minorHAnsi" w:cstheme="minorBidi"/>
        </w:rPr>
        <w:t>17)</w:t>
      </w:r>
      <w:r w:rsidR="004F61A4">
        <w:rPr>
          <w:rFonts w:asciiTheme="minorHAnsi" w:eastAsiaTheme="minorHAnsi" w:hAnsiTheme="minorHAnsi" w:cstheme="minorBidi"/>
        </w:rPr>
        <w:t xml:space="preserve">; and </w:t>
      </w:r>
      <w:r w:rsidR="00DE505B" w:rsidRPr="00856033">
        <w:rPr>
          <w:rFonts w:asciiTheme="minorHAnsi" w:eastAsiaTheme="minorHAnsi" w:hAnsiTheme="minorHAnsi" w:cstheme="minorBidi"/>
        </w:rPr>
        <w:t>white-chinned (n</w:t>
      </w:r>
      <w:r w:rsidR="004D533D" w:rsidRPr="00856033">
        <w:rPr>
          <w:rFonts w:asciiTheme="minorHAnsi" w:eastAsiaTheme="minorHAnsi" w:hAnsiTheme="minorHAnsi" w:cstheme="minorBidi"/>
        </w:rPr>
        <w:t xml:space="preserve"> </w:t>
      </w:r>
      <w:r w:rsidR="00DE505B"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00DE505B" w:rsidRPr="00856033">
        <w:rPr>
          <w:rFonts w:asciiTheme="minorHAnsi" w:eastAsiaTheme="minorHAnsi" w:hAnsiTheme="minorHAnsi" w:cstheme="minorBidi"/>
        </w:rPr>
        <w:t xml:space="preserve">19) and spectacled </w:t>
      </w:r>
      <w:r w:rsidRPr="00856033">
        <w:rPr>
          <w:rFonts w:asciiTheme="minorHAnsi" w:eastAsiaTheme="minorHAnsi" w:hAnsiTheme="minorHAnsi" w:cstheme="minorBidi"/>
        </w:rPr>
        <w:t>petrel</w:t>
      </w:r>
      <w:r w:rsidR="004F61A4">
        <w:rPr>
          <w:rFonts w:asciiTheme="minorHAnsi" w:eastAsiaTheme="minorHAnsi" w:hAnsiTheme="minorHAnsi" w:cstheme="minorBidi"/>
        </w:rPr>
        <w:t>s</w:t>
      </w:r>
      <w:r w:rsidRPr="00856033">
        <w:rPr>
          <w:rFonts w:asciiTheme="minorHAnsi" w:eastAsiaTheme="minorHAnsi" w:hAnsiTheme="minorHAnsi" w:cstheme="minorBidi"/>
        </w:rPr>
        <w:t xml:space="preserve"> </w:t>
      </w:r>
      <w:r w:rsidR="00680C11" w:rsidRPr="00856033">
        <w:rPr>
          <w:rFonts w:asciiTheme="minorHAnsi" w:eastAsiaTheme="minorHAnsi" w:hAnsiTheme="minorHAnsi" w:cstheme="minorBidi"/>
        </w:rPr>
        <w:t>(n</w:t>
      </w:r>
      <w:r w:rsidR="004D533D" w:rsidRPr="00856033">
        <w:rPr>
          <w:rFonts w:asciiTheme="minorHAnsi" w:eastAsiaTheme="minorHAnsi" w:hAnsiTheme="minorHAnsi" w:cstheme="minorBidi"/>
        </w:rPr>
        <w:t xml:space="preserve"> </w:t>
      </w:r>
      <w:r w:rsidR="00680C11" w:rsidRPr="00856033">
        <w:rPr>
          <w:rFonts w:asciiTheme="minorHAnsi" w:eastAsiaTheme="minorHAnsi" w:hAnsiTheme="minorHAnsi" w:cstheme="minorBidi"/>
        </w:rPr>
        <w:t>=</w:t>
      </w:r>
      <w:r w:rsidR="004D533D" w:rsidRPr="00856033">
        <w:rPr>
          <w:rFonts w:asciiTheme="minorHAnsi" w:eastAsiaTheme="minorHAnsi" w:hAnsiTheme="minorHAnsi" w:cstheme="minorBidi"/>
        </w:rPr>
        <w:t xml:space="preserve"> </w:t>
      </w:r>
      <w:r w:rsidR="00680C11" w:rsidRPr="00856033">
        <w:rPr>
          <w:rFonts w:asciiTheme="minorHAnsi" w:eastAsiaTheme="minorHAnsi" w:hAnsiTheme="minorHAnsi" w:cstheme="minorBidi"/>
        </w:rPr>
        <w:t>8)</w:t>
      </w:r>
      <w:r w:rsidRPr="00856033">
        <w:rPr>
          <w:rFonts w:asciiTheme="minorHAnsi" w:eastAsiaTheme="minorHAnsi" w:hAnsiTheme="minorHAnsi" w:cstheme="minorBidi"/>
        </w:rPr>
        <w:t xml:space="preserve">. </w:t>
      </w:r>
      <w:r w:rsidR="004A6501" w:rsidRPr="004A6501">
        <w:rPr>
          <w:rFonts w:asciiTheme="minorHAnsi" w:eastAsiaTheme="minorHAnsi" w:hAnsiTheme="minorHAnsi" w:cstheme="minorBidi"/>
        </w:rPr>
        <w:t>Species of great albatrosses were identified in the laboratory; northern royal and southern royal albatrosses were distinguished by their plumage, and wandering albatrosses were separated from Tristan albatrosses by a morphometric discriminant function (</w:t>
      </w:r>
      <w:r w:rsidR="004A6501" w:rsidRPr="00B067B7">
        <w:rPr>
          <w:rFonts w:asciiTheme="minorHAnsi" w:eastAsiaTheme="minorHAnsi" w:hAnsiTheme="minorHAnsi" w:cstheme="minorBidi"/>
        </w:rPr>
        <w:t>Cuthbert et al. 2003</w:t>
      </w:r>
      <w:r w:rsidR="004A6501" w:rsidRPr="004A6501">
        <w:rPr>
          <w:rFonts w:asciiTheme="minorHAnsi" w:eastAsiaTheme="minorHAnsi" w:hAnsiTheme="minorHAnsi" w:cstheme="minorBidi"/>
        </w:rPr>
        <w:t>). White-capped albatrosses were identified by molecular analysis (</w:t>
      </w:r>
      <w:r w:rsidR="004A6501" w:rsidRPr="00B067B7">
        <w:rPr>
          <w:rFonts w:asciiTheme="minorHAnsi" w:eastAsiaTheme="minorHAnsi" w:hAnsiTheme="minorHAnsi" w:cstheme="minorBidi"/>
        </w:rPr>
        <w:t>Jiménez et al. 2015b</w:t>
      </w:r>
      <w:r w:rsidR="004A6501" w:rsidRPr="004A6501">
        <w:rPr>
          <w:rFonts w:asciiTheme="minorHAnsi" w:eastAsiaTheme="minorHAnsi" w:hAnsiTheme="minorHAnsi" w:cstheme="minorBidi"/>
        </w:rPr>
        <w:t>).</w:t>
      </w:r>
      <w:r w:rsidR="004A6501">
        <w:rPr>
          <w:rFonts w:asciiTheme="minorHAnsi" w:eastAsiaTheme="minorHAnsi" w:hAnsiTheme="minorHAnsi" w:cstheme="minorBidi"/>
        </w:rPr>
        <w:t xml:space="preserve"> </w:t>
      </w:r>
      <w:r w:rsidR="0086016D" w:rsidRPr="00856033">
        <w:rPr>
          <w:rFonts w:asciiTheme="minorHAnsi" w:eastAsiaTheme="minorHAnsi" w:hAnsiTheme="minorHAnsi" w:cstheme="minorBidi"/>
        </w:rPr>
        <w:t>B</w:t>
      </w:r>
      <w:r w:rsidRPr="00856033">
        <w:rPr>
          <w:rFonts w:asciiTheme="minorHAnsi" w:eastAsiaTheme="minorHAnsi" w:hAnsiTheme="minorHAnsi" w:cstheme="minorBidi"/>
        </w:rPr>
        <w:t xml:space="preserve">irds were captured on the shelf break and deeper waters off Uruguay and in adjacent international waters, </w:t>
      </w:r>
      <w:r w:rsidR="0095014A">
        <w:rPr>
          <w:rFonts w:asciiTheme="minorHAnsi" w:eastAsiaTheme="minorHAnsi" w:hAnsiTheme="minorHAnsi" w:cstheme="minorBidi"/>
        </w:rPr>
        <w:lastRenderedPageBreak/>
        <w:t>and</w:t>
      </w:r>
      <w:r w:rsidRPr="00856033">
        <w:rPr>
          <w:rFonts w:asciiTheme="minorHAnsi" w:eastAsiaTheme="minorHAnsi" w:hAnsiTheme="minorHAnsi" w:cstheme="minorBidi"/>
        </w:rPr>
        <w:t xml:space="preserve"> </w:t>
      </w:r>
      <w:r w:rsidR="0024766B" w:rsidRPr="00856033">
        <w:rPr>
          <w:rFonts w:asciiTheme="minorHAnsi" w:eastAsiaTheme="minorHAnsi" w:hAnsiTheme="minorHAnsi" w:cstheme="minorBidi"/>
        </w:rPr>
        <w:t xml:space="preserve">a </w:t>
      </w:r>
      <w:r w:rsidRPr="00856033">
        <w:rPr>
          <w:rFonts w:asciiTheme="minorHAnsi" w:eastAsiaTheme="minorHAnsi" w:hAnsiTheme="minorHAnsi" w:cstheme="minorBidi"/>
        </w:rPr>
        <w:t xml:space="preserve">few in international waters off southern Brazil </w:t>
      </w:r>
      <w:r w:rsidR="00731697" w:rsidRPr="00856033">
        <w:rPr>
          <w:rFonts w:asciiTheme="minorHAnsi" w:eastAsiaTheme="minorHAnsi" w:hAnsiTheme="minorHAnsi" w:cstheme="minorBidi"/>
        </w:rPr>
        <w:t xml:space="preserve">(details in Appendix S1, </w:t>
      </w:r>
      <w:r w:rsidR="00F73167" w:rsidRPr="00856033">
        <w:rPr>
          <w:rFonts w:asciiTheme="minorHAnsi" w:eastAsiaTheme="minorHAnsi" w:hAnsiTheme="minorHAnsi" w:cstheme="minorBidi"/>
        </w:rPr>
        <w:t>Fig</w:t>
      </w:r>
      <w:r w:rsidR="00C30948" w:rsidRPr="00856033">
        <w:rPr>
          <w:rFonts w:asciiTheme="minorHAnsi" w:eastAsiaTheme="minorHAnsi" w:hAnsiTheme="minorHAnsi" w:cstheme="minorBidi"/>
        </w:rPr>
        <w:t xml:space="preserve">. </w:t>
      </w:r>
      <w:r w:rsidR="00F73167" w:rsidRPr="00856033">
        <w:rPr>
          <w:rFonts w:asciiTheme="minorHAnsi" w:eastAsiaTheme="minorHAnsi" w:hAnsiTheme="minorHAnsi" w:cstheme="minorBidi"/>
        </w:rPr>
        <w:t>S1</w:t>
      </w:r>
      <w:r w:rsidR="009A3748">
        <w:rPr>
          <w:rFonts w:asciiTheme="minorHAnsi" w:eastAsiaTheme="minorHAnsi" w:hAnsiTheme="minorHAnsi" w:cstheme="minorBidi"/>
        </w:rPr>
        <w:t>.1</w:t>
      </w:r>
      <w:r w:rsidR="00934E3A" w:rsidRPr="00856033">
        <w:rPr>
          <w:rFonts w:asciiTheme="minorHAnsi" w:eastAsiaTheme="minorHAnsi" w:hAnsiTheme="minorHAnsi" w:cstheme="minorBidi"/>
        </w:rPr>
        <w:t>)</w:t>
      </w:r>
      <w:r w:rsidRPr="00856033">
        <w:rPr>
          <w:rFonts w:asciiTheme="minorHAnsi" w:eastAsiaTheme="minorHAnsi" w:hAnsiTheme="minorHAnsi" w:cstheme="minorBidi"/>
        </w:rPr>
        <w:t>.</w:t>
      </w:r>
      <w:r w:rsidR="00171D38" w:rsidRPr="00856033">
        <w:rPr>
          <w:rFonts w:asciiTheme="minorHAnsi" w:eastAsiaTheme="minorHAnsi" w:hAnsiTheme="minorHAnsi" w:cstheme="minorBidi"/>
        </w:rPr>
        <w:t xml:space="preserve"> All </w:t>
      </w:r>
      <w:r w:rsidR="00267C04" w:rsidRPr="00856033">
        <w:rPr>
          <w:rFonts w:asciiTheme="minorHAnsi" w:eastAsiaTheme="minorHAnsi" w:hAnsiTheme="minorHAnsi" w:cstheme="minorBidi"/>
        </w:rPr>
        <w:t xml:space="preserve">the </w:t>
      </w:r>
      <w:r w:rsidR="00267C04" w:rsidRPr="00856033">
        <w:rPr>
          <w:rFonts w:asciiTheme="minorHAnsi" w:eastAsiaTheme="minorHAnsi" w:hAnsiTheme="minorHAnsi" w:cstheme="minorBidi"/>
          <w:i/>
        </w:rPr>
        <w:t xml:space="preserve">Thalassarche </w:t>
      </w:r>
      <w:r w:rsidR="00267C04" w:rsidRPr="00856033">
        <w:rPr>
          <w:rFonts w:asciiTheme="minorHAnsi" w:eastAsiaTheme="minorHAnsi" w:hAnsiTheme="minorHAnsi" w:cstheme="minorBidi"/>
        </w:rPr>
        <w:t xml:space="preserve">and </w:t>
      </w:r>
      <w:proofErr w:type="spellStart"/>
      <w:r w:rsidR="00267C04" w:rsidRPr="00856033">
        <w:rPr>
          <w:rFonts w:asciiTheme="minorHAnsi" w:eastAsiaTheme="minorHAnsi" w:hAnsiTheme="minorHAnsi" w:cstheme="minorBidi"/>
          <w:i/>
        </w:rPr>
        <w:t>Procellaria</w:t>
      </w:r>
      <w:proofErr w:type="spellEnd"/>
      <w:r w:rsidR="00267C04" w:rsidRPr="00856033">
        <w:rPr>
          <w:rFonts w:asciiTheme="minorHAnsi" w:eastAsiaTheme="minorHAnsi" w:hAnsiTheme="minorHAnsi" w:cstheme="minorBidi"/>
          <w:i/>
        </w:rPr>
        <w:t xml:space="preserve"> </w:t>
      </w:r>
      <w:r w:rsidR="00267C04" w:rsidRPr="00856033">
        <w:rPr>
          <w:rFonts w:asciiTheme="minorHAnsi" w:eastAsiaTheme="minorHAnsi" w:hAnsiTheme="minorHAnsi" w:cstheme="minorBidi"/>
        </w:rPr>
        <w:t xml:space="preserve">spp. </w:t>
      </w:r>
      <w:r w:rsidR="00171D38" w:rsidRPr="00856033">
        <w:rPr>
          <w:rFonts w:asciiTheme="minorHAnsi" w:eastAsiaTheme="minorHAnsi" w:hAnsiTheme="minorHAnsi" w:cstheme="minorBidi"/>
        </w:rPr>
        <w:t>were bycaught during the non</w:t>
      </w:r>
      <w:r w:rsidR="009A2F09" w:rsidRPr="00856033">
        <w:rPr>
          <w:rFonts w:asciiTheme="minorHAnsi" w:eastAsiaTheme="minorHAnsi" w:hAnsiTheme="minorHAnsi" w:cstheme="minorBidi"/>
        </w:rPr>
        <w:t>-</w:t>
      </w:r>
      <w:r w:rsidR="00171D38" w:rsidRPr="00856033">
        <w:rPr>
          <w:rFonts w:asciiTheme="minorHAnsi" w:eastAsiaTheme="minorHAnsi" w:hAnsiTheme="minorHAnsi" w:cstheme="minorBidi"/>
        </w:rPr>
        <w:t xml:space="preserve">breeding season (April-November). </w:t>
      </w:r>
      <w:r w:rsidR="00CD4A06" w:rsidRPr="00856033">
        <w:rPr>
          <w:rFonts w:asciiTheme="minorHAnsi" w:eastAsiaTheme="minorHAnsi" w:hAnsiTheme="minorHAnsi" w:cstheme="minorBidi"/>
        </w:rPr>
        <w:t>Because the breeding season of great albatrosses last</w:t>
      </w:r>
      <w:r w:rsidR="00A94D8A" w:rsidRPr="00856033">
        <w:rPr>
          <w:rFonts w:asciiTheme="minorHAnsi" w:eastAsiaTheme="minorHAnsi" w:hAnsiTheme="minorHAnsi" w:cstheme="minorBidi"/>
        </w:rPr>
        <w:t>s</w:t>
      </w:r>
      <w:r w:rsidR="00CD4A06" w:rsidRPr="00856033">
        <w:rPr>
          <w:rFonts w:asciiTheme="minorHAnsi" w:eastAsiaTheme="minorHAnsi" w:hAnsiTheme="minorHAnsi" w:cstheme="minorBidi"/>
        </w:rPr>
        <w:t xml:space="preserve"> almost a year and </w:t>
      </w:r>
      <w:r w:rsidR="00F1658D" w:rsidRPr="00856033">
        <w:rPr>
          <w:rFonts w:asciiTheme="minorHAnsi" w:eastAsiaTheme="minorHAnsi" w:hAnsiTheme="minorHAnsi" w:cstheme="minorBidi"/>
        </w:rPr>
        <w:t>adults</w:t>
      </w:r>
      <w:r w:rsidR="00CD4A06" w:rsidRPr="00856033">
        <w:rPr>
          <w:rFonts w:asciiTheme="minorHAnsi" w:eastAsiaTheme="minorHAnsi" w:hAnsiTheme="minorHAnsi" w:cstheme="minorBidi"/>
        </w:rPr>
        <w:t xml:space="preserve"> take a sabbatical year </w:t>
      </w:r>
      <w:r w:rsidR="001F43FB" w:rsidRPr="00856033">
        <w:rPr>
          <w:rFonts w:asciiTheme="minorHAnsi" w:eastAsiaTheme="minorHAnsi" w:hAnsiTheme="minorHAnsi" w:cstheme="minorBidi"/>
        </w:rPr>
        <w:t>before</w:t>
      </w:r>
      <w:r w:rsidR="00CD4A06" w:rsidRPr="00856033">
        <w:rPr>
          <w:rFonts w:asciiTheme="minorHAnsi" w:eastAsiaTheme="minorHAnsi" w:hAnsiTheme="minorHAnsi" w:cstheme="minorBidi"/>
        </w:rPr>
        <w:t xml:space="preserve"> breed</w:t>
      </w:r>
      <w:r w:rsidR="00503905" w:rsidRPr="00856033">
        <w:rPr>
          <w:rFonts w:asciiTheme="minorHAnsi" w:eastAsiaTheme="minorHAnsi" w:hAnsiTheme="minorHAnsi" w:cstheme="minorBidi"/>
        </w:rPr>
        <w:t>ing</w:t>
      </w:r>
      <w:r w:rsidR="00CD4A06" w:rsidRPr="00856033">
        <w:rPr>
          <w:rFonts w:asciiTheme="minorHAnsi" w:eastAsiaTheme="minorHAnsi" w:hAnsiTheme="minorHAnsi" w:cstheme="minorBidi"/>
        </w:rPr>
        <w:t xml:space="preserve"> again, both breeding and non</w:t>
      </w:r>
      <w:r w:rsidR="009A2F09" w:rsidRPr="00856033">
        <w:rPr>
          <w:rFonts w:asciiTheme="minorHAnsi" w:eastAsiaTheme="minorHAnsi" w:hAnsiTheme="minorHAnsi" w:cstheme="minorBidi"/>
        </w:rPr>
        <w:t>-</w:t>
      </w:r>
      <w:r w:rsidR="00CD4A06" w:rsidRPr="00856033">
        <w:rPr>
          <w:rFonts w:asciiTheme="minorHAnsi" w:eastAsiaTheme="minorHAnsi" w:hAnsiTheme="minorHAnsi" w:cstheme="minorBidi"/>
        </w:rPr>
        <w:t xml:space="preserve">breeding </w:t>
      </w:r>
      <w:r w:rsidR="00F1658D" w:rsidRPr="00856033">
        <w:rPr>
          <w:rFonts w:asciiTheme="minorHAnsi" w:eastAsiaTheme="minorHAnsi" w:hAnsiTheme="minorHAnsi" w:cstheme="minorBidi"/>
        </w:rPr>
        <w:t xml:space="preserve">seasons </w:t>
      </w:r>
      <w:r w:rsidR="001F43FB" w:rsidRPr="00856033">
        <w:rPr>
          <w:rFonts w:asciiTheme="minorHAnsi" w:eastAsiaTheme="minorHAnsi" w:hAnsiTheme="minorHAnsi" w:cstheme="minorBidi"/>
        </w:rPr>
        <w:t xml:space="preserve">overlap </w:t>
      </w:r>
      <w:r w:rsidR="00F1658D" w:rsidRPr="00856033">
        <w:rPr>
          <w:rFonts w:asciiTheme="minorHAnsi" w:eastAsiaTheme="minorHAnsi" w:hAnsiTheme="minorHAnsi" w:cstheme="minorBidi"/>
        </w:rPr>
        <w:t>temporally.</w:t>
      </w:r>
      <w:r w:rsidR="008A72A8" w:rsidRPr="00856033" w:rsidDel="008A72A8">
        <w:rPr>
          <w:rFonts w:asciiTheme="minorHAnsi" w:eastAsiaTheme="minorHAnsi" w:hAnsiTheme="minorHAnsi" w:cstheme="minorBidi"/>
        </w:rPr>
        <w:t xml:space="preserve"> </w:t>
      </w:r>
      <w:r w:rsidR="00C65822" w:rsidRPr="00C65822">
        <w:rPr>
          <w:rFonts w:asciiTheme="minorHAnsi" w:eastAsiaTheme="minorHAnsi" w:hAnsiTheme="minorHAnsi" w:cstheme="minorBidi"/>
        </w:rPr>
        <w:t xml:space="preserve">Only two Tristan albatrosses (with </w:t>
      </w:r>
      <w:proofErr w:type="spellStart"/>
      <w:r w:rsidR="00C65822" w:rsidRPr="00C65822">
        <w:rPr>
          <w:rFonts w:asciiTheme="minorHAnsi" w:eastAsiaTheme="minorHAnsi" w:hAnsiTheme="minorHAnsi" w:cstheme="minorBidi"/>
        </w:rPr>
        <w:t>unfeathered</w:t>
      </w:r>
      <w:proofErr w:type="spellEnd"/>
      <w:r w:rsidR="00C65822" w:rsidRPr="00C65822">
        <w:rPr>
          <w:rFonts w:asciiTheme="minorHAnsi" w:eastAsiaTheme="minorHAnsi" w:hAnsiTheme="minorHAnsi" w:cstheme="minorBidi"/>
        </w:rPr>
        <w:t xml:space="preserve"> brood patches captured in January) and two wandering albatrosses (ringed birds caught in late July and early September; late chick-rearing) were breeding birds. Based on gonad</w:t>
      </w:r>
      <w:r w:rsidR="00190426">
        <w:rPr>
          <w:rFonts w:asciiTheme="minorHAnsi" w:eastAsiaTheme="minorHAnsi" w:hAnsiTheme="minorHAnsi" w:cstheme="minorBidi"/>
        </w:rPr>
        <w:t>al</w:t>
      </w:r>
      <w:r w:rsidR="00C65822" w:rsidRPr="00C65822">
        <w:rPr>
          <w:rFonts w:asciiTheme="minorHAnsi" w:eastAsiaTheme="minorHAnsi" w:hAnsiTheme="minorHAnsi" w:cstheme="minorBidi"/>
        </w:rPr>
        <w:t xml:space="preserve"> examination, a few other birds (a wandering albatross and two spectacled petrels) were about to breed.</w:t>
      </w:r>
    </w:p>
    <w:p w14:paraId="09E919BD" w14:textId="6FB81804" w:rsidR="008C0FF7" w:rsidRPr="00856033" w:rsidRDefault="008A2B84" w:rsidP="008C0FF7">
      <w:pPr>
        <w:spacing w:line="360" w:lineRule="auto"/>
        <w:rPr>
          <w:rFonts w:asciiTheme="minorHAnsi" w:hAnsiTheme="minorHAnsi"/>
          <w:lang w:val="en-GB"/>
        </w:rPr>
      </w:pPr>
      <w:r w:rsidRPr="008A2B84">
        <w:rPr>
          <w:rFonts w:asciiTheme="minorHAnsi" w:hAnsiTheme="minorHAnsi"/>
          <w:lang w:val="en-GB"/>
        </w:rPr>
        <w:t xml:space="preserve">Frozen bycatch specimens were thawed and the digestive tract removed. Food items found in the </w:t>
      </w:r>
      <w:proofErr w:type="spellStart"/>
      <w:r w:rsidRPr="008A2B84">
        <w:rPr>
          <w:rFonts w:asciiTheme="minorHAnsi" w:hAnsiTheme="minorHAnsi"/>
          <w:lang w:val="en-GB"/>
        </w:rPr>
        <w:t>esophagus</w:t>
      </w:r>
      <w:proofErr w:type="spellEnd"/>
      <w:r w:rsidRPr="008A2B84">
        <w:rPr>
          <w:rFonts w:asciiTheme="minorHAnsi" w:hAnsiTheme="minorHAnsi"/>
          <w:lang w:val="en-GB"/>
        </w:rPr>
        <w:t xml:space="preserve">, proventriculus and ventriculus were examined separately. Few undigested or partially digested prey were found, so most of the data on diet composition are </w:t>
      </w:r>
      <w:r w:rsidR="00BF4149">
        <w:rPr>
          <w:rFonts w:asciiTheme="minorHAnsi" w:hAnsiTheme="minorHAnsi"/>
          <w:lang w:val="en-GB"/>
        </w:rPr>
        <w:t>based on</w:t>
      </w:r>
      <w:r w:rsidRPr="008A2B84">
        <w:rPr>
          <w:rFonts w:asciiTheme="minorHAnsi" w:hAnsiTheme="minorHAnsi"/>
          <w:lang w:val="en-GB"/>
        </w:rPr>
        <w:t xml:space="preserve"> cephalopod beaks and fish otoliths.</w:t>
      </w:r>
      <w:r>
        <w:rPr>
          <w:rFonts w:asciiTheme="minorHAnsi" w:hAnsiTheme="minorHAnsi"/>
          <w:lang w:val="en-GB"/>
        </w:rPr>
        <w:t xml:space="preserve"> </w:t>
      </w:r>
      <w:r w:rsidR="008C0FF7" w:rsidRPr="00856033">
        <w:rPr>
          <w:rFonts w:asciiTheme="minorHAnsi" w:hAnsiTheme="minorHAnsi"/>
          <w:lang w:val="en-GB"/>
        </w:rPr>
        <w:t xml:space="preserve">The </w:t>
      </w:r>
      <w:r w:rsidR="00814FCB" w:rsidRPr="00814FCB">
        <w:rPr>
          <w:rFonts w:asciiTheme="minorHAnsi" w:hAnsiTheme="minorHAnsi"/>
          <w:lang w:val="en-GB"/>
        </w:rPr>
        <w:t>cephalopod</w:t>
      </w:r>
      <w:r w:rsidR="00814FCB" w:rsidRPr="00242EE3">
        <w:rPr>
          <w:rFonts w:asciiTheme="minorHAnsi" w:hAnsiTheme="minorHAnsi"/>
          <w:lang w:val="en-GB"/>
        </w:rPr>
        <w:t xml:space="preserve"> </w:t>
      </w:r>
      <w:r w:rsidR="008C0FF7" w:rsidRPr="00CF2BFD">
        <w:rPr>
          <w:rFonts w:asciiTheme="minorHAnsi" w:hAnsiTheme="minorHAnsi"/>
          <w:lang w:val="en-GB"/>
        </w:rPr>
        <w:t xml:space="preserve">beaks </w:t>
      </w:r>
      <w:r w:rsidR="008C0FF7" w:rsidRPr="00856033">
        <w:rPr>
          <w:rFonts w:asciiTheme="minorHAnsi" w:hAnsiTheme="minorHAnsi"/>
          <w:lang w:val="en-GB"/>
        </w:rPr>
        <w:t xml:space="preserve">were identified using Xavier </w:t>
      </w:r>
      <w:r w:rsidR="00D24896">
        <w:rPr>
          <w:rFonts w:asciiTheme="minorHAnsi" w:hAnsiTheme="minorHAnsi"/>
          <w:lang w:val="en-GB"/>
        </w:rPr>
        <w:t>and</w:t>
      </w:r>
      <w:r w:rsidR="00E4651C" w:rsidRPr="00856033">
        <w:rPr>
          <w:rFonts w:asciiTheme="minorHAnsi" w:hAnsiTheme="minorHAnsi"/>
          <w:lang w:val="en-GB"/>
        </w:rPr>
        <w:t xml:space="preserve"> </w:t>
      </w:r>
      <w:proofErr w:type="spellStart"/>
      <w:r w:rsidR="008C0FF7" w:rsidRPr="00856033">
        <w:rPr>
          <w:rFonts w:asciiTheme="minorHAnsi" w:hAnsiTheme="minorHAnsi"/>
          <w:lang w:val="en-GB"/>
        </w:rPr>
        <w:t>Cherel</w:t>
      </w:r>
      <w:proofErr w:type="spellEnd"/>
      <w:r w:rsidR="008C0FF7" w:rsidRPr="00856033">
        <w:rPr>
          <w:rFonts w:asciiTheme="minorHAnsi" w:hAnsiTheme="minorHAnsi"/>
          <w:lang w:val="en-GB"/>
        </w:rPr>
        <w:t xml:space="preserve"> (2009)</w:t>
      </w:r>
      <w:r w:rsidR="00B86A67" w:rsidRPr="00856033">
        <w:rPr>
          <w:rFonts w:asciiTheme="minorHAnsi" w:hAnsiTheme="minorHAnsi"/>
          <w:lang w:val="en-GB"/>
        </w:rPr>
        <w:t xml:space="preserve"> and </w:t>
      </w:r>
      <w:r w:rsidR="00072D8F" w:rsidRPr="00856033">
        <w:rPr>
          <w:rFonts w:asciiTheme="minorHAnsi" w:hAnsiTheme="minorHAnsi"/>
          <w:lang w:val="en-GB"/>
        </w:rPr>
        <w:t xml:space="preserve">checked against </w:t>
      </w:r>
      <w:r w:rsidR="00B86A67" w:rsidRPr="00856033">
        <w:rPr>
          <w:rFonts w:asciiTheme="minorHAnsi" w:hAnsiTheme="minorHAnsi"/>
          <w:lang w:val="en-GB"/>
        </w:rPr>
        <w:t>reference collection</w:t>
      </w:r>
      <w:r w:rsidR="0024766B" w:rsidRPr="00856033">
        <w:rPr>
          <w:rFonts w:asciiTheme="minorHAnsi" w:hAnsiTheme="minorHAnsi"/>
          <w:lang w:val="en-GB"/>
        </w:rPr>
        <w:t>s</w:t>
      </w:r>
      <w:r w:rsidR="00B86A67" w:rsidRPr="00856033">
        <w:rPr>
          <w:rFonts w:asciiTheme="minorHAnsi" w:hAnsiTheme="minorHAnsi"/>
          <w:lang w:val="en-GB"/>
        </w:rPr>
        <w:t xml:space="preserve"> </w:t>
      </w:r>
      <w:r w:rsidR="00072D8F" w:rsidRPr="00856033">
        <w:rPr>
          <w:rFonts w:asciiTheme="minorHAnsi" w:hAnsiTheme="minorHAnsi"/>
          <w:lang w:val="en-GB"/>
        </w:rPr>
        <w:t>held at the University of Coimbra</w:t>
      </w:r>
      <w:r w:rsidR="0024766B" w:rsidRPr="00856033">
        <w:rPr>
          <w:rFonts w:asciiTheme="minorHAnsi" w:hAnsiTheme="minorHAnsi"/>
          <w:lang w:val="en-GB"/>
        </w:rPr>
        <w:t xml:space="preserve"> or</w:t>
      </w:r>
      <w:r w:rsidR="00072D8F" w:rsidRPr="00856033">
        <w:rPr>
          <w:rFonts w:asciiTheme="minorHAnsi" w:hAnsiTheme="minorHAnsi"/>
          <w:lang w:val="en-GB"/>
        </w:rPr>
        <w:t xml:space="preserve"> the Centre </w:t>
      </w:r>
      <w:proofErr w:type="spellStart"/>
      <w:r w:rsidR="00072D8F" w:rsidRPr="00856033">
        <w:rPr>
          <w:rFonts w:asciiTheme="minorHAnsi" w:hAnsiTheme="minorHAnsi"/>
          <w:lang w:val="en-GB"/>
        </w:rPr>
        <w:t>d’Etudes</w:t>
      </w:r>
      <w:proofErr w:type="spellEnd"/>
      <w:r w:rsidR="00072D8F" w:rsidRPr="00856033">
        <w:rPr>
          <w:rFonts w:asciiTheme="minorHAnsi" w:hAnsiTheme="minorHAnsi"/>
          <w:lang w:val="en-GB"/>
        </w:rPr>
        <w:t xml:space="preserve"> </w:t>
      </w:r>
      <w:proofErr w:type="spellStart"/>
      <w:r w:rsidR="00072D8F" w:rsidRPr="00856033">
        <w:rPr>
          <w:rFonts w:asciiTheme="minorHAnsi" w:hAnsiTheme="minorHAnsi"/>
          <w:lang w:val="en-GB"/>
        </w:rPr>
        <w:t>Biologiques</w:t>
      </w:r>
      <w:proofErr w:type="spellEnd"/>
      <w:r w:rsidR="00072D8F" w:rsidRPr="00856033">
        <w:rPr>
          <w:rFonts w:asciiTheme="minorHAnsi" w:hAnsiTheme="minorHAnsi"/>
          <w:lang w:val="en-GB"/>
        </w:rPr>
        <w:t xml:space="preserve"> de </w:t>
      </w:r>
      <w:proofErr w:type="spellStart"/>
      <w:r w:rsidR="00072D8F" w:rsidRPr="00856033">
        <w:rPr>
          <w:rFonts w:asciiTheme="minorHAnsi" w:hAnsiTheme="minorHAnsi"/>
          <w:lang w:val="en-GB"/>
        </w:rPr>
        <w:t>Chizé</w:t>
      </w:r>
      <w:proofErr w:type="spellEnd"/>
      <w:r w:rsidR="00B86A67" w:rsidRPr="00856033">
        <w:rPr>
          <w:rFonts w:asciiTheme="minorHAnsi" w:hAnsiTheme="minorHAnsi"/>
          <w:lang w:val="en-GB"/>
        </w:rPr>
        <w:t xml:space="preserve">. </w:t>
      </w:r>
      <w:r w:rsidRPr="008A2B84">
        <w:rPr>
          <w:rFonts w:asciiTheme="minorHAnsi" w:hAnsiTheme="minorHAnsi"/>
          <w:lang w:val="en-GB"/>
        </w:rPr>
        <w:t xml:space="preserve">As the ratio of </w:t>
      </w:r>
      <w:proofErr w:type="spellStart"/>
      <w:proofErr w:type="gramStart"/>
      <w:r w:rsidRPr="008A2B84">
        <w:rPr>
          <w:rFonts w:asciiTheme="minorHAnsi" w:hAnsiTheme="minorHAnsi"/>
          <w:lang w:val="en-GB"/>
        </w:rPr>
        <w:t>upper:lower</w:t>
      </w:r>
      <w:proofErr w:type="spellEnd"/>
      <w:proofErr w:type="gramEnd"/>
      <w:r w:rsidRPr="008A2B84">
        <w:rPr>
          <w:rFonts w:asciiTheme="minorHAnsi" w:hAnsiTheme="minorHAnsi"/>
          <w:lang w:val="en-GB"/>
        </w:rPr>
        <w:t xml:space="preserve"> beaks frequently differs from unity (Xavier et al. 2011), the number and species identification of individual squid was determined from the 709 lower beaks (611 upper beaks were also collected). </w:t>
      </w:r>
      <w:r w:rsidR="00675DE2" w:rsidRPr="00675DE2">
        <w:rPr>
          <w:rFonts w:asciiTheme="minorHAnsi" w:hAnsiTheme="minorHAnsi"/>
          <w:lang w:val="en-GB"/>
        </w:rPr>
        <w:t xml:space="preserve">The lower rostral length (LRL) and the lower hood length (LHL) of the squid and octopod beaks (except those highly eroded), respectively, were measured to ± 0.01 mm with a digital </w:t>
      </w:r>
      <w:proofErr w:type="spellStart"/>
      <w:r w:rsidR="00675DE2" w:rsidRPr="00675DE2">
        <w:rPr>
          <w:rFonts w:asciiTheme="minorHAnsi" w:hAnsiTheme="minorHAnsi"/>
          <w:lang w:val="en-GB"/>
        </w:rPr>
        <w:t>vernier</w:t>
      </w:r>
      <w:proofErr w:type="spellEnd"/>
      <w:r w:rsidR="00675DE2" w:rsidRPr="00675DE2">
        <w:rPr>
          <w:rFonts w:asciiTheme="minorHAnsi" w:hAnsiTheme="minorHAnsi"/>
          <w:lang w:val="en-GB"/>
        </w:rPr>
        <w:t xml:space="preserve"> calliper, and allometric equations used to predict mantle length and mass (Xavier &amp; </w:t>
      </w:r>
      <w:proofErr w:type="spellStart"/>
      <w:r w:rsidR="00675DE2" w:rsidRPr="00675DE2">
        <w:rPr>
          <w:rFonts w:asciiTheme="minorHAnsi" w:hAnsiTheme="minorHAnsi"/>
          <w:lang w:val="en-GB"/>
        </w:rPr>
        <w:t>Cherel</w:t>
      </w:r>
      <w:proofErr w:type="spellEnd"/>
      <w:r w:rsidR="00675DE2" w:rsidRPr="00675DE2">
        <w:rPr>
          <w:rFonts w:asciiTheme="minorHAnsi" w:hAnsiTheme="minorHAnsi"/>
          <w:lang w:val="en-GB"/>
        </w:rPr>
        <w:t xml:space="preserve"> 2009). </w:t>
      </w:r>
      <w:r w:rsidR="008C0FF7" w:rsidRPr="00856033">
        <w:rPr>
          <w:rFonts w:asciiTheme="minorHAnsi" w:hAnsiTheme="minorHAnsi"/>
          <w:lang w:val="en-GB"/>
        </w:rPr>
        <w:t xml:space="preserve">Wet mass was reconstructed separately from all measurable lower beaks </w:t>
      </w:r>
      <w:r w:rsidR="0026499A" w:rsidRPr="00856033">
        <w:rPr>
          <w:rFonts w:asciiTheme="minorHAnsi" w:hAnsiTheme="minorHAnsi"/>
          <w:lang w:val="en-GB"/>
        </w:rPr>
        <w:t xml:space="preserve">(fresh and old) </w:t>
      </w:r>
      <w:r w:rsidR="008C0FF7" w:rsidRPr="00856033">
        <w:rPr>
          <w:rFonts w:asciiTheme="minorHAnsi" w:hAnsiTheme="minorHAnsi"/>
          <w:lang w:val="en-GB"/>
        </w:rPr>
        <w:t xml:space="preserve">and then only for fresh beaks. The former was used to compare the </w:t>
      </w:r>
      <w:r w:rsidR="0026499A" w:rsidRPr="00856033">
        <w:rPr>
          <w:rFonts w:asciiTheme="minorHAnsi" w:hAnsiTheme="minorHAnsi"/>
          <w:lang w:val="en-GB"/>
        </w:rPr>
        <w:t>cephalopod</w:t>
      </w:r>
      <w:r w:rsidR="008C0FF7" w:rsidRPr="00856033">
        <w:rPr>
          <w:rFonts w:asciiTheme="minorHAnsi" w:hAnsiTheme="minorHAnsi"/>
          <w:lang w:val="en-GB"/>
        </w:rPr>
        <w:t xml:space="preserve"> diet between species</w:t>
      </w:r>
      <w:r w:rsidR="00795363" w:rsidRPr="00856033">
        <w:rPr>
          <w:rFonts w:asciiTheme="minorHAnsi" w:hAnsiTheme="minorHAnsi"/>
          <w:lang w:val="en-GB"/>
        </w:rPr>
        <w:t>,</w:t>
      </w:r>
      <w:r w:rsidR="008C0FF7" w:rsidRPr="00856033">
        <w:rPr>
          <w:rFonts w:asciiTheme="minorHAnsi" w:hAnsiTheme="minorHAnsi"/>
          <w:lang w:val="en-GB"/>
        </w:rPr>
        <w:t xml:space="preserve"> and the latter to estimate the proportion by </w:t>
      </w:r>
      <w:r w:rsidR="0026499A" w:rsidRPr="00856033">
        <w:rPr>
          <w:rFonts w:asciiTheme="minorHAnsi" w:hAnsiTheme="minorHAnsi"/>
          <w:lang w:val="en-GB"/>
        </w:rPr>
        <w:t xml:space="preserve">fresh </w:t>
      </w:r>
      <w:r w:rsidR="008C0FF7" w:rsidRPr="00856033">
        <w:rPr>
          <w:rFonts w:asciiTheme="minorHAnsi" w:hAnsiTheme="minorHAnsi"/>
          <w:lang w:val="en-GB"/>
        </w:rPr>
        <w:t xml:space="preserve">mass represented by each </w:t>
      </w:r>
      <w:r w:rsidR="00BC4F89" w:rsidRPr="00856033">
        <w:rPr>
          <w:rFonts w:asciiTheme="minorHAnsi" w:hAnsiTheme="minorHAnsi"/>
          <w:lang w:val="en-GB"/>
        </w:rPr>
        <w:t>cephalopod</w:t>
      </w:r>
      <w:r w:rsidR="008C0FF7" w:rsidRPr="00856033">
        <w:rPr>
          <w:rFonts w:asciiTheme="minorHAnsi" w:hAnsiTheme="minorHAnsi"/>
          <w:lang w:val="en-GB"/>
        </w:rPr>
        <w:t xml:space="preserve"> species and the </w:t>
      </w:r>
      <w:r w:rsidR="00BC4F89" w:rsidRPr="00856033">
        <w:rPr>
          <w:rFonts w:asciiTheme="minorHAnsi" w:hAnsiTheme="minorHAnsi"/>
          <w:lang w:val="en-GB"/>
        </w:rPr>
        <w:t>cephalopod</w:t>
      </w:r>
      <w:r w:rsidR="008C0FF7" w:rsidRPr="00856033">
        <w:rPr>
          <w:rFonts w:asciiTheme="minorHAnsi" w:hAnsiTheme="minorHAnsi"/>
          <w:lang w:val="en-GB"/>
        </w:rPr>
        <w:t xml:space="preserve"> component in the overall diet, including fish. </w:t>
      </w:r>
      <w:r w:rsidR="00675DE2" w:rsidRPr="00675DE2">
        <w:rPr>
          <w:rFonts w:asciiTheme="minorHAnsi" w:hAnsiTheme="minorHAnsi"/>
          <w:lang w:val="en-GB"/>
        </w:rPr>
        <w:t xml:space="preserve">Fresh beaks were those with wings and lateral walls in near perfect condition, often with buccal muscle attached (Xavier &amp; </w:t>
      </w:r>
      <w:proofErr w:type="spellStart"/>
      <w:r w:rsidR="00675DE2" w:rsidRPr="00675DE2">
        <w:rPr>
          <w:rFonts w:asciiTheme="minorHAnsi" w:hAnsiTheme="minorHAnsi"/>
          <w:lang w:val="en-GB"/>
        </w:rPr>
        <w:t>Cherel</w:t>
      </w:r>
      <w:proofErr w:type="spellEnd"/>
      <w:r w:rsidR="00675DE2" w:rsidRPr="00675DE2">
        <w:rPr>
          <w:rFonts w:asciiTheme="minorHAnsi" w:hAnsiTheme="minorHAnsi"/>
          <w:lang w:val="en-GB"/>
        </w:rPr>
        <w:t xml:space="preserve"> 2009). Because squid and octopod beaks can accumulate in the stomach (mainly the ventriculus) for long periods (Furness et al. 1984), the abundance and reconstructed mass of these accumulated beaks represent cephalopods ingested in previous weeks or months. In contrast, fresh beaks represent cephalopods ingested in the last few days (Spear et al. 2007).</w:t>
      </w:r>
    </w:p>
    <w:p w14:paraId="4E8D1691" w14:textId="08DF2619" w:rsidR="008C0FF7" w:rsidRPr="00856033" w:rsidRDefault="00C663EF" w:rsidP="008C0FF7">
      <w:pPr>
        <w:spacing w:line="360" w:lineRule="auto"/>
        <w:rPr>
          <w:rFonts w:asciiTheme="minorHAnsi" w:hAnsiTheme="minorHAnsi"/>
          <w:lang w:val="en-GB"/>
        </w:rPr>
      </w:pPr>
      <w:r w:rsidRPr="00C663EF">
        <w:rPr>
          <w:rFonts w:asciiTheme="minorHAnsi" w:hAnsiTheme="minorHAnsi"/>
          <w:lang w:val="en-GB"/>
        </w:rPr>
        <w:t xml:space="preserve">Fish prey were identified in almost all cases from otoliths using the available literature (Reid 1996, </w:t>
      </w:r>
      <w:proofErr w:type="spellStart"/>
      <w:r w:rsidRPr="00C663EF">
        <w:rPr>
          <w:rFonts w:asciiTheme="minorHAnsi" w:hAnsiTheme="minorHAnsi"/>
          <w:lang w:val="en-GB"/>
        </w:rPr>
        <w:t>Volpedo</w:t>
      </w:r>
      <w:proofErr w:type="spellEnd"/>
      <w:r w:rsidRPr="00C663EF">
        <w:rPr>
          <w:rFonts w:asciiTheme="minorHAnsi" w:hAnsiTheme="minorHAnsi"/>
          <w:lang w:val="en-GB"/>
        </w:rPr>
        <w:t xml:space="preserve"> &amp; </w:t>
      </w:r>
      <w:proofErr w:type="spellStart"/>
      <w:r w:rsidRPr="00C663EF">
        <w:rPr>
          <w:rFonts w:asciiTheme="minorHAnsi" w:hAnsiTheme="minorHAnsi"/>
          <w:lang w:val="en-GB"/>
        </w:rPr>
        <w:t>Echeverría</w:t>
      </w:r>
      <w:proofErr w:type="spellEnd"/>
      <w:r w:rsidRPr="00C663EF">
        <w:rPr>
          <w:rFonts w:asciiTheme="minorHAnsi" w:hAnsiTheme="minorHAnsi"/>
          <w:lang w:val="en-GB"/>
        </w:rPr>
        <w:t xml:space="preserve"> 1999, Rossi-</w:t>
      </w:r>
      <w:proofErr w:type="spellStart"/>
      <w:r w:rsidRPr="00C663EF">
        <w:rPr>
          <w:rFonts w:asciiTheme="minorHAnsi" w:hAnsiTheme="minorHAnsi"/>
          <w:lang w:val="en-GB"/>
        </w:rPr>
        <w:t>Wongtschowski</w:t>
      </w:r>
      <w:proofErr w:type="spellEnd"/>
      <w:r w:rsidRPr="00C663EF">
        <w:rPr>
          <w:rFonts w:asciiTheme="minorHAnsi" w:hAnsiTheme="minorHAnsi"/>
          <w:lang w:val="en-GB"/>
        </w:rPr>
        <w:t xml:space="preserve"> et al. 2014, DINARA unpublished), online catalogues (http://www.cmima.csic.es/aforo/) and fish samples collected from different fisheries by DINARA</w:t>
      </w:r>
      <w:r w:rsidR="008C0FF7" w:rsidRPr="00856033">
        <w:rPr>
          <w:rFonts w:asciiTheme="minorHAnsi" w:hAnsiTheme="minorHAnsi"/>
          <w:lang w:val="en-GB"/>
        </w:rPr>
        <w:t>. The number of fish present in each sample was estimated from the number of paired otoliths of similar sizes, and often from unpaired otoliths. Otolith length and width were measured to ± 0.01 mm and fish standard length and mass estimated using regression equations</w:t>
      </w:r>
      <w:r w:rsidR="00C00CC9" w:rsidRPr="00C00CC9">
        <w:rPr>
          <w:rFonts w:asciiTheme="minorHAnsi" w:hAnsiTheme="minorHAnsi"/>
          <w:lang w:val="en-GB"/>
        </w:rPr>
        <w:t xml:space="preserve">; where no </w:t>
      </w:r>
      <w:r w:rsidR="00C00CC9" w:rsidRPr="00C00CC9">
        <w:rPr>
          <w:rFonts w:asciiTheme="minorHAnsi" w:hAnsiTheme="minorHAnsi"/>
          <w:lang w:val="en-GB"/>
        </w:rPr>
        <w:lastRenderedPageBreak/>
        <w:t>relationships were available, regression equations were used from closely-related species or subspecies (</w:t>
      </w:r>
      <w:r w:rsidR="00C00CC9" w:rsidRPr="009570E3">
        <w:rPr>
          <w:rFonts w:asciiTheme="minorHAnsi" w:hAnsiTheme="minorHAnsi"/>
          <w:lang w:val="en-GB"/>
        </w:rPr>
        <w:t xml:space="preserve">Wohler 1997, </w:t>
      </w:r>
      <w:proofErr w:type="spellStart"/>
      <w:r w:rsidR="00C00CC9" w:rsidRPr="009570E3">
        <w:rPr>
          <w:rFonts w:asciiTheme="minorHAnsi" w:hAnsiTheme="minorHAnsi"/>
          <w:lang w:val="en-GB"/>
        </w:rPr>
        <w:t>Waessle</w:t>
      </w:r>
      <w:proofErr w:type="spellEnd"/>
      <w:r w:rsidR="00C00CC9" w:rsidRPr="009570E3">
        <w:rPr>
          <w:rFonts w:asciiTheme="minorHAnsi" w:hAnsiTheme="minorHAnsi"/>
          <w:lang w:val="en-GB"/>
        </w:rPr>
        <w:t xml:space="preserve"> et al. 2003, Morley &amp; </w:t>
      </w:r>
      <w:proofErr w:type="spellStart"/>
      <w:r w:rsidR="00C00CC9" w:rsidRPr="009570E3">
        <w:rPr>
          <w:rFonts w:asciiTheme="minorHAnsi" w:hAnsiTheme="minorHAnsi"/>
          <w:lang w:val="en-GB"/>
        </w:rPr>
        <w:t>Belchier</w:t>
      </w:r>
      <w:proofErr w:type="spellEnd"/>
      <w:r w:rsidR="00C00CC9" w:rsidRPr="009570E3">
        <w:rPr>
          <w:rFonts w:asciiTheme="minorHAnsi" w:hAnsiTheme="minorHAnsi"/>
          <w:lang w:val="en-GB"/>
        </w:rPr>
        <w:t xml:space="preserve"> 2002, González-</w:t>
      </w:r>
      <w:proofErr w:type="spellStart"/>
      <w:r w:rsidR="00C00CC9" w:rsidRPr="009570E3">
        <w:rPr>
          <w:rFonts w:asciiTheme="minorHAnsi" w:hAnsiTheme="minorHAnsi"/>
          <w:lang w:val="en-GB"/>
        </w:rPr>
        <w:t>Zevallos</w:t>
      </w:r>
      <w:proofErr w:type="spellEnd"/>
      <w:r w:rsidR="00C00CC9" w:rsidRPr="009570E3">
        <w:rPr>
          <w:rFonts w:asciiTheme="minorHAnsi" w:hAnsiTheme="minorHAnsi"/>
          <w:lang w:val="en-GB"/>
        </w:rPr>
        <w:t xml:space="preserve"> et al. 2010, </w:t>
      </w:r>
      <w:proofErr w:type="spellStart"/>
      <w:r w:rsidR="00C00CC9" w:rsidRPr="009570E3">
        <w:rPr>
          <w:rFonts w:asciiTheme="minorHAnsi" w:hAnsiTheme="minorHAnsi"/>
          <w:lang w:val="en-GB"/>
        </w:rPr>
        <w:t>Crec’hriou</w:t>
      </w:r>
      <w:proofErr w:type="spellEnd"/>
      <w:r w:rsidR="00C00CC9" w:rsidRPr="009570E3">
        <w:rPr>
          <w:rFonts w:asciiTheme="minorHAnsi" w:hAnsiTheme="minorHAnsi"/>
          <w:lang w:val="en-GB"/>
        </w:rPr>
        <w:t xml:space="preserve"> et al. 2015</w:t>
      </w:r>
      <w:r w:rsidR="00C00CC9">
        <w:rPr>
          <w:rFonts w:asciiTheme="minorHAnsi" w:hAnsiTheme="minorHAnsi"/>
          <w:lang w:val="en-GB"/>
        </w:rPr>
        <w:t>)</w:t>
      </w:r>
      <w:r w:rsidR="008C0FF7" w:rsidRPr="00856033">
        <w:rPr>
          <w:rFonts w:asciiTheme="minorHAnsi" w:hAnsiTheme="minorHAnsi"/>
          <w:lang w:val="en-GB"/>
        </w:rPr>
        <w:t xml:space="preserve">. </w:t>
      </w:r>
      <w:r w:rsidR="00352F8C" w:rsidRPr="00352F8C">
        <w:rPr>
          <w:rFonts w:asciiTheme="minorHAnsi" w:hAnsiTheme="minorHAnsi"/>
          <w:lang w:val="en-GB"/>
        </w:rPr>
        <w:t>Otoliths are digested faster than squid beaks by seabirds and the level of erosion depends on their shape, size, thickness and time since ingestion. Experiments in captivity (</w:t>
      </w:r>
      <w:r w:rsidR="00352F8C" w:rsidRPr="009570E3">
        <w:rPr>
          <w:rFonts w:asciiTheme="minorHAnsi" w:hAnsiTheme="minorHAnsi"/>
          <w:lang w:val="en-GB"/>
        </w:rPr>
        <w:t xml:space="preserve">Furness </w:t>
      </w:r>
      <w:r w:rsidR="009570E3" w:rsidRPr="00D47B7F">
        <w:rPr>
          <w:rFonts w:asciiTheme="minorHAnsi" w:hAnsiTheme="minorHAnsi"/>
          <w:lang w:val="en-GB"/>
        </w:rPr>
        <w:t xml:space="preserve">et al. </w:t>
      </w:r>
      <w:r w:rsidR="00352F8C" w:rsidRPr="009570E3">
        <w:rPr>
          <w:rFonts w:asciiTheme="minorHAnsi" w:hAnsiTheme="minorHAnsi"/>
          <w:lang w:val="en-GB"/>
        </w:rPr>
        <w:t xml:space="preserve">1984, </w:t>
      </w:r>
      <w:proofErr w:type="spellStart"/>
      <w:r w:rsidR="00352F8C" w:rsidRPr="009570E3">
        <w:rPr>
          <w:rFonts w:asciiTheme="minorHAnsi" w:hAnsiTheme="minorHAnsi"/>
          <w:lang w:val="en-GB"/>
        </w:rPr>
        <w:t>Casaux</w:t>
      </w:r>
      <w:proofErr w:type="spellEnd"/>
      <w:r w:rsidR="00352F8C" w:rsidRPr="009570E3">
        <w:rPr>
          <w:rFonts w:asciiTheme="minorHAnsi" w:hAnsiTheme="minorHAnsi"/>
          <w:lang w:val="en-GB"/>
        </w:rPr>
        <w:t xml:space="preserve"> et al. 1995</w:t>
      </w:r>
      <w:r w:rsidR="00352F8C" w:rsidRPr="00352F8C">
        <w:rPr>
          <w:rFonts w:asciiTheme="minorHAnsi" w:hAnsiTheme="minorHAnsi"/>
          <w:lang w:val="en-GB"/>
        </w:rPr>
        <w:t>) and dedicated stomach content analyses (Spear et al. 2007) show that otoliths can be completely digested from within one to several days. Thus, otoliths were classified into four categories of erosion: (1) no sign of wear or digestion, (2) slight, with some signs of smoothing of margins (3) moderate, and (4) heavily eroded with margins rounded or broken, or with a considerable part of the otolith missing after fracture. Otoliths in categories 1 to 3 were measured to reconstruct the fish mass. A correction factor was applied to compensate for erosion: 10% for otoliths from category 2 and 20% for those in category 3 (</w:t>
      </w:r>
      <w:r w:rsidR="00352F8C" w:rsidRPr="00D176F5">
        <w:rPr>
          <w:rFonts w:asciiTheme="minorHAnsi" w:hAnsiTheme="minorHAnsi"/>
          <w:lang w:val="en-GB"/>
        </w:rPr>
        <w:t>Reid 1995, Arata et al. 2004</w:t>
      </w:r>
      <w:r w:rsidR="00352F8C" w:rsidRPr="00352F8C">
        <w:rPr>
          <w:rFonts w:asciiTheme="minorHAnsi" w:hAnsiTheme="minorHAnsi"/>
          <w:lang w:val="en-GB"/>
        </w:rPr>
        <w:t>).</w:t>
      </w:r>
      <w:r w:rsidR="00352F8C">
        <w:rPr>
          <w:rFonts w:asciiTheme="minorHAnsi" w:hAnsiTheme="minorHAnsi"/>
          <w:lang w:val="en-GB"/>
        </w:rPr>
        <w:t xml:space="preserve"> </w:t>
      </w:r>
      <w:r w:rsidR="006D60D6" w:rsidRPr="00856033">
        <w:rPr>
          <w:rFonts w:asciiTheme="minorHAnsi" w:hAnsiTheme="minorHAnsi"/>
          <w:lang w:val="en-GB"/>
        </w:rPr>
        <w:t>In some stomachs</w:t>
      </w:r>
      <w:r w:rsidR="00E9548A" w:rsidRPr="00856033">
        <w:rPr>
          <w:rFonts w:asciiTheme="minorHAnsi" w:hAnsiTheme="minorHAnsi"/>
          <w:lang w:val="en-GB"/>
        </w:rPr>
        <w:t>,</w:t>
      </w:r>
      <w:r w:rsidR="006D60D6" w:rsidRPr="00856033">
        <w:rPr>
          <w:rFonts w:asciiTheme="minorHAnsi" w:hAnsiTheme="minorHAnsi"/>
          <w:lang w:val="en-GB"/>
        </w:rPr>
        <w:t xml:space="preserve"> remain</w:t>
      </w:r>
      <w:r w:rsidR="00076996" w:rsidRPr="00856033">
        <w:rPr>
          <w:rFonts w:asciiTheme="minorHAnsi" w:hAnsiTheme="minorHAnsi"/>
          <w:lang w:val="en-GB"/>
        </w:rPr>
        <w:t>s of</w:t>
      </w:r>
      <w:r w:rsidR="006D60D6" w:rsidRPr="00856033">
        <w:rPr>
          <w:rFonts w:asciiTheme="minorHAnsi" w:hAnsiTheme="minorHAnsi"/>
          <w:lang w:val="en-GB"/>
        </w:rPr>
        <w:t xml:space="preserve"> fresh fish (</w:t>
      </w:r>
      <w:r w:rsidR="00A7362E" w:rsidRPr="00856033">
        <w:rPr>
          <w:rFonts w:asciiTheme="minorHAnsi" w:hAnsiTheme="minorHAnsi"/>
          <w:lang w:val="en-GB"/>
        </w:rPr>
        <w:t>skelet</w:t>
      </w:r>
      <w:r w:rsidR="00076996" w:rsidRPr="00856033">
        <w:rPr>
          <w:rFonts w:asciiTheme="minorHAnsi" w:hAnsiTheme="minorHAnsi"/>
          <w:lang w:val="en-GB"/>
        </w:rPr>
        <w:t>al material</w:t>
      </w:r>
      <w:r w:rsidR="00A7362E" w:rsidRPr="00856033">
        <w:rPr>
          <w:rFonts w:asciiTheme="minorHAnsi" w:hAnsiTheme="minorHAnsi"/>
          <w:lang w:val="en-GB"/>
        </w:rPr>
        <w:t xml:space="preserve"> with </w:t>
      </w:r>
      <w:r w:rsidR="007212D7" w:rsidRPr="00856033">
        <w:rPr>
          <w:rFonts w:asciiTheme="minorHAnsi" w:hAnsiTheme="minorHAnsi"/>
          <w:lang w:val="en-GB"/>
        </w:rPr>
        <w:t xml:space="preserve">attached </w:t>
      </w:r>
      <w:r w:rsidR="00A7362E" w:rsidRPr="00856033">
        <w:rPr>
          <w:rFonts w:asciiTheme="minorHAnsi" w:hAnsiTheme="minorHAnsi"/>
          <w:lang w:val="en-GB"/>
        </w:rPr>
        <w:t>flesh</w:t>
      </w:r>
      <w:r w:rsidR="006D60D6" w:rsidRPr="00856033">
        <w:rPr>
          <w:rFonts w:asciiTheme="minorHAnsi" w:hAnsiTheme="minorHAnsi"/>
          <w:lang w:val="en-GB"/>
        </w:rPr>
        <w:t>)</w:t>
      </w:r>
      <w:r w:rsidR="007A2E2D" w:rsidRPr="00856033">
        <w:rPr>
          <w:rFonts w:asciiTheme="minorHAnsi" w:hAnsiTheme="minorHAnsi"/>
          <w:lang w:val="en-GB"/>
        </w:rPr>
        <w:t xml:space="preserve"> w</w:t>
      </w:r>
      <w:r w:rsidR="0095014A">
        <w:rPr>
          <w:rFonts w:asciiTheme="minorHAnsi" w:hAnsiTheme="minorHAnsi"/>
          <w:lang w:val="en-GB"/>
        </w:rPr>
        <w:t>ere</w:t>
      </w:r>
      <w:r w:rsidR="007A2E2D" w:rsidRPr="00856033">
        <w:rPr>
          <w:rFonts w:asciiTheme="minorHAnsi" w:hAnsiTheme="minorHAnsi"/>
          <w:lang w:val="en-GB"/>
        </w:rPr>
        <w:t xml:space="preserve"> found, </w:t>
      </w:r>
      <w:r w:rsidR="00545CF4" w:rsidRPr="00545CF4">
        <w:rPr>
          <w:rFonts w:asciiTheme="minorHAnsi" w:hAnsiTheme="minorHAnsi"/>
          <w:lang w:val="en-GB"/>
        </w:rPr>
        <w:t>but otoliths or other distinctive structures to identify the species were absent, in which cases, the occurrence of one unknown fish was assumed</w:t>
      </w:r>
      <w:r w:rsidR="006D60D6" w:rsidRPr="00856033">
        <w:rPr>
          <w:rFonts w:asciiTheme="minorHAnsi" w:hAnsiTheme="minorHAnsi"/>
          <w:lang w:val="en-GB"/>
        </w:rPr>
        <w:t>.</w:t>
      </w:r>
    </w:p>
    <w:p w14:paraId="15A78747" w14:textId="0EFA321B" w:rsidR="00006AD6" w:rsidRPr="00856033" w:rsidRDefault="00EF2B22" w:rsidP="00A45751">
      <w:pPr>
        <w:spacing w:line="360" w:lineRule="auto"/>
      </w:pPr>
      <w:r w:rsidRPr="00856033">
        <w:rPr>
          <w:rFonts w:asciiTheme="minorHAnsi" w:hAnsiTheme="minorHAnsi"/>
          <w:lang w:val="en-GB"/>
        </w:rPr>
        <w:t>The a</w:t>
      </w:r>
      <w:r w:rsidR="009E190E" w:rsidRPr="00856033">
        <w:rPr>
          <w:rFonts w:asciiTheme="minorHAnsi" w:hAnsiTheme="minorHAnsi"/>
          <w:lang w:val="en-GB"/>
        </w:rPr>
        <w:t>nalyses o</w:t>
      </w:r>
      <w:r w:rsidR="00612ACD" w:rsidRPr="00856033">
        <w:rPr>
          <w:rFonts w:asciiTheme="minorHAnsi" w:hAnsiTheme="minorHAnsi"/>
          <w:lang w:val="en-GB"/>
        </w:rPr>
        <w:t>f</w:t>
      </w:r>
      <w:r w:rsidR="009E190E" w:rsidRPr="00856033">
        <w:rPr>
          <w:rFonts w:asciiTheme="minorHAnsi" w:hAnsiTheme="minorHAnsi"/>
          <w:lang w:val="en-GB"/>
        </w:rPr>
        <w:t xml:space="preserve"> conventional diet </w:t>
      </w:r>
      <w:r w:rsidR="00612ACD" w:rsidRPr="00856033">
        <w:rPr>
          <w:rFonts w:asciiTheme="minorHAnsi" w:hAnsiTheme="minorHAnsi"/>
          <w:lang w:val="en-GB"/>
        </w:rPr>
        <w:t>took account of</w:t>
      </w:r>
      <w:r w:rsidR="009E190E" w:rsidRPr="00856033">
        <w:rPr>
          <w:rFonts w:asciiTheme="minorHAnsi" w:hAnsiTheme="minorHAnsi"/>
          <w:lang w:val="en-GB"/>
        </w:rPr>
        <w:t xml:space="preserve"> </w:t>
      </w:r>
      <w:r w:rsidR="00612ACD" w:rsidRPr="00856033">
        <w:rPr>
          <w:rFonts w:asciiTheme="minorHAnsi" w:hAnsiTheme="minorHAnsi"/>
          <w:lang w:val="en-GB"/>
        </w:rPr>
        <w:t xml:space="preserve">the </w:t>
      </w:r>
      <w:r w:rsidR="009E190E" w:rsidRPr="00856033">
        <w:rPr>
          <w:rFonts w:asciiTheme="minorHAnsi" w:hAnsiTheme="minorHAnsi"/>
          <w:lang w:val="en-GB"/>
        </w:rPr>
        <w:t>time scales</w:t>
      </w:r>
      <w:r w:rsidR="00612ACD" w:rsidRPr="00856033">
        <w:rPr>
          <w:rFonts w:asciiTheme="minorHAnsi" w:hAnsiTheme="minorHAnsi"/>
          <w:lang w:val="en-GB"/>
        </w:rPr>
        <w:t xml:space="preserve"> represented by different types of sample</w:t>
      </w:r>
      <w:r w:rsidR="009E190E" w:rsidRPr="00856033">
        <w:rPr>
          <w:rFonts w:asciiTheme="minorHAnsi" w:hAnsiTheme="minorHAnsi"/>
          <w:lang w:val="en-GB"/>
        </w:rPr>
        <w:t xml:space="preserve">. </w:t>
      </w:r>
      <w:r w:rsidRPr="00856033">
        <w:rPr>
          <w:rFonts w:asciiTheme="minorHAnsi" w:hAnsiTheme="minorHAnsi"/>
          <w:lang w:val="en-GB"/>
        </w:rPr>
        <w:t>T</w:t>
      </w:r>
      <w:r w:rsidR="00B2670A" w:rsidRPr="00856033">
        <w:rPr>
          <w:rFonts w:asciiTheme="minorHAnsi" w:hAnsiTheme="minorHAnsi"/>
          <w:lang w:val="en-GB"/>
        </w:rPr>
        <w:t xml:space="preserve">he </w:t>
      </w:r>
      <w:r w:rsidR="00702EE0" w:rsidRPr="00856033">
        <w:rPr>
          <w:rFonts w:asciiTheme="minorHAnsi" w:hAnsiTheme="minorHAnsi"/>
          <w:lang w:val="en-GB"/>
        </w:rPr>
        <w:t xml:space="preserve">overall </w:t>
      </w:r>
      <w:r w:rsidR="00B2670A" w:rsidRPr="00856033">
        <w:rPr>
          <w:rFonts w:asciiTheme="minorHAnsi" w:hAnsiTheme="minorHAnsi"/>
          <w:lang w:val="en-GB"/>
        </w:rPr>
        <w:t xml:space="preserve">species </w:t>
      </w:r>
      <w:r w:rsidR="00612ACD" w:rsidRPr="00856033">
        <w:rPr>
          <w:rFonts w:asciiTheme="minorHAnsi" w:hAnsiTheme="minorHAnsi"/>
          <w:lang w:val="en-GB"/>
        </w:rPr>
        <w:t xml:space="preserve">composition </w:t>
      </w:r>
      <w:r w:rsidR="00B2670A" w:rsidRPr="00856033">
        <w:rPr>
          <w:rFonts w:asciiTheme="minorHAnsi" w:hAnsiTheme="minorHAnsi"/>
          <w:lang w:val="en-GB"/>
        </w:rPr>
        <w:t xml:space="preserve">of the </w:t>
      </w:r>
      <w:r w:rsidR="000C7011" w:rsidRPr="00856033">
        <w:rPr>
          <w:rFonts w:asciiTheme="minorHAnsi" w:hAnsiTheme="minorHAnsi"/>
          <w:lang w:val="en-GB"/>
        </w:rPr>
        <w:t>cephalopod</w:t>
      </w:r>
      <w:r w:rsidR="00612ACD" w:rsidRPr="00856033">
        <w:rPr>
          <w:rFonts w:asciiTheme="minorHAnsi" w:hAnsiTheme="minorHAnsi"/>
          <w:lang w:val="en-GB"/>
        </w:rPr>
        <w:t xml:space="preserve"> and fish </w:t>
      </w:r>
      <w:r w:rsidR="00B2670A" w:rsidRPr="00856033">
        <w:rPr>
          <w:rFonts w:asciiTheme="minorHAnsi" w:hAnsiTheme="minorHAnsi"/>
          <w:lang w:val="en-GB"/>
        </w:rPr>
        <w:t>component</w:t>
      </w:r>
      <w:r w:rsidR="00612ACD" w:rsidRPr="00856033">
        <w:rPr>
          <w:rFonts w:asciiTheme="minorHAnsi" w:hAnsiTheme="minorHAnsi"/>
          <w:lang w:val="en-GB"/>
        </w:rPr>
        <w:t>s</w:t>
      </w:r>
      <w:r w:rsidR="00B2670A" w:rsidRPr="00856033">
        <w:rPr>
          <w:rFonts w:asciiTheme="minorHAnsi" w:hAnsiTheme="minorHAnsi"/>
          <w:lang w:val="en-GB"/>
        </w:rPr>
        <w:t xml:space="preserve"> </w:t>
      </w:r>
      <w:r w:rsidR="00EA5995" w:rsidRPr="00856033">
        <w:rPr>
          <w:rFonts w:asciiTheme="minorHAnsi" w:hAnsiTheme="minorHAnsi"/>
          <w:lang w:val="en-GB"/>
        </w:rPr>
        <w:t xml:space="preserve">was </w:t>
      </w:r>
      <w:r w:rsidR="00702EE0" w:rsidRPr="00856033">
        <w:rPr>
          <w:rFonts w:asciiTheme="minorHAnsi" w:hAnsiTheme="minorHAnsi"/>
          <w:lang w:val="en-GB"/>
        </w:rPr>
        <w:t>determined</w:t>
      </w:r>
      <w:r w:rsidR="00B2670A" w:rsidRPr="00856033">
        <w:rPr>
          <w:rFonts w:asciiTheme="minorHAnsi" w:hAnsiTheme="minorHAnsi"/>
          <w:lang w:val="en-GB"/>
        </w:rPr>
        <w:t xml:space="preserve"> separately. </w:t>
      </w:r>
      <w:r w:rsidR="009E190E" w:rsidRPr="00856033">
        <w:rPr>
          <w:rFonts w:asciiTheme="minorHAnsi" w:hAnsiTheme="minorHAnsi"/>
          <w:lang w:val="en-GB"/>
        </w:rPr>
        <w:t xml:space="preserve">The frequency of occurrence, number and reconstructed mass of all accumulated beaks </w:t>
      </w:r>
      <w:r w:rsidRPr="00856033">
        <w:rPr>
          <w:rFonts w:asciiTheme="minorHAnsi" w:hAnsiTheme="minorHAnsi"/>
          <w:lang w:val="en-GB"/>
        </w:rPr>
        <w:t xml:space="preserve">(fresh and old) </w:t>
      </w:r>
      <w:r w:rsidR="009E190E" w:rsidRPr="00856033">
        <w:rPr>
          <w:rFonts w:asciiTheme="minorHAnsi" w:hAnsiTheme="minorHAnsi"/>
          <w:lang w:val="en-GB"/>
        </w:rPr>
        <w:t xml:space="preserve">were </w:t>
      </w:r>
      <w:r w:rsidRPr="00856033">
        <w:rPr>
          <w:rFonts w:asciiTheme="minorHAnsi" w:hAnsiTheme="minorHAnsi"/>
          <w:lang w:val="en-GB"/>
        </w:rPr>
        <w:t xml:space="preserve">considered </w:t>
      </w:r>
      <w:r w:rsidR="00612ACD" w:rsidRPr="00856033">
        <w:rPr>
          <w:rFonts w:asciiTheme="minorHAnsi" w:hAnsiTheme="minorHAnsi"/>
          <w:lang w:val="en-GB"/>
        </w:rPr>
        <w:t>to</w:t>
      </w:r>
      <w:r w:rsidR="009E190E" w:rsidRPr="00856033">
        <w:rPr>
          <w:rFonts w:asciiTheme="minorHAnsi" w:hAnsiTheme="minorHAnsi"/>
          <w:lang w:val="en-GB"/>
        </w:rPr>
        <w:t xml:space="preserve"> </w:t>
      </w:r>
      <w:r w:rsidRPr="00856033">
        <w:rPr>
          <w:rFonts w:asciiTheme="minorHAnsi" w:hAnsiTheme="minorHAnsi"/>
          <w:lang w:val="en-GB"/>
        </w:rPr>
        <w:t>represent</w:t>
      </w:r>
      <w:r w:rsidR="009E190E" w:rsidRPr="00856033">
        <w:rPr>
          <w:rFonts w:asciiTheme="minorHAnsi" w:hAnsiTheme="minorHAnsi"/>
          <w:lang w:val="en-GB"/>
        </w:rPr>
        <w:t xml:space="preserve"> the </w:t>
      </w:r>
      <w:r w:rsidR="000C7011" w:rsidRPr="00856033">
        <w:rPr>
          <w:rFonts w:asciiTheme="minorHAnsi" w:hAnsiTheme="minorHAnsi"/>
          <w:lang w:val="en-GB"/>
        </w:rPr>
        <w:t>cephalopod</w:t>
      </w:r>
      <w:r w:rsidR="009E190E" w:rsidRPr="00856033">
        <w:rPr>
          <w:rFonts w:asciiTheme="minorHAnsi" w:hAnsiTheme="minorHAnsi"/>
          <w:lang w:val="en-GB"/>
        </w:rPr>
        <w:t xml:space="preserve"> diet </w:t>
      </w:r>
      <w:r w:rsidR="00B2670A" w:rsidRPr="00856033">
        <w:rPr>
          <w:rFonts w:asciiTheme="minorHAnsi" w:hAnsiTheme="minorHAnsi"/>
          <w:lang w:val="en-GB"/>
        </w:rPr>
        <w:t>during the non-breeding period (</w:t>
      </w:r>
      <w:r w:rsidR="001F43FB" w:rsidRPr="00856033">
        <w:rPr>
          <w:rFonts w:asciiTheme="minorHAnsi" w:hAnsiTheme="minorHAnsi"/>
          <w:lang w:val="en-GB"/>
        </w:rPr>
        <w:t xml:space="preserve">few </w:t>
      </w:r>
      <w:r w:rsidR="00B2670A" w:rsidRPr="00856033">
        <w:rPr>
          <w:rFonts w:asciiTheme="minorHAnsi" w:hAnsiTheme="minorHAnsi"/>
          <w:lang w:val="en-GB"/>
        </w:rPr>
        <w:t>breeding birds were sampled).</w:t>
      </w:r>
      <w:r w:rsidR="00ED26BD" w:rsidRPr="00856033">
        <w:t xml:space="preserve"> </w:t>
      </w:r>
      <w:r w:rsidRPr="00856033">
        <w:t xml:space="preserve">In contrast, fish </w:t>
      </w:r>
      <w:r w:rsidR="00ED26BD" w:rsidRPr="00856033">
        <w:rPr>
          <w:rFonts w:asciiTheme="minorHAnsi" w:hAnsiTheme="minorHAnsi"/>
          <w:lang w:val="en-GB"/>
        </w:rPr>
        <w:t xml:space="preserve">species </w:t>
      </w:r>
      <w:r w:rsidRPr="00856033">
        <w:rPr>
          <w:rFonts w:asciiTheme="minorHAnsi" w:hAnsiTheme="minorHAnsi"/>
          <w:lang w:val="en-GB"/>
        </w:rPr>
        <w:t xml:space="preserve">identified </w:t>
      </w:r>
      <w:r w:rsidR="00ED26BD" w:rsidRPr="00856033">
        <w:rPr>
          <w:rFonts w:asciiTheme="minorHAnsi" w:hAnsiTheme="minorHAnsi"/>
          <w:lang w:val="en-GB"/>
        </w:rPr>
        <w:t>f</w:t>
      </w:r>
      <w:r w:rsidRPr="00856033">
        <w:rPr>
          <w:rFonts w:asciiTheme="minorHAnsi" w:hAnsiTheme="minorHAnsi"/>
          <w:lang w:val="en-GB"/>
        </w:rPr>
        <w:t>rom otoliths</w:t>
      </w:r>
      <w:r w:rsidR="00ED26BD" w:rsidRPr="00856033">
        <w:rPr>
          <w:rFonts w:asciiTheme="minorHAnsi" w:hAnsiTheme="minorHAnsi"/>
          <w:lang w:val="en-GB"/>
        </w:rPr>
        <w:t xml:space="preserve"> (including eroded</w:t>
      </w:r>
      <w:r w:rsidR="008E74A0" w:rsidRPr="00856033">
        <w:rPr>
          <w:rFonts w:asciiTheme="minorHAnsi" w:hAnsiTheme="minorHAnsi"/>
          <w:lang w:val="en-GB"/>
        </w:rPr>
        <w:t>)</w:t>
      </w:r>
      <w:r w:rsidR="00D146EF" w:rsidRPr="00856033">
        <w:rPr>
          <w:rFonts w:asciiTheme="minorHAnsi" w:hAnsiTheme="minorHAnsi"/>
          <w:lang w:val="en-GB"/>
        </w:rPr>
        <w:t xml:space="preserve"> w</w:t>
      </w:r>
      <w:r w:rsidRPr="00856033">
        <w:rPr>
          <w:rFonts w:asciiTheme="minorHAnsi" w:hAnsiTheme="minorHAnsi"/>
          <w:lang w:val="en-GB"/>
        </w:rPr>
        <w:t>ere considered to</w:t>
      </w:r>
      <w:r w:rsidR="00D146EF" w:rsidRPr="00856033">
        <w:rPr>
          <w:rFonts w:asciiTheme="minorHAnsi" w:hAnsiTheme="minorHAnsi"/>
          <w:lang w:val="en-GB"/>
        </w:rPr>
        <w:t xml:space="preserve"> </w:t>
      </w:r>
      <w:r w:rsidR="008E74A0" w:rsidRPr="00856033">
        <w:rPr>
          <w:rFonts w:asciiTheme="minorHAnsi" w:hAnsiTheme="minorHAnsi"/>
          <w:lang w:val="en-GB"/>
        </w:rPr>
        <w:t xml:space="preserve">represent the </w:t>
      </w:r>
      <w:r w:rsidRPr="00856033">
        <w:rPr>
          <w:rFonts w:asciiTheme="minorHAnsi" w:hAnsiTheme="minorHAnsi"/>
          <w:lang w:val="en-GB"/>
        </w:rPr>
        <w:t xml:space="preserve">fish component of the </w:t>
      </w:r>
      <w:r w:rsidR="008E74A0" w:rsidRPr="00856033">
        <w:rPr>
          <w:rFonts w:asciiTheme="minorHAnsi" w:hAnsiTheme="minorHAnsi"/>
          <w:lang w:val="en-GB"/>
        </w:rPr>
        <w:t xml:space="preserve">diet </w:t>
      </w:r>
      <w:r w:rsidR="00D146EF" w:rsidRPr="00856033">
        <w:rPr>
          <w:rFonts w:asciiTheme="minorHAnsi" w:hAnsiTheme="minorHAnsi"/>
          <w:lang w:val="en-GB"/>
        </w:rPr>
        <w:t xml:space="preserve">in </w:t>
      </w:r>
      <w:r w:rsidRPr="00856033">
        <w:rPr>
          <w:rFonts w:asciiTheme="minorHAnsi" w:hAnsiTheme="minorHAnsi"/>
          <w:lang w:val="en-GB"/>
        </w:rPr>
        <w:t>the last week</w:t>
      </w:r>
      <w:r w:rsidR="008E74A0" w:rsidRPr="00856033">
        <w:rPr>
          <w:rFonts w:asciiTheme="minorHAnsi" w:hAnsiTheme="minorHAnsi"/>
          <w:lang w:val="en-GB"/>
        </w:rPr>
        <w:t xml:space="preserve">. </w:t>
      </w:r>
      <w:r w:rsidRPr="00856033">
        <w:rPr>
          <w:rFonts w:asciiTheme="minorHAnsi" w:hAnsiTheme="minorHAnsi"/>
          <w:lang w:val="en-GB"/>
        </w:rPr>
        <w:t xml:space="preserve">Data </w:t>
      </w:r>
      <w:r w:rsidR="00702EE0" w:rsidRPr="00856033">
        <w:rPr>
          <w:rFonts w:asciiTheme="minorHAnsi" w:hAnsiTheme="minorHAnsi"/>
          <w:lang w:val="en-GB"/>
        </w:rPr>
        <w:t xml:space="preserve">just </w:t>
      </w:r>
      <w:r w:rsidRPr="00856033">
        <w:rPr>
          <w:rFonts w:asciiTheme="minorHAnsi" w:hAnsiTheme="minorHAnsi"/>
          <w:lang w:val="en-GB"/>
        </w:rPr>
        <w:t xml:space="preserve">from </w:t>
      </w:r>
      <w:r w:rsidR="00702EE0" w:rsidRPr="00856033">
        <w:rPr>
          <w:rFonts w:asciiTheme="minorHAnsi" w:hAnsiTheme="minorHAnsi"/>
          <w:lang w:val="en-GB"/>
        </w:rPr>
        <w:t xml:space="preserve">the </w:t>
      </w:r>
      <w:r w:rsidRPr="00856033">
        <w:rPr>
          <w:rFonts w:asciiTheme="minorHAnsi" w:hAnsiTheme="minorHAnsi"/>
          <w:lang w:val="en-GB"/>
        </w:rPr>
        <w:t xml:space="preserve">fresh </w:t>
      </w:r>
      <w:r w:rsidR="000C7011" w:rsidRPr="00856033">
        <w:rPr>
          <w:rFonts w:asciiTheme="minorHAnsi" w:hAnsiTheme="minorHAnsi"/>
          <w:lang w:val="en-GB"/>
        </w:rPr>
        <w:t>cephalopod</w:t>
      </w:r>
      <w:r w:rsidRPr="00856033">
        <w:rPr>
          <w:rFonts w:asciiTheme="minorHAnsi" w:hAnsiTheme="minorHAnsi"/>
          <w:lang w:val="en-GB"/>
        </w:rPr>
        <w:t xml:space="preserve"> beaks </w:t>
      </w:r>
      <w:r w:rsidR="008E74A0" w:rsidRPr="00856033">
        <w:rPr>
          <w:rFonts w:asciiTheme="minorHAnsi" w:hAnsiTheme="minorHAnsi"/>
          <w:lang w:val="en-GB"/>
        </w:rPr>
        <w:t xml:space="preserve">and fish remains </w:t>
      </w:r>
      <w:r w:rsidR="006240DC" w:rsidRPr="006240DC">
        <w:rPr>
          <w:rFonts w:asciiTheme="minorHAnsi" w:hAnsiTheme="minorHAnsi"/>
          <w:lang w:val="en-GB"/>
        </w:rPr>
        <w:t>(including whole prey and otoliths in categories 1</w:t>
      </w:r>
      <w:r w:rsidR="00D26C4A">
        <w:rPr>
          <w:noProof/>
          <w:lang w:val="en-GB"/>
        </w:rPr>
        <w:t>–</w:t>
      </w:r>
      <w:r w:rsidR="006240DC" w:rsidRPr="006240DC">
        <w:rPr>
          <w:rFonts w:asciiTheme="minorHAnsi" w:hAnsiTheme="minorHAnsi"/>
          <w:lang w:val="en-GB"/>
        </w:rPr>
        <w:t>3)</w:t>
      </w:r>
      <w:r w:rsidR="006240DC" w:rsidRPr="006240DC" w:rsidDel="006240DC">
        <w:rPr>
          <w:rFonts w:asciiTheme="minorHAnsi" w:hAnsiTheme="minorHAnsi"/>
          <w:lang w:val="en-GB"/>
        </w:rPr>
        <w:t xml:space="preserve"> </w:t>
      </w:r>
      <w:r w:rsidRPr="00856033">
        <w:rPr>
          <w:rFonts w:asciiTheme="minorHAnsi" w:hAnsiTheme="minorHAnsi"/>
          <w:lang w:val="en-GB"/>
        </w:rPr>
        <w:t xml:space="preserve">were </w:t>
      </w:r>
      <w:r w:rsidR="00702EE0" w:rsidRPr="00856033">
        <w:rPr>
          <w:rFonts w:asciiTheme="minorHAnsi" w:hAnsiTheme="minorHAnsi"/>
          <w:lang w:val="en-GB"/>
        </w:rPr>
        <w:t xml:space="preserve">assumed to </w:t>
      </w:r>
      <w:r w:rsidR="008E74A0" w:rsidRPr="00856033">
        <w:rPr>
          <w:rFonts w:asciiTheme="minorHAnsi" w:hAnsiTheme="minorHAnsi"/>
          <w:lang w:val="en-GB"/>
        </w:rPr>
        <w:t xml:space="preserve">represent the diet in </w:t>
      </w:r>
      <w:r w:rsidR="00702EE0" w:rsidRPr="00856033">
        <w:rPr>
          <w:rFonts w:asciiTheme="minorHAnsi" w:hAnsiTheme="minorHAnsi"/>
          <w:lang w:val="en-GB"/>
        </w:rPr>
        <w:t xml:space="preserve">recent </w:t>
      </w:r>
      <w:r w:rsidR="008E74A0" w:rsidRPr="00856033">
        <w:rPr>
          <w:rFonts w:asciiTheme="minorHAnsi" w:hAnsiTheme="minorHAnsi"/>
          <w:lang w:val="en-GB"/>
        </w:rPr>
        <w:t xml:space="preserve">days, and </w:t>
      </w:r>
      <w:r w:rsidR="00702EE0" w:rsidRPr="00856033">
        <w:rPr>
          <w:rFonts w:asciiTheme="minorHAnsi" w:hAnsiTheme="minorHAnsi"/>
          <w:lang w:val="en-GB"/>
        </w:rPr>
        <w:t>used</w:t>
      </w:r>
      <w:r w:rsidR="008E74A0" w:rsidRPr="00856033">
        <w:rPr>
          <w:rFonts w:asciiTheme="minorHAnsi" w:hAnsiTheme="minorHAnsi"/>
          <w:lang w:val="en-GB"/>
        </w:rPr>
        <w:t xml:space="preserve"> to estimate the </w:t>
      </w:r>
      <w:r w:rsidR="00702EE0" w:rsidRPr="00856033">
        <w:rPr>
          <w:rFonts w:asciiTheme="minorHAnsi" w:hAnsiTheme="minorHAnsi"/>
          <w:lang w:val="en-GB"/>
        </w:rPr>
        <w:t xml:space="preserve">relative </w:t>
      </w:r>
      <w:r w:rsidR="008E74A0" w:rsidRPr="00856033">
        <w:rPr>
          <w:rFonts w:asciiTheme="minorHAnsi" w:hAnsiTheme="minorHAnsi"/>
          <w:lang w:val="en-GB"/>
        </w:rPr>
        <w:t>contribution of each component and species</w:t>
      </w:r>
      <w:r w:rsidR="00702EE0" w:rsidRPr="00856033">
        <w:rPr>
          <w:rFonts w:asciiTheme="minorHAnsi" w:hAnsiTheme="minorHAnsi"/>
          <w:lang w:val="en-GB"/>
        </w:rPr>
        <w:t>,</w:t>
      </w:r>
      <w:r w:rsidR="008E74A0" w:rsidRPr="00856033">
        <w:rPr>
          <w:rFonts w:asciiTheme="minorHAnsi" w:hAnsiTheme="minorHAnsi"/>
          <w:lang w:val="en-GB"/>
        </w:rPr>
        <w:t xml:space="preserve"> reducing the biases caused by different digestion rates.</w:t>
      </w:r>
      <w:r w:rsidR="00D146EF" w:rsidRPr="00856033">
        <w:rPr>
          <w:rFonts w:asciiTheme="minorHAnsi" w:hAnsiTheme="minorHAnsi"/>
          <w:lang w:val="en-GB"/>
        </w:rPr>
        <w:t xml:space="preserve"> </w:t>
      </w:r>
      <w:r w:rsidR="002E01D9" w:rsidRPr="00856033">
        <w:rPr>
          <w:rFonts w:asciiTheme="minorHAnsi" w:hAnsiTheme="minorHAnsi"/>
          <w:lang w:val="en-GB"/>
        </w:rPr>
        <w:t>Reconstructions of fresh mass w</w:t>
      </w:r>
      <w:r w:rsidR="00702EE0" w:rsidRPr="00856033">
        <w:rPr>
          <w:rFonts w:asciiTheme="minorHAnsi" w:hAnsiTheme="minorHAnsi"/>
          <w:lang w:val="en-GB"/>
        </w:rPr>
        <w:t>ere</w:t>
      </w:r>
      <w:r w:rsidR="002E01D9" w:rsidRPr="00856033">
        <w:rPr>
          <w:rFonts w:asciiTheme="minorHAnsi" w:hAnsiTheme="minorHAnsi"/>
          <w:lang w:val="en-GB"/>
        </w:rPr>
        <w:t xml:space="preserve"> performed </w:t>
      </w:r>
      <w:r w:rsidR="00702EE0" w:rsidRPr="00856033">
        <w:rPr>
          <w:rFonts w:asciiTheme="minorHAnsi" w:hAnsiTheme="minorHAnsi"/>
          <w:lang w:val="en-GB"/>
        </w:rPr>
        <w:t>for</w:t>
      </w:r>
      <w:r w:rsidR="002E01D9" w:rsidRPr="00856033">
        <w:rPr>
          <w:rFonts w:asciiTheme="minorHAnsi" w:hAnsiTheme="minorHAnsi"/>
          <w:lang w:val="en-GB"/>
        </w:rPr>
        <w:t xml:space="preserve"> </w:t>
      </w:r>
      <w:r w:rsidR="00702EE0" w:rsidRPr="00856033">
        <w:rPr>
          <w:rFonts w:asciiTheme="minorHAnsi" w:hAnsiTheme="minorHAnsi"/>
          <w:lang w:val="en-GB"/>
        </w:rPr>
        <w:t xml:space="preserve">all but one </w:t>
      </w:r>
      <w:r w:rsidR="002E01D9" w:rsidRPr="00856033">
        <w:rPr>
          <w:rFonts w:asciiTheme="minorHAnsi" w:hAnsiTheme="minorHAnsi"/>
          <w:lang w:val="en-GB"/>
        </w:rPr>
        <w:t>species with at least 12 stomach</w:t>
      </w:r>
      <w:r w:rsidR="00702EE0" w:rsidRPr="00856033">
        <w:rPr>
          <w:rFonts w:asciiTheme="minorHAnsi" w:hAnsiTheme="minorHAnsi"/>
          <w:lang w:val="en-GB"/>
        </w:rPr>
        <w:t>s</w:t>
      </w:r>
      <w:r w:rsidR="002E01D9" w:rsidRPr="00856033">
        <w:rPr>
          <w:rFonts w:asciiTheme="minorHAnsi" w:hAnsiTheme="minorHAnsi"/>
          <w:lang w:val="en-GB"/>
        </w:rPr>
        <w:t xml:space="preserve"> sampled</w:t>
      </w:r>
      <w:r w:rsidR="00702EE0" w:rsidRPr="00856033">
        <w:rPr>
          <w:rFonts w:asciiTheme="minorHAnsi" w:hAnsiTheme="minorHAnsi"/>
          <w:lang w:val="en-GB"/>
        </w:rPr>
        <w:t>. This</w:t>
      </w:r>
      <w:r w:rsidR="002E01D9" w:rsidRPr="00856033">
        <w:rPr>
          <w:rFonts w:asciiTheme="minorHAnsi" w:hAnsiTheme="minorHAnsi"/>
          <w:lang w:val="en-GB"/>
        </w:rPr>
        <w:t xml:space="preserve"> </w:t>
      </w:r>
      <w:r w:rsidR="00702EE0" w:rsidRPr="00856033">
        <w:rPr>
          <w:rFonts w:asciiTheme="minorHAnsi" w:hAnsiTheme="minorHAnsi"/>
          <w:lang w:val="en-GB"/>
        </w:rPr>
        <w:t>exception was</w:t>
      </w:r>
      <w:r w:rsidR="008B5B48" w:rsidRPr="00856033">
        <w:t xml:space="preserve"> </w:t>
      </w:r>
      <w:r w:rsidR="00702EE0" w:rsidRPr="00856033">
        <w:t xml:space="preserve">the </w:t>
      </w:r>
      <w:r w:rsidR="008B5B48" w:rsidRPr="00856033">
        <w:t xml:space="preserve">black-browed albatross </w:t>
      </w:r>
      <w:r w:rsidR="00702EE0" w:rsidRPr="00856033">
        <w:t>because the stomachs held</w:t>
      </w:r>
      <w:r w:rsidR="008B5B48" w:rsidRPr="00856033">
        <w:t xml:space="preserve"> a considerable number of un</w:t>
      </w:r>
      <w:r w:rsidR="00702EE0" w:rsidRPr="00856033">
        <w:t>identified</w:t>
      </w:r>
      <w:r w:rsidR="00D146EF" w:rsidRPr="00856033">
        <w:t xml:space="preserve"> fresh</w:t>
      </w:r>
      <w:r w:rsidR="008B5B48" w:rsidRPr="00856033">
        <w:t xml:space="preserve"> fish </w:t>
      </w:r>
      <w:r w:rsidR="00702EE0" w:rsidRPr="00856033">
        <w:t>remains</w:t>
      </w:r>
      <w:r w:rsidR="00FF4AF6" w:rsidRPr="00856033">
        <w:t xml:space="preserve"> (see below)</w:t>
      </w:r>
      <w:r w:rsidR="00702EE0" w:rsidRPr="00856033">
        <w:t xml:space="preserve">, and </w:t>
      </w:r>
      <w:r w:rsidR="008B5B48" w:rsidRPr="00856033">
        <w:t xml:space="preserve">two crustaceans </w:t>
      </w:r>
      <w:r w:rsidR="00702EE0" w:rsidRPr="00856033">
        <w:t xml:space="preserve">for which the original wet mass could not </w:t>
      </w:r>
      <w:r w:rsidR="00211AF6" w:rsidRPr="00856033">
        <w:t>be assessed</w:t>
      </w:r>
      <w:r w:rsidR="00702EE0" w:rsidRPr="00856033">
        <w:t>, and hence,</w:t>
      </w:r>
      <w:r w:rsidR="008B5B48" w:rsidRPr="00856033">
        <w:t xml:space="preserve"> any reconstruction of the </w:t>
      </w:r>
      <w:r w:rsidR="00702EE0" w:rsidRPr="00856033">
        <w:t>overall diet</w:t>
      </w:r>
      <w:r w:rsidR="008B5B48" w:rsidRPr="00856033">
        <w:t xml:space="preserve"> would </w:t>
      </w:r>
      <w:r w:rsidR="00702EE0" w:rsidRPr="00856033">
        <w:t xml:space="preserve">have </w:t>
      </w:r>
      <w:r w:rsidR="008B5B48" w:rsidRPr="00856033">
        <w:t xml:space="preserve">led to an overestimation of the </w:t>
      </w:r>
      <w:r w:rsidR="00702EE0" w:rsidRPr="00856033">
        <w:t xml:space="preserve">importance of </w:t>
      </w:r>
      <w:r w:rsidR="000C7011" w:rsidRPr="00856033">
        <w:t>cephalopods</w:t>
      </w:r>
      <w:r w:rsidR="008B5B48" w:rsidRPr="00856033">
        <w:t>.</w:t>
      </w:r>
    </w:p>
    <w:p w14:paraId="56FD7706" w14:textId="07E452FF" w:rsidR="008B5B48" w:rsidRPr="00856033" w:rsidRDefault="009438E0" w:rsidP="007B066B">
      <w:pPr>
        <w:spacing w:line="360" w:lineRule="auto"/>
        <w:contextualSpacing/>
      </w:pPr>
      <w:r w:rsidRPr="00856033">
        <w:t xml:space="preserve">We employed </w:t>
      </w:r>
      <w:r w:rsidR="00702EE0" w:rsidRPr="00856033">
        <w:t xml:space="preserve">hierarchical </w:t>
      </w:r>
      <w:r w:rsidRPr="00856033">
        <w:t>cluster and non</w:t>
      </w:r>
      <w:r w:rsidR="0045348E" w:rsidRPr="00856033">
        <w:t>-</w:t>
      </w:r>
      <w:r w:rsidRPr="00856033">
        <w:t xml:space="preserve">metric multidimensional scaling </w:t>
      </w:r>
      <w:r w:rsidR="00EA3164" w:rsidRPr="00856033">
        <w:t xml:space="preserve">(MDS) </w:t>
      </w:r>
      <w:r w:rsidRPr="00856033">
        <w:t xml:space="preserve">analyses in the software Primer (version 6) to </w:t>
      </w:r>
      <w:r w:rsidRPr="00856033">
        <w:rPr>
          <w:lang w:val="en-GB"/>
        </w:rPr>
        <w:t>analyse</w:t>
      </w:r>
      <w:r w:rsidRPr="00856033">
        <w:t xml:space="preserve"> similarities in the diet between </w:t>
      </w:r>
      <w:r w:rsidR="00D20C27" w:rsidRPr="00856033">
        <w:t xml:space="preserve">seabird </w:t>
      </w:r>
      <w:r w:rsidRPr="00856033">
        <w:t>species</w:t>
      </w:r>
      <w:r w:rsidR="008A2AC0" w:rsidRPr="00856033">
        <w:t xml:space="preserve"> (</w:t>
      </w:r>
      <w:r w:rsidR="007B066B" w:rsidRPr="00856033">
        <w:t xml:space="preserve">Clarke </w:t>
      </w:r>
      <w:r w:rsidR="00D24896">
        <w:t>and</w:t>
      </w:r>
      <w:r w:rsidR="008A2AC0" w:rsidRPr="00856033">
        <w:t xml:space="preserve"> </w:t>
      </w:r>
      <w:proofErr w:type="spellStart"/>
      <w:r w:rsidR="008A2AC0" w:rsidRPr="00856033">
        <w:t>Gorley</w:t>
      </w:r>
      <w:proofErr w:type="spellEnd"/>
      <w:r w:rsidR="00715E5F" w:rsidRPr="00856033">
        <w:t xml:space="preserve"> </w:t>
      </w:r>
      <w:r w:rsidR="007B066B" w:rsidRPr="00856033">
        <w:t>2006</w:t>
      </w:r>
      <w:r w:rsidR="008A2AC0" w:rsidRPr="00856033">
        <w:t>)</w:t>
      </w:r>
      <w:r w:rsidRPr="00856033">
        <w:t xml:space="preserve">. </w:t>
      </w:r>
      <w:r w:rsidR="008A2AC0" w:rsidRPr="00856033">
        <w:t>T</w:t>
      </w:r>
      <w:r w:rsidR="00EA3164" w:rsidRPr="00856033">
        <w:t xml:space="preserve">hese were based </w:t>
      </w:r>
      <w:r w:rsidR="006142C3" w:rsidRPr="00856033">
        <w:t>o</w:t>
      </w:r>
      <w:r w:rsidR="00EA3164" w:rsidRPr="00856033">
        <w:t>n the Bray-Curtis similarity index</w:t>
      </w:r>
      <w:r w:rsidR="004D6231" w:rsidRPr="00856033">
        <w:t xml:space="preserve"> and </w:t>
      </w:r>
      <w:r w:rsidR="006142C3" w:rsidRPr="00856033">
        <w:t xml:space="preserve">used </w:t>
      </w:r>
      <w:r w:rsidR="004D6231" w:rsidRPr="00856033">
        <w:t xml:space="preserve">the </w:t>
      </w:r>
      <w:r w:rsidR="006142C3" w:rsidRPr="00856033">
        <w:t xml:space="preserve">default parameters for the </w:t>
      </w:r>
      <w:r w:rsidR="004D6231" w:rsidRPr="00856033">
        <w:t>software</w:t>
      </w:r>
      <w:r w:rsidR="00EA3164" w:rsidRPr="00856033">
        <w:t xml:space="preserve">. Results of the cluster analyses were integrated in the MDS output </w:t>
      </w:r>
      <w:r w:rsidR="006142C3" w:rsidRPr="00856033">
        <w:t xml:space="preserve">to </w:t>
      </w:r>
      <w:r w:rsidR="00EA3164" w:rsidRPr="00856033">
        <w:t>produc</w:t>
      </w:r>
      <w:r w:rsidR="006142C3" w:rsidRPr="00856033">
        <w:t>e</w:t>
      </w:r>
      <w:r w:rsidR="00EA3164" w:rsidRPr="00856033">
        <w:t xml:space="preserve"> ellipses of similarities. We </w:t>
      </w:r>
      <w:r w:rsidR="00163A47">
        <w:t xml:space="preserve">arbitrary </w:t>
      </w:r>
      <w:r w:rsidR="00EA3164" w:rsidRPr="00856033">
        <w:t xml:space="preserve">set two </w:t>
      </w:r>
      <w:r w:rsidR="00A42150" w:rsidRPr="00856033">
        <w:t xml:space="preserve">similarity </w:t>
      </w:r>
      <w:r w:rsidR="00EA3164" w:rsidRPr="00856033">
        <w:t xml:space="preserve">thresholds: </w:t>
      </w:r>
      <w:r w:rsidR="006142C3" w:rsidRPr="00856033">
        <w:t>&gt;</w:t>
      </w:r>
      <w:r w:rsidR="004D533D" w:rsidRPr="00856033">
        <w:t xml:space="preserve"> </w:t>
      </w:r>
      <w:r w:rsidR="00EA3164" w:rsidRPr="00856033">
        <w:t xml:space="preserve">50% and </w:t>
      </w:r>
      <w:r w:rsidR="006142C3" w:rsidRPr="00856033">
        <w:t>&gt;</w:t>
      </w:r>
      <w:r w:rsidR="004D533D" w:rsidRPr="00856033">
        <w:t xml:space="preserve"> </w:t>
      </w:r>
      <w:r w:rsidR="00EA3164" w:rsidRPr="00856033">
        <w:t xml:space="preserve">75%, which would </w:t>
      </w:r>
      <w:r w:rsidR="00EA3164" w:rsidRPr="00856033">
        <w:lastRenderedPageBreak/>
        <w:t xml:space="preserve">represent a moderate </w:t>
      </w:r>
      <w:r w:rsidR="006142C3" w:rsidRPr="00856033">
        <w:t>or</w:t>
      </w:r>
      <w:r w:rsidR="00EA3164" w:rsidRPr="00856033">
        <w:t xml:space="preserve"> high overlap in diet among species.</w:t>
      </w:r>
      <w:r w:rsidR="004D6231" w:rsidRPr="00856033">
        <w:t xml:space="preserve"> This procedure was conducted three times, first with a matrix of presence-absence of all the identified prey by species</w:t>
      </w:r>
      <w:r w:rsidR="006142C3" w:rsidRPr="00856033">
        <w:t xml:space="preserve"> to</w:t>
      </w:r>
      <w:r w:rsidR="004D6231" w:rsidRPr="00856033">
        <w:t xml:space="preserve"> compare the non-breeding diet</w:t>
      </w:r>
      <w:r w:rsidR="00726D18" w:rsidRPr="00856033">
        <w:t xml:space="preserve"> using as many prey as possible</w:t>
      </w:r>
      <w:r w:rsidR="004D6231" w:rsidRPr="00856033">
        <w:t xml:space="preserve">. Second and </w:t>
      </w:r>
      <w:r w:rsidR="00FB0503" w:rsidRPr="00856033">
        <w:t>third</w:t>
      </w:r>
      <w:r w:rsidR="004D6231" w:rsidRPr="00856033">
        <w:t>, we conducted the analyses with the percentage of wet mass reconstructed from fresh prey (see above) both by species and by component (</w:t>
      </w:r>
      <w:r w:rsidR="009D2C15" w:rsidRPr="00856033">
        <w:t>cephalopod</w:t>
      </w:r>
      <w:r w:rsidR="004D6231" w:rsidRPr="00856033">
        <w:t>, demersal fish, pelagic fish)</w:t>
      </w:r>
      <w:r w:rsidR="00726D18" w:rsidRPr="00856033">
        <w:t>, respectively</w:t>
      </w:r>
      <w:r w:rsidR="004D6231" w:rsidRPr="00856033">
        <w:t>.</w:t>
      </w:r>
      <w:r w:rsidR="00FB0503" w:rsidRPr="00856033">
        <w:t xml:space="preserve"> </w:t>
      </w:r>
      <w:r w:rsidR="006240DC" w:rsidRPr="006240DC">
        <w:t xml:space="preserve">Only one fresh beak belonging to a deep-sea squid (fam. </w:t>
      </w:r>
      <w:proofErr w:type="spellStart"/>
      <w:r w:rsidR="006240DC" w:rsidRPr="006240DC">
        <w:t>Mastigoteuthidae</w:t>
      </w:r>
      <w:proofErr w:type="spellEnd"/>
      <w:r w:rsidR="006240DC" w:rsidRPr="006240DC">
        <w:t>) was recorded, so the cephalopod component was not classified according to depth preference.</w:t>
      </w:r>
    </w:p>
    <w:p w14:paraId="54CBFEEA" w14:textId="77777777" w:rsidR="00F64B3E" w:rsidRPr="00EB2D97" w:rsidRDefault="00F64B3E" w:rsidP="00607E93">
      <w:pPr>
        <w:pStyle w:val="ListParagraph"/>
        <w:keepNext/>
        <w:spacing w:line="360" w:lineRule="auto"/>
        <w:ind w:left="0"/>
      </w:pPr>
      <w:r w:rsidRPr="00856033">
        <w:rPr>
          <w:b/>
        </w:rPr>
        <w:t xml:space="preserve"> </w:t>
      </w:r>
      <w:r w:rsidR="00893324" w:rsidRPr="00EB2D97">
        <w:t>Stable isotope analysis</w:t>
      </w:r>
    </w:p>
    <w:p w14:paraId="30FF39C4" w14:textId="1D366D81" w:rsidR="002457B7" w:rsidRPr="00856033" w:rsidRDefault="004731B0" w:rsidP="002457B7">
      <w:pPr>
        <w:spacing w:line="360" w:lineRule="auto"/>
        <w:rPr>
          <w:rFonts w:asciiTheme="minorHAnsi" w:hAnsiTheme="minorHAnsi"/>
          <w:bCs/>
          <w:iCs/>
        </w:rPr>
      </w:pPr>
      <w:r w:rsidRPr="00856033">
        <w:rPr>
          <w:rFonts w:asciiTheme="minorHAnsi" w:hAnsiTheme="minorHAnsi"/>
          <w:bCs/>
          <w:iCs/>
        </w:rPr>
        <w:t>As tissue s</w:t>
      </w:r>
      <w:r w:rsidR="002457B7" w:rsidRPr="00856033">
        <w:rPr>
          <w:rFonts w:asciiTheme="minorHAnsi" w:hAnsiTheme="minorHAnsi"/>
          <w:bCs/>
          <w:iCs/>
        </w:rPr>
        <w:t xml:space="preserve">amples </w:t>
      </w:r>
      <w:r w:rsidRPr="00856033">
        <w:rPr>
          <w:rFonts w:asciiTheme="minorHAnsi" w:hAnsiTheme="minorHAnsi"/>
          <w:bCs/>
          <w:iCs/>
        </w:rPr>
        <w:t xml:space="preserve">were not available </w:t>
      </w:r>
      <w:r w:rsidR="002457B7" w:rsidRPr="00856033">
        <w:rPr>
          <w:rFonts w:asciiTheme="minorHAnsi" w:hAnsiTheme="minorHAnsi"/>
          <w:bCs/>
          <w:iCs/>
        </w:rPr>
        <w:t xml:space="preserve">for all </w:t>
      </w:r>
      <w:r w:rsidRPr="00856033">
        <w:rPr>
          <w:rFonts w:asciiTheme="minorHAnsi" w:hAnsiTheme="minorHAnsi"/>
          <w:bCs/>
          <w:iCs/>
        </w:rPr>
        <w:t>individuals</w:t>
      </w:r>
      <w:r w:rsidR="002457B7" w:rsidRPr="00856033">
        <w:rPr>
          <w:rFonts w:asciiTheme="minorHAnsi" w:hAnsiTheme="minorHAnsi"/>
          <w:bCs/>
          <w:iCs/>
        </w:rPr>
        <w:t xml:space="preserve"> </w:t>
      </w:r>
      <w:r w:rsidRPr="00856033">
        <w:rPr>
          <w:rFonts w:asciiTheme="minorHAnsi" w:hAnsiTheme="minorHAnsi"/>
          <w:bCs/>
          <w:iCs/>
        </w:rPr>
        <w:t xml:space="preserve">for which stomach contents </w:t>
      </w:r>
      <w:r w:rsidR="002457B7" w:rsidRPr="00856033">
        <w:rPr>
          <w:rFonts w:asciiTheme="minorHAnsi" w:hAnsiTheme="minorHAnsi"/>
          <w:bCs/>
          <w:iCs/>
        </w:rPr>
        <w:t xml:space="preserve">were </w:t>
      </w:r>
      <w:r w:rsidRPr="00856033">
        <w:rPr>
          <w:rFonts w:asciiTheme="minorHAnsi" w:hAnsiTheme="minorHAnsi"/>
          <w:bCs/>
          <w:iCs/>
        </w:rPr>
        <w:t>examined</w:t>
      </w:r>
      <w:r w:rsidR="002457B7" w:rsidRPr="00856033">
        <w:rPr>
          <w:rFonts w:asciiTheme="minorHAnsi" w:hAnsiTheme="minorHAnsi"/>
          <w:bCs/>
          <w:iCs/>
        </w:rPr>
        <w:t xml:space="preserve">, </w:t>
      </w:r>
      <w:r w:rsidRPr="00856033">
        <w:rPr>
          <w:rFonts w:asciiTheme="minorHAnsi" w:hAnsiTheme="minorHAnsi"/>
          <w:bCs/>
          <w:iCs/>
        </w:rPr>
        <w:t>these were also taken from</w:t>
      </w:r>
      <w:r w:rsidR="002457B7" w:rsidRPr="00856033">
        <w:rPr>
          <w:rFonts w:asciiTheme="minorHAnsi" w:hAnsiTheme="minorHAnsi"/>
          <w:bCs/>
          <w:iCs/>
        </w:rPr>
        <w:t xml:space="preserve"> birds captured incidentally during the same trips and </w:t>
      </w:r>
      <w:r w:rsidRPr="00856033">
        <w:rPr>
          <w:rFonts w:asciiTheme="minorHAnsi" w:hAnsiTheme="minorHAnsi"/>
          <w:bCs/>
          <w:iCs/>
        </w:rPr>
        <w:t xml:space="preserve">in the same </w:t>
      </w:r>
      <w:r w:rsidR="002457B7" w:rsidRPr="00856033">
        <w:rPr>
          <w:rFonts w:asciiTheme="minorHAnsi" w:hAnsiTheme="minorHAnsi"/>
          <w:bCs/>
          <w:iCs/>
        </w:rPr>
        <w:t xml:space="preserve">fishing area </w:t>
      </w:r>
      <w:r w:rsidR="00005051" w:rsidRPr="00856033">
        <w:rPr>
          <w:rFonts w:asciiTheme="minorHAnsi" w:hAnsiTheme="minorHAnsi"/>
          <w:bCs/>
          <w:iCs/>
        </w:rPr>
        <w:t>(see Appendix S1, Fig</w:t>
      </w:r>
      <w:r w:rsidR="00C30948" w:rsidRPr="00856033">
        <w:rPr>
          <w:rFonts w:asciiTheme="minorHAnsi" w:hAnsiTheme="minorHAnsi"/>
          <w:bCs/>
          <w:iCs/>
        </w:rPr>
        <w:t xml:space="preserve">. </w:t>
      </w:r>
      <w:r w:rsidR="00005051" w:rsidRPr="00856033">
        <w:rPr>
          <w:rFonts w:asciiTheme="minorHAnsi" w:hAnsiTheme="minorHAnsi"/>
          <w:bCs/>
          <w:iCs/>
        </w:rPr>
        <w:t>S</w:t>
      </w:r>
      <w:r w:rsidR="009A3748">
        <w:rPr>
          <w:rFonts w:asciiTheme="minorHAnsi" w:hAnsiTheme="minorHAnsi"/>
          <w:bCs/>
          <w:iCs/>
        </w:rPr>
        <w:t>1.</w:t>
      </w:r>
      <w:r w:rsidR="00005051" w:rsidRPr="00856033">
        <w:rPr>
          <w:rFonts w:asciiTheme="minorHAnsi" w:hAnsiTheme="minorHAnsi"/>
          <w:bCs/>
          <w:iCs/>
        </w:rPr>
        <w:t>2</w:t>
      </w:r>
      <w:r w:rsidR="007777FF" w:rsidRPr="00856033">
        <w:rPr>
          <w:rFonts w:asciiTheme="minorHAnsi" w:hAnsiTheme="minorHAnsi"/>
          <w:bCs/>
          <w:iCs/>
        </w:rPr>
        <w:t>;</w:t>
      </w:r>
      <w:r w:rsidR="00EE382D" w:rsidRPr="00856033">
        <w:rPr>
          <w:rFonts w:asciiTheme="minorHAnsi" w:hAnsiTheme="minorHAnsi"/>
          <w:bCs/>
          <w:iCs/>
        </w:rPr>
        <w:t xml:space="preserve"> </w:t>
      </w:r>
      <w:r w:rsidR="002457B7" w:rsidRPr="00856033">
        <w:rPr>
          <w:rFonts w:asciiTheme="minorHAnsi" w:hAnsiTheme="minorHAnsi"/>
          <w:bCs/>
          <w:iCs/>
        </w:rPr>
        <w:t>Jiménez et al. 2014, 2015</w:t>
      </w:r>
      <w:r w:rsidR="00B77C45" w:rsidRPr="00856033">
        <w:rPr>
          <w:rFonts w:asciiTheme="minorHAnsi" w:hAnsiTheme="minorHAnsi"/>
          <w:bCs/>
          <w:iCs/>
        </w:rPr>
        <w:t>b</w:t>
      </w:r>
      <w:r w:rsidR="002457B7" w:rsidRPr="00856033">
        <w:rPr>
          <w:rFonts w:asciiTheme="minorHAnsi" w:hAnsiTheme="minorHAnsi"/>
          <w:bCs/>
          <w:iCs/>
        </w:rPr>
        <w:t xml:space="preserve">). </w:t>
      </w:r>
      <w:r w:rsidRPr="00856033">
        <w:rPr>
          <w:rFonts w:asciiTheme="minorHAnsi" w:hAnsiTheme="minorHAnsi"/>
          <w:bCs/>
          <w:iCs/>
        </w:rPr>
        <w:t xml:space="preserve">Stable isotope </w:t>
      </w:r>
      <w:r w:rsidR="0095014A">
        <w:rPr>
          <w:rFonts w:asciiTheme="minorHAnsi" w:hAnsiTheme="minorHAnsi"/>
          <w:bCs/>
          <w:iCs/>
        </w:rPr>
        <w:t>ratios</w:t>
      </w:r>
      <w:r w:rsidRPr="00856033">
        <w:rPr>
          <w:rFonts w:asciiTheme="minorHAnsi" w:hAnsiTheme="minorHAnsi"/>
          <w:bCs/>
          <w:iCs/>
        </w:rPr>
        <w:t xml:space="preserve"> were </w:t>
      </w:r>
      <w:r w:rsidR="0095014A" w:rsidRPr="00F40EBB">
        <w:rPr>
          <w:rFonts w:asciiTheme="minorHAnsi" w:hAnsiTheme="minorHAnsi"/>
          <w:bCs/>
          <w:iCs/>
          <w:lang w:val="en-GB"/>
        </w:rPr>
        <w:t>analysed</w:t>
      </w:r>
      <w:r w:rsidRPr="00856033">
        <w:rPr>
          <w:rFonts w:asciiTheme="minorHAnsi" w:hAnsiTheme="minorHAnsi"/>
          <w:bCs/>
          <w:iCs/>
        </w:rPr>
        <w:t xml:space="preserve"> </w:t>
      </w:r>
      <w:r w:rsidR="0095014A">
        <w:rPr>
          <w:rFonts w:asciiTheme="minorHAnsi" w:hAnsiTheme="minorHAnsi"/>
          <w:bCs/>
          <w:iCs/>
        </w:rPr>
        <w:t>i</w:t>
      </w:r>
      <w:r w:rsidRPr="00856033">
        <w:rPr>
          <w:rFonts w:asciiTheme="minorHAnsi" w:hAnsiTheme="minorHAnsi"/>
          <w:bCs/>
          <w:iCs/>
        </w:rPr>
        <w:t>n e</w:t>
      </w:r>
      <w:r w:rsidR="002457B7" w:rsidRPr="00856033">
        <w:rPr>
          <w:rFonts w:asciiTheme="minorHAnsi" w:hAnsiTheme="minorHAnsi"/>
          <w:bCs/>
          <w:iCs/>
        </w:rPr>
        <w:t>ight birds per species (except for Tristan Albatross</w:t>
      </w:r>
      <w:r w:rsidRPr="00856033">
        <w:rPr>
          <w:rFonts w:asciiTheme="minorHAnsi" w:hAnsiTheme="minorHAnsi"/>
          <w:bCs/>
          <w:iCs/>
        </w:rPr>
        <w:t>;</w:t>
      </w:r>
      <w:r w:rsidR="002457B7" w:rsidRPr="00856033">
        <w:rPr>
          <w:rFonts w:asciiTheme="minorHAnsi" w:hAnsiTheme="minorHAnsi"/>
          <w:bCs/>
          <w:iCs/>
        </w:rPr>
        <w:t xml:space="preserve"> see below). Samples from </w:t>
      </w:r>
      <w:r w:rsidR="00632906" w:rsidRPr="00856033">
        <w:rPr>
          <w:rFonts w:asciiTheme="minorHAnsi" w:hAnsiTheme="minorHAnsi"/>
          <w:bCs/>
          <w:iCs/>
        </w:rPr>
        <w:t>s</w:t>
      </w:r>
      <w:r w:rsidR="002457B7" w:rsidRPr="00856033">
        <w:rPr>
          <w:rFonts w:asciiTheme="minorHAnsi" w:hAnsiTheme="minorHAnsi"/>
          <w:bCs/>
          <w:iCs/>
        </w:rPr>
        <w:t xml:space="preserve">outhern royal, </w:t>
      </w:r>
      <w:r w:rsidR="00632906" w:rsidRPr="00856033">
        <w:rPr>
          <w:rFonts w:asciiTheme="minorHAnsi" w:hAnsiTheme="minorHAnsi"/>
          <w:bCs/>
          <w:iCs/>
        </w:rPr>
        <w:t>n</w:t>
      </w:r>
      <w:r w:rsidR="002457B7" w:rsidRPr="00856033">
        <w:rPr>
          <w:rFonts w:asciiTheme="minorHAnsi" w:hAnsiTheme="minorHAnsi"/>
          <w:bCs/>
          <w:iCs/>
        </w:rPr>
        <w:t xml:space="preserve">orthern royal, </w:t>
      </w:r>
      <w:r w:rsidR="00632906" w:rsidRPr="00856033">
        <w:rPr>
          <w:rFonts w:asciiTheme="minorHAnsi" w:hAnsiTheme="minorHAnsi"/>
          <w:bCs/>
          <w:iCs/>
        </w:rPr>
        <w:t>w</w:t>
      </w:r>
      <w:r w:rsidR="002457B7" w:rsidRPr="00856033">
        <w:rPr>
          <w:rFonts w:asciiTheme="minorHAnsi" w:hAnsiTheme="minorHAnsi"/>
          <w:bCs/>
          <w:iCs/>
        </w:rPr>
        <w:t xml:space="preserve">hite-capped and </w:t>
      </w:r>
      <w:r w:rsidR="00632906" w:rsidRPr="00856033">
        <w:rPr>
          <w:rFonts w:asciiTheme="minorHAnsi" w:hAnsiTheme="minorHAnsi"/>
          <w:bCs/>
          <w:iCs/>
        </w:rPr>
        <w:t>b</w:t>
      </w:r>
      <w:r w:rsidR="002457B7" w:rsidRPr="00856033">
        <w:rPr>
          <w:rFonts w:asciiTheme="minorHAnsi" w:hAnsiTheme="minorHAnsi"/>
          <w:bCs/>
          <w:iCs/>
        </w:rPr>
        <w:t xml:space="preserve">lack-browed albatrosses and most </w:t>
      </w:r>
      <w:r w:rsidR="00632906" w:rsidRPr="00856033">
        <w:rPr>
          <w:rFonts w:asciiTheme="minorHAnsi" w:hAnsiTheme="minorHAnsi"/>
          <w:bCs/>
          <w:iCs/>
        </w:rPr>
        <w:t>w</w:t>
      </w:r>
      <w:r w:rsidR="002457B7" w:rsidRPr="00856033">
        <w:rPr>
          <w:rFonts w:asciiTheme="minorHAnsi" w:hAnsiTheme="minorHAnsi"/>
          <w:bCs/>
          <w:iCs/>
        </w:rPr>
        <w:t>hite-chinned petrel</w:t>
      </w:r>
      <w:r w:rsidR="0095014A">
        <w:rPr>
          <w:rFonts w:asciiTheme="minorHAnsi" w:hAnsiTheme="minorHAnsi"/>
          <w:bCs/>
          <w:iCs/>
        </w:rPr>
        <w:t>s</w:t>
      </w:r>
      <w:r w:rsidR="002457B7" w:rsidRPr="00856033">
        <w:rPr>
          <w:rFonts w:asciiTheme="minorHAnsi" w:hAnsiTheme="minorHAnsi"/>
          <w:bCs/>
          <w:iCs/>
        </w:rPr>
        <w:t xml:space="preserve"> were selected at random from birds incidentally captured </w:t>
      </w:r>
      <w:r w:rsidRPr="00856033">
        <w:rPr>
          <w:rFonts w:asciiTheme="minorHAnsi" w:hAnsiTheme="minorHAnsi"/>
          <w:bCs/>
          <w:iCs/>
        </w:rPr>
        <w:t>in the same year (</w:t>
      </w:r>
      <w:r w:rsidR="007504F1" w:rsidRPr="00856033">
        <w:rPr>
          <w:rFonts w:asciiTheme="minorHAnsi" w:hAnsiTheme="minorHAnsi"/>
          <w:bCs/>
          <w:iCs/>
        </w:rPr>
        <w:t xml:space="preserve">April-November </w:t>
      </w:r>
      <w:r w:rsidR="002457B7" w:rsidRPr="00856033">
        <w:rPr>
          <w:rFonts w:asciiTheme="minorHAnsi" w:hAnsiTheme="minorHAnsi"/>
          <w:bCs/>
          <w:iCs/>
        </w:rPr>
        <w:t>2009</w:t>
      </w:r>
      <w:r w:rsidRPr="00856033">
        <w:rPr>
          <w:rFonts w:asciiTheme="minorHAnsi" w:hAnsiTheme="minorHAnsi"/>
          <w:bCs/>
          <w:iCs/>
        </w:rPr>
        <w:t>)</w:t>
      </w:r>
      <w:r w:rsidR="002457B7" w:rsidRPr="00856033">
        <w:rPr>
          <w:rFonts w:asciiTheme="minorHAnsi" w:hAnsiTheme="minorHAnsi"/>
          <w:bCs/>
          <w:iCs/>
        </w:rPr>
        <w:t xml:space="preserve">. </w:t>
      </w:r>
      <w:r w:rsidRPr="00856033">
        <w:rPr>
          <w:rFonts w:asciiTheme="minorHAnsi" w:hAnsiTheme="minorHAnsi"/>
          <w:bCs/>
          <w:iCs/>
        </w:rPr>
        <w:t>S</w:t>
      </w:r>
      <w:r w:rsidR="002457B7" w:rsidRPr="00856033">
        <w:rPr>
          <w:rFonts w:asciiTheme="minorHAnsi" w:hAnsiTheme="minorHAnsi"/>
          <w:bCs/>
          <w:iCs/>
        </w:rPr>
        <w:t>pectacled petrel</w:t>
      </w:r>
      <w:r w:rsidRPr="00856033">
        <w:rPr>
          <w:rFonts w:asciiTheme="minorHAnsi" w:hAnsiTheme="minorHAnsi"/>
          <w:bCs/>
          <w:iCs/>
        </w:rPr>
        <w:t>s</w:t>
      </w:r>
      <w:r w:rsidR="002457B7" w:rsidRPr="00856033">
        <w:rPr>
          <w:rFonts w:asciiTheme="minorHAnsi" w:hAnsiTheme="minorHAnsi"/>
          <w:bCs/>
          <w:iCs/>
        </w:rPr>
        <w:t xml:space="preserve"> and </w:t>
      </w:r>
      <w:r w:rsidR="00632906" w:rsidRPr="00856033">
        <w:rPr>
          <w:rFonts w:asciiTheme="minorHAnsi" w:hAnsiTheme="minorHAnsi"/>
          <w:bCs/>
          <w:iCs/>
        </w:rPr>
        <w:t>w</w:t>
      </w:r>
      <w:r w:rsidR="002457B7" w:rsidRPr="00856033">
        <w:rPr>
          <w:rFonts w:asciiTheme="minorHAnsi" w:hAnsiTheme="minorHAnsi"/>
          <w:bCs/>
          <w:iCs/>
        </w:rPr>
        <w:t>andering albatross</w:t>
      </w:r>
      <w:r w:rsidRPr="00856033">
        <w:rPr>
          <w:rFonts w:asciiTheme="minorHAnsi" w:hAnsiTheme="minorHAnsi"/>
          <w:bCs/>
          <w:iCs/>
        </w:rPr>
        <w:t>es</w:t>
      </w:r>
      <w:r w:rsidR="002457B7" w:rsidRPr="00856033">
        <w:rPr>
          <w:rFonts w:asciiTheme="minorHAnsi" w:hAnsiTheme="minorHAnsi"/>
          <w:bCs/>
          <w:iCs/>
        </w:rPr>
        <w:t xml:space="preserve"> are captured </w:t>
      </w:r>
      <w:r w:rsidRPr="00856033">
        <w:rPr>
          <w:rFonts w:asciiTheme="minorHAnsi" w:hAnsiTheme="minorHAnsi"/>
          <w:bCs/>
          <w:iCs/>
        </w:rPr>
        <w:t xml:space="preserve">incidentally </w:t>
      </w:r>
      <w:r w:rsidR="002457B7" w:rsidRPr="00856033">
        <w:rPr>
          <w:rFonts w:asciiTheme="minorHAnsi" w:hAnsiTheme="minorHAnsi"/>
          <w:bCs/>
          <w:iCs/>
        </w:rPr>
        <w:t xml:space="preserve">in low numbers, </w:t>
      </w:r>
      <w:r w:rsidRPr="00856033">
        <w:rPr>
          <w:rFonts w:asciiTheme="minorHAnsi" w:hAnsiTheme="minorHAnsi"/>
          <w:bCs/>
          <w:iCs/>
        </w:rPr>
        <w:t>and so</w:t>
      </w:r>
      <w:r w:rsidR="002457B7" w:rsidRPr="00856033">
        <w:rPr>
          <w:rFonts w:asciiTheme="minorHAnsi" w:hAnsiTheme="minorHAnsi"/>
          <w:bCs/>
          <w:iCs/>
        </w:rPr>
        <w:t xml:space="preserve"> samples </w:t>
      </w:r>
      <w:r w:rsidR="00392353" w:rsidRPr="00856033">
        <w:rPr>
          <w:rFonts w:asciiTheme="minorHAnsi" w:hAnsiTheme="minorHAnsi"/>
          <w:bCs/>
          <w:iCs/>
        </w:rPr>
        <w:t xml:space="preserve">for SIA were from </w:t>
      </w:r>
      <w:r w:rsidR="002457B7" w:rsidRPr="00856033">
        <w:rPr>
          <w:rFonts w:asciiTheme="minorHAnsi" w:hAnsiTheme="minorHAnsi"/>
          <w:bCs/>
          <w:iCs/>
        </w:rPr>
        <w:t xml:space="preserve">four and five birds from the conventional diet analysis and </w:t>
      </w:r>
      <w:r w:rsidR="00392353" w:rsidRPr="00856033">
        <w:rPr>
          <w:rFonts w:asciiTheme="minorHAnsi" w:hAnsiTheme="minorHAnsi"/>
          <w:bCs/>
          <w:iCs/>
        </w:rPr>
        <w:t xml:space="preserve">an additional </w:t>
      </w:r>
      <w:r w:rsidR="002457B7" w:rsidRPr="00856033">
        <w:rPr>
          <w:rFonts w:asciiTheme="minorHAnsi" w:hAnsiTheme="minorHAnsi"/>
          <w:bCs/>
          <w:iCs/>
        </w:rPr>
        <w:t xml:space="preserve">four samples from 2011 and three from 2008-2009, respectively. The only four samples </w:t>
      </w:r>
      <w:r w:rsidR="00392353" w:rsidRPr="00856033">
        <w:rPr>
          <w:rFonts w:asciiTheme="minorHAnsi" w:hAnsiTheme="minorHAnsi"/>
          <w:bCs/>
          <w:iCs/>
        </w:rPr>
        <w:t>available for</w:t>
      </w:r>
      <w:r w:rsidR="002457B7" w:rsidRPr="00856033">
        <w:rPr>
          <w:rFonts w:asciiTheme="minorHAnsi" w:hAnsiTheme="minorHAnsi"/>
          <w:bCs/>
          <w:iCs/>
        </w:rPr>
        <w:t xml:space="preserve"> Tristan albatross were </w:t>
      </w:r>
      <w:r w:rsidR="00392353" w:rsidRPr="00856033">
        <w:rPr>
          <w:rFonts w:asciiTheme="minorHAnsi" w:hAnsiTheme="minorHAnsi"/>
          <w:bCs/>
          <w:iCs/>
        </w:rPr>
        <w:t>from the</w:t>
      </w:r>
      <w:r w:rsidR="00C254B5">
        <w:rPr>
          <w:rFonts w:asciiTheme="minorHAnsi" w:hAnsiTheme="minorHAnsi"/>
          <w:bCs/>
          <w:iCs/>
        </w:rPr>
        <w:t xml:space="preserve"> non-breeding</w:t>
      </w:r>
      <w:r w:rsidR="00392353" w:rsidRPr="00242EE3">
        <w:rPr>
          <w:rFonts w:asciiTheme="minorHAnsi" w:hAnsiTheme="minorHAnsi"/>
          <w:bCs/>
          <w:iCs/>
        </w:rPr>
        <w:t xml:space="preserve"> </w:t>
      </w:r>
      <w:r w:rsidR="002457B7" w:rsidRPr="00242EE3">
        <w:rPr>
          <w:rFonts w:asciiTheme="minorHAnsi" w:hAnsiTheme="minorHAnsi"/>
          <w:bCs/>
          <w:iCs/>
        </w:rPr>
        <w:t xml:space="preserve">birds </w:t>
      </w:r>
      <w:r w:rsidR="00392353" w:rsidRPr="00CF2BFD">
        <w:rPr>
          <w:rFonts w:asciiTheme="minorHAnsi" w:hAnsiTheme="minorHAnsi"/>
          <w:bCs/>
          <w:iCs/>
        </w:rPr>
        <w:t>included in</w:t>
      </w:r>
      <w:r w:rsidR="002457B7" w:rsidRPr="00856033">
        <w:rPr>
          <w:rFonts w:asciiTheme="minorHAnsi" w:hAnsiTheme="minorHAnsi"/>
          <w:bCs/>
          <w:iCs/>
        </w:rPr>
        <w:t xml:space="preserve"> the conventional diet assessment. </w:t>
      </w:r>
      <w:r w:rsidR="00392353" w:rsidRPr="00856033">
        <w:rPr>
          <w:rFonts w:asciiTheme="minorHAnsi" w:hAnsiTheme="minorHAnsi"/>
          <w:bCs/>
          <w:iCs/>
        </w:rPr>
        <w:t>Overall, 33%</w:t>
      </w:r>
      <w:r w:rsidR="00005051" w:rsidRPr="00856033">
        <w:rPr>
          <w:rFonts w:asciiTheme="minorHAnsi" w:hAnsiTheme="minorHAnsi"/>
          <w:bCs/>
          <w:iCs/>
        </w:rPr>
        <w:t xml:space="preserve"> of the birds from the conventional diet assessment were represented in the isotopic analysis.</w:t>
      </w:r>
    </w:p>
    <w:p w14:paraId="4A57D71D" w14:textId="36A6B252" w:rsidR="002457B7" w:rsidRPr="00856033" w:rsidRDefault="002457B7" w:rsidP="00C857B0">
      <w:pPr>
        <w:spacing w:line="360" w:lineRule="auto"/>
        <w:rPr>
          <w:rFonts w:asciiTheme="minorHAnsi" w:hAnsiTheme="minorHAnsi"/>
          <w:bCs/>
          <w:iCs/>
        </w:rPr>
      </w:pPr>
      <w:r w:rsidRPr="00856033">
        <w:rPr>
          <w:rFonts w:asciiTheme="minorHAnsi" w:hAnsiTheme="minorHAnsi"/>
          <w:bCs/>
          <w:iCs/>
        </w:rPr>
        <w:t xml:space="preserve">Seabirds usually replace feathers during the non-breeding season. </w:t>
      </w:r>
      <w:r w:rsidR="00392353" w:rsidRPr="00856033">
        <w:rPr>
          <w:rFonts w:asciiTheme="minorHAnsi" w:hAnsiTheme="minorHAnsi"/>
          <w:bCs/>
          <w:iCs/>
        </w:rPr>
        <w:t>Not all b</w:t>
      </w:r>
      <w:r w:rsidRPr="00856033">
        <w:rPr>
          <w:rFonts w:asciiTheme="minorHAnsi" w:hAnsiTheme="minorHAnsi"/>
          <w:bCs/>
          <w:iCs/>
        </w:rPr>
        <w:t xml:space="preserve">ody plumage is replaced annually and </w:t>
      </w:r>
      <w:r w:rsidR="00392353" w:rsidRPr="00856033">
        <w:rPr>
          <w:rFonts w:asciiTheme="minorHAnsi" w:hAnsiTheme="minorHAnsi"/>
          <w:bCs/>
          <w:iCs/>
        </w:rPr>
        <w:t>so includes</w:t>
      </w:r>
      <w:r w:rsidRPr="00856033">
        <w:rPr>
          <w:rFonts w:asciiTheme="minorHAnsi" w:hAnsiTheme="minorHAnsi"/>
          <w:bCs/>
          <w:iCs/>
        </w:rPr>
        <w:t xml:space="preserve"> feathers that may </w:t>
      </w:r>
      <w:r w:rsidR="00392353" w:rsidRPr="00856033">
        <w:rPr>
          <w:rFonts w:asciiTheme="minorHAnsi" w:hAnsiTheme="minorHAnsi"/>
          <w:bCs/>
          <w:iCs/>
        </w:rPr>
        <w:t>have been grown in multiple non-breeding seasons</w:t>
      </w:r>
      <w:r w:rsidRPr="00856033">
        <w:rPr>
          <w:rFonts w:asciiTheme="minorHAnsi" w:hAnsiTheme="minorHAnsi"/>
          <w:bCs/>
          <w:iCs/>
        </w:rPr>
        <w:t xml:space="preserve"> (Ginn </w:t>
      </w:r>
      <w:r w:rsidR="00D24896">
        <w:rPr>
          <w:rFonts w:asciiTheme="minorHAnsi" w:hAnsiTheme="minorHAnsi"/>
          <w:bCs/>
          <w:iCs/>
        </w:rPr>
        <w:t>and</w:t>
      </w:r>
      <w:r w:rsidRPr="00856033">
        <w:rPr>
          <w:rFonts w:asciiTheme="minorHAnsi" w:hAnsiTheme="minorHAnsi"/>
          <w:bCs/>
          <w:iCs/>
        </w:rPr>
        <w:t xml:space="preserve"> Melville 1983). </w:t>
      </w:r>
      <w:proofErr w:type="gramStart"/>
      <w:r w:rsidR="0095014A">
        <w:rPr>
          <w:rFonts w:asciiTheme="minorHAnsi" w:hAnsiTheme="minorHAnsi"/>
          <w:bCs/>
          <w:iCs/>
        </w:rPr>
        <w:t>In order to</w:t>
      </w:r>
      <w:proofErr w:type="gramEnd"/>
      <w:r w:rsidR="0095014A">
        <w:rPr>
          <w:rFonts w:asciiTheme="minorHAnsi" w:hAnsiTheme="minorHAnsi"/>
          <w:bCs/>
          <w:iCs/>
        </w:rPr>
        <w:t xml:space="preserve"> focus</w:t>
      </w:r>
      <w:r w:rsidRPr="00856033">
        <w:rPr>
          <w:rFonts w:asciiTheme="minorHAnsi" w:hAnsiTheme="minorHAnsi"/>
          <w:bCs/>
          <w:iCs/>
        </w:rPr>
        <w:t xml:space="preserve"> </w:t>
      </w:r>
      <w:r w:rsidR="0095014A">
        <w:rPr>
          <w:rFonts w:asciiTheme="minorHAnsi" w:hAnsiTheme="minorHAnsi"/>
          <w:bCs/>
          <w:iCs/>
        </w:rPr>
        <w:t xml:space="preserve">on the diet </w:t>
      </w:r>
      <w:r w:rsidRPr="00856033">
        <w:rPr>
          <w:rFonts w:asciiTheme="minorHAnsi" w:hAnsiTheme="minorHAnsi"/>
          <w:bCs/>
          <w:iCs/>
        </w:rPr>
        <w:t xml:space="preserve">in the southwest Atlantic, </w:t>
      </w:r>
      <w:r w:rsidR="00392353" w:rsidRPr="00856033">
        <w:rPr>
          <w:rFonts w:asciiTheme="minorHAnsi" w:hAnsiTheme="minorHAnsi"/>
          <w:bCs/>
          <w:iCs/>
        </w:rPr>
        <w:t xml:space="preserve">we sampled </w:t>
      </w:r>
      <w:r w:rsidRPr="00856033">
        <w:rPr>
          <w:rFonts w:asciiTheme="minorHAnsi" w:hAnsiTheme="minorHAnsi"/>
          <w:bCs/>
          <w:iCs/>
        </w:rPr>
        <w:t xml:space="preserve">growing feathers </w:t>
      </w:r>
      <w:r w:rsidR="00C857B0" w:rsidRPr="00856033">
        <w:rPr>
          <w:rFonts w:asciiTheme="minorHAnsi" w:hAnsiTheme="minorHAnsi"/>
          <w:bCs/>
          <w:iCs/>
        </w:rPr>
        <w:t>from the head (</w:t>
      </w:r>
      <w:r w:rsidR="0095750F" w:rsidRPr="00856033">
        <w:rPr>
          <w:rFonts w:asciiTheme="minorHAnsi" w:hAnsiTheme="minorHAnsi"/>
          <w:bCs/>
          <w:iCs/>
        </w:rPr>
        <w:t xml:space="preserve">new feathers less </w:t>
      </w:r>
      <w:r w:rsidR="00C857B0" w:rsidRPr="00856033">
        <w:rPr>
          <w:rFonts w:asciiTheme="minorHAnsi" w:hAnsiTheme="minorHAnsi"/>
          <w:bCs/>
          <w:iCs/>
        </w:rPr>
        <w:t>than two</w:t>
      </w:r>
      <w:r w:rsidR="00392353" w:rsidRPr="00856033">
        <w:rPr>
          <w:rFonts w:asciiTheme="minorHAnsi" w:hAnsiTheme="minorHAnsi"/>
          <w:bCs/>
          <w:iCs/>
        </w:rPr>
        <w:t>-</w:t>
      </w:r>
      <w:r w:rsidR="00C857B0" w:rsidRPr="00856033">
        <w:rPr>
          <w:rFonts w:asciiTheme="minorHAnsi" w:hAnsiTheme="minorHAnsi"/>
          <w:bCs/>
          <w:iCs/>
        </w:rPr>
        <w:t>thirds grown</w:t>
      </w:r>
      <w:r w:rsidR="0095750F" w:rsidRPr="00856033">
        <w:rPr>
          <w:rFonts w:asciiTheme="minorHAnsi" w:hAnsiTheme="minorHAnsi"/>
          <w:bCs/>
          <w:iCs/>
        </w:rPr>
        <w:t>,</w:t>
      </w:r>
      <w:r w:rsidR="00C857B0" w:rsidRPr="00856033">
        <w:rPr>
          <w:rFonts w:asciiTheme="minorHAnsi" w:hAnsiTheme="minorHAnsi"/>
          <w:bCs/>
          <w:iCs/>
        </w:rPr>
        <w:t xml:space="preserve"> with remains of waxy sheath at its base; scores 2</w:t>
      </w:r>
      <w:r w:rsidR="00D26C4A">
        <w:rPr>
          <w:noProof/>
          <w:lang w:val="en-GB"/>
        </w:rPr>
        <w:t>–</w:t>
      </w:r>
      <w:r w:rsidR="00C857B0" w:rsidRPr="00856033">
        <w:rPr>
          <w:rFonts w:asciiTheme="minorHAnsi" w:hAnsiTheme="minorHAnsi"/>
          <w:bCs/>
          <w:iCs/>
        </w:rPr>
        <w:t>4 of</w:t>
      </w:r>
      <w:r w:rsidR="00C857B0" w:rsidRPr="00856033">
        <w:t xml:space="preserve"> </w:t>
      </w:r>
      <w:r w:rsidR="00C857B0" w:rsidRPr="00856033">
        <w:rPr>
          <w:rFonts w:asciiTheme="minorHAnsi" w:hAnsiTheme="minorHAnsi"/>
          <w:bCs/>
          <w:iCs/>
        </w:rPr>
        <w:t xml:space="preserve">Ginn </w:t>
      </w:r>
      <w:r w:rsidR="00D24896">
        <w:rPr>
          <w:rFonts w:asciiTheme="minorHAnsi" w:hAnsiTheme="minorHAnsi"/>
          <w:bCs/>
          <w:iCs/>
        </w:rPr>
        <w:t>and</w:t>
      </w:r>
      <w:r w:rsidR="00C857B0" w:rsidRPr="00856033">
        <w:rPr>
          <w:rFonts w:asciiTheme="minorHAnsi" w:hAnsiTheme="minorHAnsi"/>
          <w:bCs/>
          <w:iCs/>
        </w:rPr>
        <w:t xml:space="preserve"> Melville 1983</w:t>
      </w:r>
      <w:r w:rsidR="005C7127" w:rsidRPr="00856033">
        <w:rPr>
          <w:rFonts w:asciiTheme="minorHAnsi" w:hAnsiTheme="minorHAnsi"/>
          <w:bCs/>
          <w:iCs/>
        </w:rPr>
        <w:t>)</w:t>
      </w:r>
      <w:r w:rsidR="005C7127">
        <w:rPr>
          <w:rFonts w:asciiTheme="minorHAnsi" w:hAnsiTheme="minorHAnsi"/>
          <w:bCs/>
          <w:iCs/>
        </w:rPr>
        <w:t>.</w:t>
      </w:r>
      <w:r w:rsidR="005C7127" w:rsidRPr="00856033">
        <w:rPr>
          <w:rFonts w:asciiTheme="minorHAnsi" w:hAnsiTheme="minorHAnsi"/>
          <w:bCs/>
          <w:iCs/>
        </w:rPr>
        <w:t xml:space="preserve"> </w:t>
      </w:r>
      <w:r w:rsidR="005C7127" w:rsidRPr="005C7127">
        <w:rPr>
          <w:rFonts w:asciiTheme="minorHAnsi" w:hAnsiTheme="minorHAnsi"/>
          <w:bCs/>
          <w:iCs/>
        </w:rPr>
        <w:t>An individual body feather is presumed to take at least 2</w:t>
      </w:r>
      <w:r w:rsidR="00D26C4A">
        <w:rPr>
          <w:noProof/>
          <w:lang w:val="en-GB"/>
        </w:rPr>
        <w:t>–</w:t>
      </w:r>
      <w:r w:rsidR="005C7127" w:rsidRPr="005C7127">
        <w:rPr>
          <w:rFonts w:asciiTheme="minorHAnsi" w:hAnsiTheme="minorHAnsi"/>
          <w:bCs/>
          <w:iCs/>
        </w:rPr>
        <w:t>3 weeks to grow 6</w:t>
      </w:r>
      <w:r w:rsidR="00D26C4A">
        <w:rPr>
          <w:noProof/>
          <w:lang w:val="en-GB"/>
        </w:rPr>
        <w:t>–</w:t>
      </w:r>
      <w:r w:rsidR="005C7127" w:rsidRPr="005C7127">
        <w:rPr>
          <w:rFonts w:asciiTheme="minorHAnsi" w:hAnsiTheme="minorHAnsi"/>
          <w:bCs/>
          <w:iCs/>
        </w:rPr>
        <w:t>10 cm long (Jaeger et al. 2010)</w:t>
      </w:r>
      <w:r w:rsidR="0008391B">
        <w:rPr>
          <w:rFonts w:asciiTheme="minorHAnsi" w:hAnsiTheme="minorHAnsi"/>
          <w:bCs/>
          <w:iCs/>
        </w:rPr>
        <w:t>;</w:t>
      </w:r>
      <w:r w:rsidR="005C7127" w:rsidRPr="005C7127">
        <w:rPr>
          <w:rFonts w:asciiTheme="minorHAnsi" w:hAnsiTheme="minorHAnsi"/>
          <w:bCs/>
          <w:iCs/>
        </w:rPr>
        <w:t xml:space="preserve"> therefore</w:t>
      </w:r>
      <w:r w:rsidR="0008391B">
        <w:rPr>
          <w:rFonts w:asciiTheme="minorHAnsi" w:hAnsiTheme="minorHAnsi"/>
          <w:bCs/>
          <w:iCs/>
        </w:rPr>
        <w:t>,</w:t>
      </w:r>
      <w:r w:rsidR="005C7127" w:rsidRPr="005C7127">
        <w:rPr>
          <w:rFonts w:asciiTheme="minorHAnsi" w:hAnsiTheme="minorHAnsi"/>
          <w:bCs/>
          <w:iCs/>
        </w:rPr>
        <w:t xml:space="preserve"> </w:t>
      </w:r>
      <w:r w:rsidR="00A722D9">
        <w:rPr>
          <w:rFonts w:asciiTheme="minorHAnsi" w:hAnsiTheme="minorHAnsi"/>
          <w:bCs/>
          <w:iCs/>
        </w:rPr>
        <w:t xml:space="preserve">the </w:t>
      </w:r>
      <w:r w:rsidR="00A722D9" w:rsidRPr="00A722D9">
        <w:rPr>
          <w:rFonts w:asciiTheme="minorHAnsi" w:hAnsiTheme="minorHAnsi"/>
          <w:bCs/>
          <w:iCs/>
        </w:rPr>
        <w:t>isotop</w:t>
      </w:r>
      <w:r w:rsidR="0008391B">
        <w:rPr>
          <w:rFonts w:asciiTheme="minorHAnsi" w:hAnsiTheme="minorHAnsi"/>
          <w:bCs/>
          <w:iCs/>
        </w:rPr>
        <w:t>e</w:t>
      </w:r>
      <w:r w:rsidR="00A722D9" w:rsidRPr="00A722D9">
        <w:rPr>
          <w:rFonts w:asciiTheme="minorHAnsi" w:hAnsiTheme="minorHAnsi"/>
          <w:bCs/>
          <w:iCs/>
        </w:rPr>
        <w:t xml:space="preserve"> ratios of nitrogen (15N/14N; δ15N) and carbon (13C/12C; δ13C) </w:t>
      </w:r>
      <w:r w:rsidR="00A722D9">
        <w:rPr>
          <w:rFonts w:asciiTheme="minorHAnsi" w:hAnsiTheme="minorHAnsi"/>
          <w:bCs/>
          <w:iCs/>
        </w:rPr>
        <w:t xml:space="preserve">of </w:t>
      </w:r>
      <w:r w:rsidR="005C7127" w:rsidRPr="005C7127">
        <w:rPr>
          <w:rFonts w:asciiTheme="minorHAnsi" w:hAnsiTheme="minorHAnsi"/>
          <w:bCs/>
          <w:iCs/>
        </w:rPr>
        <w:t xml:space="preserve">our sample of growing feathers from </w:t>
      </w:r>
      <w:r w:rsidR="0008391B">
        <w:rPr>
          <w:rFonts w:asciiTheme="minorHAnsi" w:hAnsiTheme="minorHAnsi"/>
          <w:bCs/>
          <w:iCs/>
        </w:rPr>
        <w:t xml:space="preserve">the </w:t>
      </w:r>
      <w:r w:rsidR="005C7127" w:rsidRPr="005C7127">
        <w:rPr>
          <w:rFonts w:asciiTheme="minorHAnsi" w:hAnsiTheme="minorHAnsi"/>
          <w:bCs/>
          <w:iCs/>
        </w:rPr>
        <w:t xml:space="preserve">head (from several mm in petrels to few cm in some albatrosses) might represent the </w:t>
      </w:r>
      <w:r w:rsidR="00A722D9" w:rsidRPr="00856033">
        <w:rPr>
          <w:rFonts w:asciiTheme="minorHAnsi" w:hAnsiTheme="minorHAnsi"/>
          <w:bCs/>
          <w:iCs/>
        </w:rPr>
        <w:t xml:space="preserve">prey consumed </w:t>
      </w:r>
      <w:r w:rsidR="005C7127" w:rsidRPr="005C7127">
        <w:rPr>
          <w:rFonts w:asciiTheme="minorHAnsi" w:hAnsiTheme="minorHAnsi"/>
          <w:bCs/>
          <w:iCs/>
        </w:rPr>
        <w:t>over a shorter period.</w:t>
      </w:r>
      <w:r w:rsidRPr="00856033">
        <w:rPr>
          <w:rFonts w:asciiTheme="minorHAnsi" w:hAnsiTheme="minorHAnsi"/>
          <w:bCs/>
          <w:iCs/>
        </w:rPr>
        <w:t xml:space="preserve"> </w:t>
      </w:r>
      <w:r w:rsidR="007B697D" w:rsidRPr="007B697D">
        <w:rPr>
          <w:rFonts w:asciiTheme="minorHAnsi" w:hAnsiTheme="minorHAnsi"/>
          <w:bCs/>
          <w:iCs/>
        </w:rPr>
        <w:t>About 2</w:t>
      </w:r>
      <w:r w:rsidR="00D26C4A">
        <w:rPr>
          <w:noProof/>
          <w:lang w:val="en-GB"/>
        </w:rPr>
        <w:t>–</w:t>
      </w:r>
      <w:r w:rsidR="007B697D" w:rsidRPr="007B697D">
        <w:rPr>
          <w:rFonts w:asciiTheme="minorHAnsi" w:hAnsiTheme="minorHAnsi"/>
          <w:bCs/>
          <w:iCs/>
        </w:rPr>
        <w:t>4 (albatrosses) and 4</w:t>
      </w:r>
      <w:r w:rsidR="00D26C4A">
        <w:rPr>
          <w:noProof/>
          <w:lang w:val="en-GB"/>
        </w:rPr>
        <w:t>–</w:t>
      </w:r>
      <w:r w:rsidR="007B697D" w:rsidRPr="007B697D">
        <w:rPr>
          <w:rFonts w:asciiTheme="minorHAnsi" w:hAnsiTheme="minorHAnsi"/>
          <w:bCs/>
          <w:iCs/>
        </w:rPr>
        <w:t>8 (petrels) growing feathers were pooled for each bird.</w:t>
      </w:r>
      <w:r w:rsidRPr="00856033">
        <w:rPr>
          <w:rFonts w:asciiTheme="minorHAnsi" w:hAnsiTheme="minorHAnsi"/>
          <w:bCs/>
          <w:iCs/>
        </w:rPr>
        <w:t xml:space="preserve"> </w:t>
      </w:r>
      <w:r w:rsidR="004A263D" w:rsidRPr="004A263D">
        <w:rPr>
          <w:rFonts w:asciiTheme="minorHAnsi" w:hAnsiTheme="minorHAnsi"/>
          <w:bCs/>
          <w:iCs/>
        </w:rPr>
        <w:t xml:space="preserve">Feathers were cleaned of surface contaminants using 2:1 </w:t>
      </w:r>
      <w:proofErr w:type="spellStart"/>
      <w:proofErr w:type="gramStart"/>
      <w:r w:rsidR="004A263D" w:rsidRPr="004A263D">
        <w:rPr>
          <w:rFonts w:asciiTheme="minorHAnsi" w:hAnsiTheme="minorHAnsi"/>
          <w:bCs/>
          <w:iCs/>
        </w:rPr>
        <w:t>chloroform:methanol</w:t>
      </w:r>
      <w:proofErr w:type="spellEnd"/>
      <w:proofErr w:type="gramEnd"/>
      <w:r w:rsidR="004A263D" w:rsidRPr="004A263D">
        <w:rPr>
          <w:rFonts w:asciiTheme="minorHAnsi" w:hAnsiTheme="minorHAnsi"/>
          <w:bCs/>
          <w:iCs/>
        </w:rPr>
        <w:t xml:space="preserve"> followed by a methanol rinse, air dried and then homogenized by cutting into small fragments with stainless steel scissors</w:t>
      </w:r>
      <w:r w:rsidR="009D20FB" w:rsidRPr="009D20FB">
        <w:t xml:space="preserve"> </w:t>
      </w:r>
      <w:r w:rsidR="009D20FB">
        <w:t>(</w:t>
      </w:r>
      <w:proofErr w:type="spellStart"/>
      <w:r w:rsidR="009D20FB" w:rsidRPr="009D20FB">
        <w:rPr>
          <w:rFonts w:asciiTheme="minorHAnsi" w:hAnsiTheme="minorHAnsi"/>
          <w:bCs/>
          <w:iCs/>
        </w:rPr>
        <w:t>Cherel</w:t>
      </w:r>
      <w:proofErr w:type="spellEnd"/>
      <w:r w:rsidR="009D20FB" w:rsidRPr="009D20FB">
        <w:rPr>
          <w:rFonts w:asciiTheme="minorHAnsi" w:hAnsiTheme="minorHAnsi"/>
          <w:bCs/>
          <w:iCs/>
        </w:rPr>
        <w:t xml:space="preserve"> et al. 2013</w:t>
      </w:r>
      <w:r w:rsidR="009D20FB">
        <w:rPr>
          <w:rFonts w:asciiTheme="minorHAnsi" w:hAnsiTheme="minorHAnsi"/>
          <w:bCs/>
          <w:iCs/>
        </w:rPr>
        <w:t>)</w:t>
      </w:r>
      <w:r w:rsidR="00AA6950" w:rsidRPr="00856033">
        <w:rPr>
          <w:rFonts w:asciiTheme="minorHAnsi" w:hAnsiTheme="minorHAnsi"/>
          <w:bCs/>
          <w:iCs/>
        </w:rPr>
        <w:t xml:space="preserve">. </w:t>
      </w:r>
    </w:p>
    <w:p w14:paraId="26E4553E" w14:textId="3413CFA7" w:rsidR="002457B7" w:rsidRPr="00856033" w:rsidRDefault="00F125E4" w:rsidP="000044EC">
      <w:pPr>
        <w:spacing w:line="360" w:lineRule="auto"/>
        <w:rPr>
          <w:rFonts w:asciiTheme="minorHAnsi" w:hAnsiTheme="minorHAnsi"/>
          <w:bCs/>
          <w:iCs/>
        </w:rPr>
      </w:pPr>
      <w:r w:rsidRPr="00856033">
        <w:rPr>
          <w:rFonts w:asciiTheme="minorHAnsi" w:hAnsiTheme="minorHAnsi"/>
          <w:bCs/>
          <w:iCs/>
        </w:rPr>
        <w:lastRenderedPageBreak/>
        <w:t xml:space="preserve">SIA was also carried out on </w:t>
      </w:r>
      <w:r w:rsidR="002457B7" w:rsidRPr="00856033">
        <w:rPr>
          <w:rFonts w:asciiTheme="minorHAnsi" w:hAnsiTheme="minorHAnsi"/>
          <w:bCs/>
          <w:iCs/>
        </w:rPr>
        <w:t xml:space="preserve">fish and squid </w:t>
      </w:r>
      <w:r w:rsidRPr="00856033">
        <w:rPr>
          <w:rFonts w:asciiTheme="minorHAnsi" w:hAnsiTheme="minorHAnsi"/>
          <w:bCs/>
          <w:iCs/>
        </w:rPr>
        <w:t>tissue</w:t>
      </w:r>
      <w:r w:rsidR="00B11797" w:rsidRPr="00856033">
        <w:rPr>
          <w:rFonts w:asciiTheme="minorHAnsi" w:hAnsiTheme="minorHAnsi"/>
          <w:bCs/>
          <w:iCs/>
        </w:rPr>
        <w:t>s</w:t>
      </w:r>
      <w:r w:rsidR="002457B7" w:rsidRPr="00856033">
        <w:rPr>
          <w:rFonts w:asciiTheme="minorHAnsi" w:hAnsiTheme="minorHAnsi"/>
          <w:bCs/>
          <w:iCs/>
        </w:rPr>
        <w:t xml:space="preserve"> obtained from stomach content</w:t>
      </w:r>
      <w:r w:rsidR="009477C7">
        <w:rPr>
          <w:rFonts w:asciiTheme="minorHAnsi" w:hAnsiTheme="minorHAnsi"/>
          <w:bCs/>
          <w:iCs/>
        </w:rPr>
        <w:t>s</w:t>
      </w:r>
      <w:r w:rsidR="002457B7" w:rsidRPr="00856033">
        <w:rPr>
          <w:rFonts w:asciiTheme="minorHAnsi" w:hAnsiTheme="minorHAnsi"/>
          <w:bCs/>
          <w:iCs/>
        </w:rPr>
        <w:t xml:space="preserve"> or from fishing vessels</w:t>
      </w:r>
      <w:r w:rsidR="00632906" w:rsidRPr="00856033">
        <w:rPr>
          <w:rFonts w:asciiTheme="minorHAnsi" w:hAnsiTheme="minorHAnsi"/>
          <w:bCs/>
          <w:iCs/>
        </w:rPr>
        <w:t xml:space="preserve"> (see Appendix S2, Table S2.1)</w:t>
      </w:r>
      <w:r w:rsidR="002457B7" w:rsidRPr="00856033">
        <w:rPr>
          <w:rFonts w:asciiTheme="minorHAnsi" w:hAnsiTheme="minorHAnsi"/>
          <w:bCs/>
          <w:iCs/>
        </w:rPr>
        <w:t xml:space="preserve">. </w:t>
      </w:r>
      <w:r w:rsidRPr="00856033">
        <w:rPr>
          <w:rFonts w:asciiTheme="minorHAnsi" w:hAnsiTheme="minorHAnsi"/>
          <w:bCs/>
          <w:iCs/>
        </w:rPr>
        <w:t>This included</w:t>
      </w:r>
      <w:r w:rsidR="002457B7" w:rsidRPr="00856033">
        <w:rPr>
          <w:rFonts w:asciiTheme="minorHAnsi" w:hAnsiTheme="minorHAnsi"/>
          <w:bCs/>
          <w:iCs/>
        </w:rPr>
        <w:t xml:space="preserve"> samples </w:t>
      </w:r>
      <w:r w:rsidRPr="00856033">
        <w:rPr>
          <w:rFonts w:asciiTheme="minorHAnsi" w:hAnsiTheme="minorHAnsi"/>
          <w:bCs/>
          <w:iCs/>
        </w:rPr>
        <w:t xml:space="preserve">of muscle </w:t>
      </w:r>
      <w:r w:rsidR="002457B7" w:rsidRPr="00856033">
        <w:rPr>
          <w:rFonts w:asciiTheme="minorHAnsi" w:hAnsiTheme="minorHAnsi"/>
          <w:bCs/>
          <w:iCs/>
        </w:rPr>
        <w:t>from</w:t>
      </w:r>
      <w:r w:rsidR="007C3D8C" w:rsidRPr="00856033">
        <w:rPr>
          <w:rFonts w:asciiTheme="minorHAnsi" w:hAnsiTheme="minorHAnsi"/>
          <w:bCs/>
          <w:iCs/>
        </w:rPr>
        <w:t xml:space="preserve"> </w:t>
      </w:r>
      <w:r w:rsidR="002457B7" w:rsidRPr="00856033">
        <w:rPr>
          <w:rFonts w:asciiTheme="minorHAnsi" w:hAnsiTheme="minorHAnsi"/>
          <w:bCs/>
          <w:iCs/>
        </w:rPr>
        <w:t>large pelagic fishes, including tuna (</w:t>
      </w:r>
      <w:proofErr w:type="spellStart"/>
      <w:r w:rsidR="002457B7" w:rsidRPr="00856033">
        <w:rPr>
          <w:rFonts w:asciiTheme="minorHAnsi" w:hAnsiTheme="minorHAnsi"/>
          <w:bCs/>
          <w:i/>
          <w:iCs/>
        </w:rPr>
        <w:t>Thunnus</w:t>
      </w:r>
      <w:proofErr w:type="spellEnd"/>
      <w:r w:rsidR="002457B7" w:rsidRPr="00856033">
        <w:rPr>
          <w:rFonts w:asciiTheme="minorHAnsi" w:hAnsiTheme="minorHAnsi"/>
          <w:bCs/>
          <w:i/>
          <w:iCs/>
        </w:rPr>
        <w:t xml:space="preserve"> </w:t>
      </w:r>
      <w:proofErr w:type="spellStart"/>
      <w:r w:rsidR="002457B7" w:rsidRPr="00856033">
        <w:rPr>
          <w:rFonts w:asciiTheme="minorHAnsi" w:hAnsiTheme="minorHAnsi"/>
          <w:bCs/>
          <w:i/>
          <w:iCs/>
        </w:rPr>
        <w:t>alalunga</w:t>
      </w:r>
      <w:proofErr w:type="spellEnd"/>
      <w:r w:rsidR="002457B7" w:rsidRPr="00856033">
        <w:rPr>
          <w:rFonts w:asciiTheme="minorHAnsi" w:hAnsiTheme="minorHAnsi"/>
          <w:bCs/>
          <w:iCs/>
        </w:rPr>
        <w:t xml:space="preserve"> = 6, </w:t>
      </w:r>
      <w:r w:rsidR="002457B7" w:rsidRPr="00856033">
        <w:rPr>
          <w:rFonts w:asciiTheme="minorHAnsi" w:hAnsiTheme="minorHAnsi"/>
          <w:bCs/>
          <w:i/>
          <w:iCs/>
        </w:rPr>
        <w:t>T</w:t>
      </w:r>
      <w:r w:rsidR="009477C7">
        <w:rPr>
          <w:rFonts w:asciiTheme="minorHAnsi" w:hAnsiTheme="minorHAnsi"/>
          <w:bCs/>
          <w:i/>
          <w:iCs/>
        </w:rPr>
        <w:t>.</w:t>
      </w:r>
      <w:r w:rsidR="002457B7" w:rsidRPr="00856033">
        <w:rPr>
          <w:rFonts w:asciiTheme="minorHAnsi" w:hAnsiTheme="minorHAnsi"/>
          <w:bCs/>
          <w:i/>
          <w:iCs/>
        </w:rPr>
        <w:t xml:space="preserve"> </w:t>
      </w:r>
      <w:proofErr w:type="spellStart"/>
      <w:r w:rsidR="002457B7" w:rsidRPr="00856033">
        <w:rPr>
          <w:rFonts w:asciiTheme="minorHAnsi" w:hAnsiTheme="minorHAnsi"/>
          <w:bCs/>
          <w:i/>
          <w:iCs/>
        </w:rPr>
        <w:t>albacares</w:t>
      </w:r>
      <w:proofErr w:type="spellEnd"/>
      <w:r w:rsidR="002457B7" w:rsidRPr="00856033">
        <w:rPr>
          <w:rFonts w:asciiTheme="minorHAnsi" w:hAnsiTheme="minorHAnsi"/>
          <w:bCs/>
          <w:iCs/>
        </w:rPr>
        <w:t xml:space="preserve"> = 4), swordfish (</w:t>
      </w:r>
      <w:proofErr w:type="spellStart"/>
      <w:r w:rsidR="002457B7" w:rsidRPr="00856033">
        <w:rPr>
          <w:rFonts w:asciiTheme="minorHAnsi" w:hAnsiTheme="minorHAnsi"/>
          <w:bCs/>
          <w:i/>
          <w:iCs/>
        </w:rPr>
        <w:t>Xiphias</w:t>
      </w:r>
      <w:proofErr w:type="spellEnd"/>
      <w:r w:rsidR="002457B7" w:rsidRPr="00856033">
        <w:rPr>
          <w:rFonts w:asciiTheme="minorHAnsi" w:hAnsiTheme="minorHAnsi"/>
          <w:bCs/>
          <w:i/>
          <w:iCs/>
        </w:rPr>
        <w:t xml:space="preserve"> gladius</w:t>
      </w:r>
      <w:r w:rsidR="007B697D">
        <w:rPr>
          <w:rFonts w:asciiTheme="minorHAnsi" w:hAnsiTheme="minorHAnsi"/>
          <w:bCs/>
          <w:i/>
          <w:iCs/>
        </w:rPr>
        <w:t xml:space="preserve"> </w:t>
      </w:r>
      <w:r w:rsidR="002457B7" w:rsidRPr="00856033">
        <w:rPr>
          <w:rFonts w:asciiTheme="minorHAnsi" w:hAnsiTheme="minorHAnsi"/>
          <w:bCs/>
          <w:iCs/>
        </w:rPr>
        <w:t>=</w:t>
      </w:r>
      <w:r w:rsidR="007B697D">
        <w:rPr>
          <w:rFonts w:asciiTheme="minorHAnsi" w:hAnsiTheme="minorHAnsi"/>
          <w:bCs/>
          <w:iCs/>
        </w:rPr>
        <w:t xml:space="preserve"> </w:t>
      </w:r>
      <w:r w:rsidR="002457B7" w:rsidRPr="00856033">
        <w:rPr>
          <w:rFonts w:asciiTheme="minorHAnsi" w:hAnsiTheme="minorHAnsi"/>
          <w:bCs/>
          <w:iCs/>
        </w:rPr>
        <w:t>5) and blue shark (</w:t>
      </w:r>
      <w:proofErr w:type="spellStart"/>
      <w:r w:rsidR="002457B7" w:rsidRPr="00856033">
        <w:rPr>
          <w:rFonts w:asciiTheme="minorHAnsi" w:hAnsiTheme="minorHAnsi"/>
          <w:bCs/>
          <w:i/>
          <w:iCs/>
        </w:rPr>
        <w:t>Prionace</w:t>
      </w:r>
      <w:proofErr w:type="spellEnd"/>
      <w:r w:rsidR="002457B7" w:rsidRPr="00856033">
        <w:rPr>
          <w:rFonts w:asciiTheme="minorHAnsi" w:hAnsiTheme="minorHAnsi"/>
          <w:bCs/>
          <w:i/>
          <w:iCs/>
        </w:rPr>
        <w:t xml:space="preserve"> </w:t>
      </w:r>
      <w:proofErr w:type="spellStart"/>
      <w:r w:rsidR="002457B7" w:rsidRPr="00856033">
        <w:rPr>
          <w:rFonts w:asciiTheme="minorHAnsi" w:hAnsiTheme="minorHAnsi"/>
          <w:bCs/>
          <w:i/>
          <w:iCs/>
        </w:rPr>
        <w:t>glauca</w:t>
      </w:r>
      <w:proofErr w:type="spellEnd"/>
      <w:r w:rsidR="002457B7" w:rsidRPr="00856033">
        <w:rPr>
          <w:rFonts w:asciiTheme="minorHAnsi" w:hAnsiTheme="minorHAnsi"/>
          <w:bCs/>
          <w:i/>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 xml:space="preserve">4), </w:t>
      </w:r>
      <w:r w:rsidR="007C3D8C" w:rsidRPr="00856033">
        <w:rPr>
          <w:rFonts w:asciiTheme="minorHAnsi" w:hAnsiTheme="minorHAnsi"/>
          <w:bCs/>
          <w:iCs/>
        </w:rPr>
        <w:t>s</w:t>
      </w:r>
      <w:r w:rsidR="002457B7" w:rsidRPr="00856033">
        <w:rPr>
          <w:rFonts w:asciiTheme="minorHAnsi" w:hAnsiTheme="minorHAnsi"/>
          <w:bCs/>
          <w:iCs/>
        </w:rPr>
        <w:t>mall pelagic fish</w:t>
      </w:r>
      <w:r w:rsidR="007C3D8C" w:rsidRPr="00856033">
        <w:rPr>
          <w:rFonts w:asciiTheme="minorHAnsi" w:hAnsiTheme="minorHAnsi"/>
          <w:bCs/>
          <w:iCs/>
        </w:rPr>
        <w:t>es</w:t>
      </w:r>
      <w:r w:rsidR="002457B7" w:rsidRPr="00856033">
        <w:rPr>
          <w:rFonts w:asciiTheme="minorHAnsi" w:hAnsiTheme="minorHAnsi"/>
          <w:bCs/>
          <w:iCs/>
        </w:rPr>
        <w:t xml:space="preserve"> (</w:t>
      </w:r>
      <w:proofErr w:type="spellStart"/>
      <w:r w:rsidR="002457B7" w:rsidRPr="00856033">
        <w:rPr>
          <w:rFonts w:asciiTheme="minorHAnsi" w:hAnsiTheme="minorHAnsi"/>
          <w:bCs/>
          <w:i/>
          <w:iCs/>
        </w:rPr>
        <w:t>Scomber</w:t>
      </w:r>
      <w:proofErr w:type="spellEnd"/>
      <w:r w:rsidR="002457B7" w:rsidRPr="00856033">
        <w:rPr>
          <w:rFonts w:asciiTheme="minorHAnsi" w:hAnsiTheme="minorHAnsi"/>
          <w:bCs/>
          <w:iCs/>
        </w:rPr>
        <w:t xml:space="preserve"> sp</w:t>
      </w:r>
      <w:r w:rsidR="007B697D">
        <w:rPr>
          <w:rFonts w:asciiTheme="minorHAnsi" w:hAnsiTheme="minorHAnsi"/>
          <w:bCs/>
          <w:iCs/>
        </w:rPr>
        <w:t>.</w:t>
      </w:r>
      <w:r w:rsidR="002457B7" w:rsidRPr="00856033">
        <w:rPr>
          <w:rFonts w:asciiTheme="minorHAnsi" w:hAnsiTheme="minorHAnsi"/>
          <w:bCs/>
          <w:iCs/>
        </w:rPr>
        <w:t xml:space="preserve"> =</w:t>
      </w:r>
      <w:r w:rsidR="006D5E38" w:rsidRPr="00856033">
        <w:rPr>
          <w:rFonts w:asciiTheme="minorHAnsi" w:hAnsiTheme="minorHAnsi"/>
          <w:bCs/>
          <w:iCs/>
        </w:rPr>
        <w:t xml:space="preserve"> </w:t>
      </w:r>
      <w:r w:rsidR="002457B7" w:rsidRPr="00856033">
        <w:rPr>
          <w:rFonts w:asciiTheme="minorHAnsi" w:hAnsiTheme="minorHAnsi"/>
          <w:bCs/>
          <w:iCs/>
        </w:rPr>
        <w:t xml:space="preserve">1, </w:t>
      </w:r>
      <w:proofErr w:type="spellStart"/>
      <w:r w:rsidR="002457B7" w:rsidRPr="00856033">
        <w:rPr>
          <w:rFonts w:asciiTheme="minorHAnsi" w:hAnsiTheme="minorHAnsi"/>
          <w:bCs/>
          <w:i/>
          <w:iCs/>
        </w:rPr>
        <w:t>Trachurus</w:t>
      </w:r>
      <w:proofErr w:type="spellEnd"/>
      <w:r w:rsidR="002457B7" w:rsidRPr="00856033">
        <w:rPr>
          <w:rFonts w:asciiTheme="minorHAnsi" w:hAnsiTheme="minorHAnsi"/>
          <w:bCs/>
          <w:iCs/>
        </w:rPr>
        <w:t xml:space="preserve"> sp</w:t>
      </w:r>
      <w:r w:rsidR="007B697D">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2), demersal fish</w:t>
      </w:r>
      <w:r w:rsidR="007C3D8C" w:rsidRPr="00856033">
        <w:rPr>
          <w:rFonts w:asciiTheme="minorHAnsi" w:hAnsiTheme="minorHAnsi"/>
          <w:bCs/>
          <w:iCs/>
        </w:rPr>
        <w:t>es</w:t>
      </w:r>
      <w:r w:rsidR="002457B7" w:rsidRPr="00856033">
        <w:rPr>
          <w:rFonts w:asciiTheme="minorHAnsi" w:hAnsiTheme="minorHAnsi"/>
          <w:bCs/>
          <w:iCs/>
        </w:rPr>
        <w:t xml:space="preserve"> (</w:t>
      </w:r>
      <w:proofErr w:type="spellStart"/>
      <w:r w:rsidR="002457B7" w:rsidRPr="00856033">
        <w:rPr>
          <w:rFonts w:asciiTheme="minorHAnsi" w:hAnsiTheme="minorHAnsi"/>
          <w:bCs/>
          <w:i/>
          <w:iCs/>
        </w:rPr>
        <w:t>Merluccius</w:t>
      </w:r>
      <w:proofErr w:type="spellEnd"/>
      <w:r w:rsidR="002457B7" w:rsidRPr="00856033">
        <w:rPr>
          <w:rFonts w:asciiTheme="minorHAnsi" w:hAnsiTheme="minorHAnsi"/>
          <w:bCs/>
          <w:i/>
          <w:iCs/>
        </w:rPr>
        <w:t xml:space="preserve"> </w:t>
      </w:r>
      <w:proofErr w:type="spellStart"/>
      <w:r w:rsidR="002457B7" w:rsidRPr="00856033">
        <w:rPr>
          <w:rFonts w:asciiTheme="minorHAnsi" w:hAnsiTheme="minorHAnsi"/>
          <w:bCs/>
          <w:i/>
          <w:iCs/>
        </w:rPr>
        <w:t>hubbsi</w:t>
      </w:r>
      <w:proofErr w:type="spellEnd"/>
      <w:r w:rsidR="002457B7" w:rsidRPr="00856033">
        <w:rPr>
          <w:rFonts w:asciiTheme="minorHAnsi" w:hAnsiTheme="minorHAnsi"/>
          <w:bCs/>
          <w:i/>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3</w:t>
      </w:r>
      <w:r w:rsidR="00D30FD6" w:rsidRPr="00856033">
        <w:rPr>
          <w:rFonts w:asciiTheme="minorHAnsi" w:hAnsiTheme="minorHAnsi"/>
          <w:bCs/>
          <w:iCs/>
        </w:rPr>
        <w:t xml:space="preserve">, </w:t>
      </w:r>
      <w:proofErr w:type="spellStart"/>
      <w:r w:rsidR="00D30FD6" w:rsidRPr="00856033">
        <w:rPr>
          <w:rFonts w:asciiTheme="minorHAnsi" w:hAnsiTheme="minorHAnsi"/>
          <w:bCs/>
          <w:i/>
          <w:iCs/>
        </w:rPr>
        <w:t>Bassanago</w:t>
      </w:r>
      <w:proofErr w:type="spellEnd"/>
      <w:r w:rsidR="00D30FD6" w:rsidRPr="00856033">
        <w:rPr>
          <w:rFonts w:asciiTheme="minorHAnsi" w:hAnsiTheme="minorHAnsi"/>
          <w:bCs/>
          <w:i/>
          <w:iCs/>
        </w:rPr>
        <w:t xml:space="preserve"> </w:t>
      </w:r>
      <w:proofErr w:type="spellStart"/>
      <w:r w:rsidR="00D30FD6" w:rsidRPr="00856033">
        <w:rPr>
          <w:rFonts w:asciiTheme="minorHAnsi" w:hAnsiTheme="minorHAnsi"/>
          <w:bCs/>
          <w:i/>
          <w:iCs/>
        </w:rPr>
        <w:t>albescens</w:t>
      </w:r>
      <w:proofErr w:type="spellEnd"/>
      <w:r w:rsidR="00D30FD6" w:rsidRPr="00856033">
        <w:rPr>
          <w:rFonts w:asciiTheme="minorHAnsi" w:hAnsiTheme="minorHAnsi"/>
          <w:bCs/>
          <w:iCs/>
        </w:rPr>
        <w:t xml:space="preserve"> =</w:t>
      </w:r>
      <w:r w:rsidR="006D5E38" w:rsidRPr="00856033">
        <w:rPr>
          <w:rFonts w:asciiTheme="minorHAnsi" w:hAnsiTheme="minorHAnsi"/>
          <w:bCs/>
          <w:iCs/>
        </w:rPr>
        <w:t xml:space="preserve"> </w:t>
      </w:r>
      <w:r w:rsidR="00637C50" w:rsidRPr="00856033">
        <w:rPr>
          <w:rFonts w:asciiTheme="minorHAnsi" w:hAnsiTheme="minorHAnsi"/>
          <w:bCs/>
          <w:iCs/>
        </w:rPr>
        <w:t>5</w:t>
      </w:r>
      <w:r w:rsidR="00632906" w:rsidRPr="00856033">
        <w:rPr>
          <w:rFonts w:asciiTheme="minorHAnsi" w:hAnsiTheme="minorHAnsi"/>
          <w:bCs/>
          <w:iCs/>
        </w:rPr>
        <w:t xml:space="preserve">, </w:t>
      </w:r>
      <w:proofErr w:type="spellStart"/>
      <w:r w:rsidR="00632906" w:rsidRPr="00856033">
        <w:rPr>
          <w:rFonts w:asciiTheme="minorHAnsi" w:hAnsiTheme="minorHAnsi"/>
          <w:bCs/>
          <w:i/>
          <w:iCs/>
        </w:rPr>
        <w:t>Macrourus</w:t>
      </w:r>
      <w:proofErr w:type="spellEnd"/>
      <w:r w:rsidR="00632906" w:rsidRPr="00856033">
        <w:rPr>
          <w:rFonts w:asciiTheme="minorHAnsi" w:hAnsiTheme="minorHAnsi"/>
          <w:bCs/>
          <w:i/>
          <w:iCs/>
        </w:rPr>
        <w:t xml:space="preserve"> </w:t>
      </w:r>
      <w:proofErr w:type="spellStart"/>
      <w:r w:rsidR="00632906" w:rsidRPr="00856033">
        <w:rPr>
          <w:rFonts w:asciiTheme="minorHAnsi" w:hAnsiTheme="minorHAnsi"/>
          <w:bCs/>
          <w:i/>
          <w:iCs/>
        </w:rPr>
        <w:t>carinatus</w:t>
      </w:r>
      <w:proofErr w:type="spellEnd"/>
      <w:r w:rsidR="00632906" w:rsidRPr="00856033">
        <w:rPr>
          <w:rFonts w:asciiTheme="minorHAnsi" w:hAnsiTheme="minorHAnsi"/>
          <w:bCs/>
          <w:iCs/>
        </w:rPr>
        <w:t xml:space="preserve"> = 2</w:t>
      </w:r>
      <w:r w:rsidR="00637C50" w:rsidRPr="00856033">
        <w:rPr>
          <w:rFonts w:asciiTheme="minorHAnsi" w:hAnsiTheme="minorHAnsi"/>
          <w:bCs/>
          <w:iCs/>
        </w:rPr>
        <w:t>)</w:t>
      </w:r>
      <w:r w:rsidR="002457B7" w:rsidRPr="00856033">
        <w:rPr>
          <w:rFonts w:asciiTheme="minorHAnsi" w:hAnsiTheme="minorHAnsi"/>
          <w:bCs/>
          <w:iCs/>
        </w:rPr>
        <w:t>, and from squid baits (</w:t>
      </w:r>
      <w:proofErr w:type="spellStart"/>
      <w:r w:rsidR="002457B7" w:rsidRPr="00856033">
        <w:rPr>
          <w:rFonts w:asciiTheme="minorHAnsi" w:hAnsiTheme="minorHAnsi"/>
          <w:bCs/>
          <w:i/>
          <w:iCs/>
        </w:rPr>
        <w:t>Illex</w:t>
      </w:r>
      <w:proofErr w:type="spellEnd"/>
      <w:r w:rsidR="002457B7" w:rsidRPr="00856033">
        <w:rPr>
          <w:rFonts w:asciiTheme="minorHAnsi" w:hAnsiTheme="minorHAnsi"/>
          <w:bCs/>
          <w:i/>
          <w:iCs/>
        </w:rPr>
        <w:t xml:space="preserve"> </w:t>
      </w:r>
      <w:proofErr w:type="spellStart"/>
      <w:r w:rsidR="002457B7" w:rsidRPr="00856033">
        <w:rPr>
          <w:rFonts w:asciiTheme="minorHAnsi" w:hAnsiTheme="minorHAnsi"/>
          <w:bCs/>
          <w:i/>
          <w:iCs/>
        </w:rPr>
        <w:t>argentinus</w:t>
      </w:r>
      <w:proofErr w:type="spellEnd"/>
      <w:r w:rsidR="002457B7" w:rsidRPr="00856033">
        <w:rPr>
          <w:rFonts w:asciiTheme="minorHAnsi" w:hAnsiTheme="minorHAnsi"/>
          <w:bCs/>
          <w:i/>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3)</w:t>
      </w:r>
      <w:r w:rsidRPr="00856033">
        <w:rPr>
          <w:rFonts w:asciiTheme="minorHAnsi" w:hAnsiTheme="minorHAnsi"/>
          <w:bCs/>
          <w:iCs/>
        </w:rPr>
        <w:t>, and of</w:t>
      </w:r>
      <w:r w:rsidR="002457B7" w:rsidRPr="00856033">
        <w:rPr>
          <w:rFonts w:asciiTheme="minorHAnsi" w:hAnsiTheme="minorHAnsi"/>
          <w:bCs/>
          <w:iCs/>
        </w:rPr>
        <w:t xml:space="preserve"> squid beaks (fresh or </w:t>
      </w:r>
      <w:r w:rsidRPr="00856033">
        <w:rPr>
          <w:rFonts w:asciiTheme="minorHAnsi" w:hAnsiTheme="minorHAnsi"/>
          <w:bCs/>
          <w:iCs/>
        </w:rPr>
        <w:t>s</w:t>
      </w:r>
      <w:r w:rsidR="002457B7" w:rsidRPr="00856033">
        <w:rPr>
          <w:rFonts w:asciiTheme="minorHAnsi" w:hAnsiTheme="minorHAnsi"/>
          <w:bCs/>
          <w:iCs/>
        </w:rPr>
        <w:t>lightly eroded) from</w:t>
      </w:r>
      <w:r w:rsidR="002457B7" w:rsidRPr="00856033">
        <w:t xml:space="preserve"> </w:t>
      </w:r>
      <w:proofErr w:type="spellStart"/>
      <w:r w:rsidR="002457B7" w:rsidRPr="00856033">
        <w:rPr>
          <w:rFonts w:asciiTheme="minorHAnsi" w:hAnsiTheme="minorHAnsi"/>
          <w:bCs/>
          <w:i/>
          <w:iCs/>
        </w:rPr>
        <w:t>Histioteuthis</w:t>
      </w:r>
      <w:proofErr w:type="spellEnd"/>
      <w:r w:rsidR="002457B7" w:rsidRPr="00856033">
        <w:rPr>
          <w:rFonts w:asciiTheme="minorHAnsi" w:hAnsiTheme="minorHAnsi"/>
          <w:bCs/>
          <w:i/>
          <w:iCs/>
        </w:rPr>
        <w:t xml:space="preserve"> </w:t>
      </w:r>
      <w:proofErr w:type="spellStart"/>
      <w:r w:rsidR="002457B7" w:rsidRPr="00856033">
        <w:rPr>
          <w:rFonts w:asciiTheme="minorHAnsi" w:hAnsiTheme="minorHAnsi"/>
          <w:bCs/>
          <w:i/>
          <w:iCs/>
        </w:rPr>
        <w:t>eltaninae</w:t>
      </w:r>
      <w:proofErr w:type="spellEnd"/>
      <w:r w:rsidR="002457B7" w:rsidRPr="00856033">
        <w:rPr>
          <w:rFonts w:asciiTheme="minorHAnsi" w:hAnsiTheme="minorHAnsi"/>
          <w:bCs/>
          <w:iCs/>
        </w:rPr>
        <w:t xml:space="preserve"> (n</w:t>
      </w:r>
      <w:r w:rsidR="006D5E38" w:rsidRPr="00856033">
        <w:rPr>
          <w:rFonts w:asciiTheme="minorHAnsi" w:hAnsiTheme="minorHAnsi"/>
          <w:bCs/>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BA757D" w:rsidRPr="00856033">
        <w:rPr>
          <w:rFonts w:asciiTheme="minorHAnsi" w:hAnsiTheme="minorHAnsi"/>
          <w:bCs/>
          <w:iCs/>
        </w:rPr>
        <w:t>5</w:t>
      </w:r>
      <w:r w:rsidR="002457B7" w:rsidRPr="00856033">
        <w:rPr>
          <w:rFonts w:asciiTheme="minorHAnsi" w:hAnsiTheme="minorHAnsi"/>
          <w:bCs/>
          <w:iCs/>
        </w:rPr>
        <w:t xml:space="preserve">), </w:t>
      </w:r>
      <w:r w:rsidR="003F7BC1" w:rsidRPr="00856033">
        <w:rPr>
          <w:rFonts w:asciiTheme="minorHAnsi" w:hAnsiTheme="minorHAnsi"/>
          <w:bCs/>
          <w:i/>
          <w:iCs/>
        </w:rPr>
        <w:t>H</w:t>
      </w:r>
      <w:r w:rsidR="003F7BC1">
        <w:rPr>
          <w:rFonts w:asciiTheme="minorHAnsi" w:hAnsiTheme="minorHAnsi"/>
          <w:bCs/>
          <w:i/>
          <w:iCs/>
        </w:rPr>
        <w:t xml:space="preserve">. </w:t>
      </w:r>
      <w:proofErr w:type="spellStart"/>
      <w:r w:rsidR="00F42FE7" w:rsidRPr="00856033">
        <w:rPr>
          <w:rFonts w:asciiTheme="minorHAnsi" w:hAnsiTheme="minorHAnsi"/>
          <w:bCs/>
          <w:i/>
          <w:iCs/>
        </w:rPr>
        <w:t>atlantica</w:t>
      </w:r>
      <w:proofErr w:type="spellEnd"/>
      <w:r w:rsidR="00F42FE7" w:rsidRPr="00856033">
        <w:rPr>
          <w:rFonts w:asciiTheme="minorHAnsi" w:hAnsiTheme="minorHAnsi"/>
          <w:bCs/>
          <w:iCs/>
        </w:rPr>
        <w:t xml:space="preserve"> (n</w:t>
      </w:r>
      <w:r w:rsidR="006D5E38" w:rsidRPr="00856033">
        <w:rPr>
          <w:rFonts w:asciiTheme="minorHAnsi" w:hAnsiTheme="minorHAnsi"/>
          <w:bCs/>
          <w:iCs/>
        </w:rPr>
        <w:t xml:space="preserve"> </w:t>
      </w:r>
      <w:r w:rsidR="00F42FE7" w:rsidRPr="00856033">
        <w:rPr>
          <w:rFonts w:asciiTheme="minorHAnsi" w:hAnsiTheme="minorHAnsi"/>
          <w:bCs/>
          <w:iCs/>
        </w:rPr>
        <w:t>=</w:t>
      </w:r>
      <w:r w:rsidR="006D5E38" w:rsidRPr="00856033">
        <w:rPr>
          <w:rFonts w:asciiTheme="minorHAnsi" w:hAnsiTheme="minorHAnsi"/>
          <w:bCs/>
          <w:iCs/>
        </w:rPr>
        <w:t xml:space="preserve"> </w:t>
      </w:r>
      <w:r w:rsidR="00F42FE7" w:rsidRPr="00856033">
        <w:rPr>
          <w:rFonts w:asciiTheme="minorHAnsi" w:hAnsiTheme="minorHAnsi"/>
          <w:bCs/>
          <w:iCs/>
        </w:rPr>
        <w:t xml:space="preserve">5), </w:t>
      </w:r>
      <w:r w:rsidR="003F7BC1" w:rsidRPr="00856033">
        <w:rPr>
          <w:rFonts w:asciiTheme="minorHAnsi" w:hAnsiTheme="minorHAnsi"/>
          <w:bCs/>
          <w:i/>
          <w:iCs/>
        </w:rPr>
        <w:t>H</w:t>
      </w:r>
      <w:r w:rsidR="003F7BC1">
        <w:rPr>
          <w:rFonts w:asciiTheme="minorHAnsi" w:hAnsiTheme="minorHAnsi"/>
          <w:bCs/>
          <w:i/>
          <w:iCs/>
        </w:rPr>
        <w:t>.</w:t>
      </w:r>
      <w:r w:rsidR="003F7BC1" w:rsidRPr="00856033">
        <w:rPr>
          <w:rFonts w:asciiTheme="minorHAnsi" w:hAnsiTheme="minorHAnsi"/>
          <w:bCs/>
          <w:i/>
          <w:iCs/>
        </w:rPr>
        <w:t xml:space="preserve"> </w:t>
      </w:r>
      <w:proofErr w:type="spellStart"/>
      <w:r w:rsidR="002457B7" w:rsidRPr="00856033">
        <w:rPr>
          <w:rFonts w:asciiTheme="minorHAnsi" w:hAnsiTheme="minorHAnsi"/>
          <w:bCs/>
          <w:i/>
          <w:iCs/>
        </w:rPr>
        <w:t>macrohista</w:t>
      </w:r>
      <w:proofErr w:type="spellEnd"/>
      <w:r w:rsidR="002457B7" w:rsidRPr="00856033">
        <w:rPr>
          <w:rFonts w:asciiTheme="minorHAnsi" w:hAnsiTheme="minorHAnsi"/>
          <w:bCs/>
          <w:iCs/>
        </w:rPr>
        <w:t xml:space="preserve"> (n</w:t>
      </w:r>
      <w:r w:rsidR="006D5E38" w:rsidRPr="00856033">
        <w:rPr>
          <w:rFonts w:asciiTheme="minorHAnsi" w:hAnsiTheme="minorHAnsi"/>
          <w:bCs/>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 xml:space="preserve">3) and </w:t>
      </w:r>
      <w:proofErr w:type="spellStart"/>
      <w:r w:rsidR="002457B7" w:rsidRPr="00856033">
        <w:rPr>
          <w:rFonts w:asciiTheme="minorHAnsi" w:hAnsiTheme="minorHAnsi"/>
          <w:bCs/>
          <w:i/>
          <w:iCs/>
        </w:rPr>
        <w:t>Illex</w:t>
      </w:r>
      <w:proofErr w:type="spellEnd"/>
      <w:r w:rsidR="002457B7" w:rsidRPr="00856033">
        <w:rPr>
          <w:rFonts w:asciiTheme="minorHAnsi" w:hAnsiTheme="minorHAnsi"/>
          <w:bCs/>
          <w:i/>
          <w:iCs/>
        </w:rPr>
        <w:t xml:space="preserve"> </w:t>
      </w:r>
      <w:proofErr w:type="spellStart"/>
      <w:r w:rsidR="002457B7" w:rsidRPr="00856033">
        <w:rPr>
          <w:rFonts w:asciiTheme="minorHAnsi" w:hAnsiTheme="minorHAnsi"/>
          <w:bCs/>
          <w:i/>
          <w:iCs/>
        </w:rPr>
        <w:t>argentinus</w:t>
      </w:r>
      <w:proofErr w:type="spellEnd"/>
      <w:r w:rsidR="002457B7" w:rsidRPr="00856033">
        <w:rPr>
          <w:rFonts w:asciiTheme="minorHAnsi" w:hAnsiTheme="minorHAnsi"/>
          <w:bCs/>
          <w:i/>
          <w:iCs/>
        </w:rPr>
        <w:t xml:space="preserve"> </w:t>
      </w:r>
      <w:r w:rsidR="002457B7" w:rsidRPr="00856033">
        <w:rPr>
          <w:rFonts w:asciiTheme="minorHAnsi" w:hAnsiTheme="minorHAnsi"/>
          <w:bCs/>
          <w:iCs/>
        </w:rPr>
        <w:t>(n</w:t>
      </w:r>
      <w:r w:rsidR="002457B7" w:rsidRPr="00856033">
        <w:rPr>
          <w:rFonts w:asciiTheme="minorHAnsi" w:hAnsiTheme="minorHAnsi"/>
          <w:bCs/>
          <w:i/>
          <w:iCs/>
        </w:rPr>
        <w:t xml:space="preserve"> </w:t>
      </w:r>
      <w:r w:rsidR="002457B7" w:rsidRPr="00856033">
        <w:rPr>
          <w:rFonts w:asciiTheme="minorHAnsi" w:hAnsiTheme="minorHAnsi"/>
          <w:bCs/>
          <w:iCs/>
        </w:rPr>
        <w:t>=</w:t>
      </w:r>
      <w:r w:rsidR="006D5E38" w:rsidRPr="00856033">
        <w:rPr>
          <w:rFonts w:asciiTheme="minorHAnsi" w:hAnsiTheme="minorHAnsi"/>
          <w:bCs/>
          <w:iCs/>
        </w:rPr>
        <w:t xml:space="preserve"> </w:t>
      </w:r>
      <w:r w:rsidR="002457B7" w:rsidRPr="00856033">
        <w:rPr>
          <w:rFonts w:asciiTheme="minorHAnsi" w:hAnsiTheme="minorHAnsi"/>
          <w:bCs/>
          <w:iCs/>
        </w:rPr>
        <w:t xml:space="preserve">3). </w:t>
      </w:r>
      <w:r w:rsidR="00B0735F" w:rsidRPr="00856033">
        <w:rPr>
          <w:rFonts w:asciiTheme="minorHAnsi" w:hAnsiTheme="minorHAnsi"/>
          <w:bCs/>
          <w:iCs/>
        </w:rPr>
        <w:t>All p</w:t>
      </w:r>
      <w:r w:rsidR="002457B7" w:rsidRPr="00856033">
        <w:rPr>
          <w:rFonts w:asciiTheme="minorHAnsi" w:hAnsiTheme="minorHAnsi"/>
          <w:bCs/>
          <w:iCs/>
        </w:rPr>
        <w:t>rey</w:t>
      </w:r>
      <w:r w:rsidR="00B0735F" w:rsidRPr="00856033">
        <w:rPr>
          <w:rFonts w:asciiTheme="minorHAnsi" w:hAnsiTheme="minorHAnsi"/>
          <w:bCs/>
          <w:iCs/>
        </w:rPr>
        <w:t>, except large pelagic fishes</w:t>
      </w:r>
      <w:r w:rsidR="00B11797" w:rsidRPr="00856033">
        <w:rPr>
          <w:rFonts w:asciiTheme="minorHAnsi" w:hAnsiTheme="minorHAnsi"/>
          <w:bCs/>
          <w:iCs/>
        </w:rPr>
        <w:t>,</w:t>
      </w:r>
      <w:r w:rsidR="002457B7" w:rsidRPr="00856033">
        <w:rPr>
          <w:rFonts w:asciiTheme="minorHAnsi" w:hAnsiTheme="minorHAnsi"/>
          <w:bCs/>
          <w:iCs/>
        </w:rPr>
        <w:t xml:space="preserve"> </w:t>
      </w:r>
      <w:r w:rsidR="001338CE" w:rsidRPr="00856033">
        <w:rPr>
          <w:rFonts w:asciiTheme="minorHAnsi" w:hAnsiTheme="minorHAnsi"/>
          <w:bCs/>
          <w:iCs/>
        </w:rPr>
        <w:t xml:space="preserve">were </w:t>
      </w:r>
      <w:r w:rsidR="002E6F69" w:rsidRPr="00856033">
        <w:rPr>
          <w:rFonts w:asciiTheme="minorHAnsi" w:hAnsiTheme="minorHAnsi"/>
          <w:bCs/>
          <w:iCs/>
        </w:rPr>
        <w:t xml:space="preserve">represented in </w:t>
      </w:r>
      <w:r w:rsidR="002457B7" w:rsidRPr="00856033">
        <w:rPr>
          <w:rFonts w:asciiTheme="minorHAnsi" w:hAnsiTheme="minorHAnsi"/>
          <w:bCs/>
          <w:iCs/>
        </w:rPr>
        <w:t>the conventional diet</w:t>
      </w:r>
      <w:r w:rsidRPr="00856033">
        <w:rPr>
          <w:rFonts w:asciiTheme="minorHAnsi" w:hAnsiTheme="minorHAnsi"/>
          <w:bCs/>
          <w:iCs/>
        </w:rPr>
        <w:t xml:space="preserve"> samples</w:t>
      </w:r>
      <w:r w:rsidR="002457B7" w:rsidRPr="00856033">
        <w:rPr>
          <w:rFonts w:asciiTheme="minorHAnsi" w:hAnsiTheme="minorHAnsi"/>
          <w:bCs/>
          <w:iCs/>
        </w:rPr>
        <w:t xml:space="preserve">. Identifiable remains from large pelagic fishes are unlikely to be represented in </w:t>
      </w:r>
      <w:r w:rsidRPr="00856033">
        <w:rPr>
          <w:rFonts w:asciiTheme="minorHAnsi" w:hAnsiTheme="minorHAnsi"/>
          <w:bCs/>
          <w:iCs/>
        </w:rPr>
        <w:t>stomach contents</w:t>
      </w:r>
      <w:r w:rsidR="002457B7" w:rsidRPr="00856033">
        <w:rPr>
          <w:rFonts w:asciiTheme="minorHAnsi" w:hAnsiTheme="minorHAnsi"/>
          <w:bCs/>
          <w:iCs/>
        </w:rPr>
        <w:t xml:space="preserve"> </w:t>
      </w:r>
      <w:r w:rsidRPr="00856033">
        <w:rPr>
          <w:rFonts w:asciiTheme="minorHAnsi" w:hAnsiTheme="minorHAnsi"/>
          <w:bCs/>
          <w:iCs/>
        </w:rPr>
        <w:t xml:space="preserve">because </w:t>
      </w:r>
      <w:r w:rsidR="00AB3EBF">
        <w:rPr>
          <w:rFonts w:asciiTheme="minorHAnsi" w:hAnsiTheme="minorHAnsi"/>
          <w:bCs/>
          <w:iCs/>
        </w:rPr>
        <w:t>scavenging birds</w:t>
      </w:r>
      <w:r w:rsidRPr="00856033">
        <w:rPr>
          <w:rFonts w:asciiTheme="minorHAnsi" w:hAnsiTheme="minorHAnsi"/>
          <w:bCs/>
          <w:iCs/>
        </w:rPr>
        <w:t xml:space="preserve"> </w:t>
      </w:r>
      <w:r w:rsidR="002457B7" w:rsidRPr="00856033">
        <w:rPr>
          <w:rFonts w:asciiTheme="minorHAnsi" w:hAnsiTheme="minorHAnsi"/>
          <w:bCs/>
          <w:iCs/>
        </w:rPr>
        <w:t xml:space="preserve">feed mainly </w:t>
      </w:r>
      <w:r w:rsidRPr="00856033">
        <w:rPr>
          <w:rFonts w:asciiTheme="minorHAnsi" w:hAnsiTheme="minorHAnsi"/>
          <w:bCs/>
          <w:iCs/>
        </w:rPr>
        <w:t>o</w:t>
      </w:r>
      <w:r w:rsidR="002457B7" w:rsidRPr="00856033">
        <w:rPr>
          <w:rFonts w:asciiTheme="minorHAnsi" w:hAnsiTheme="minorHAnsi"/>
          <w:bCs/>
          <w:iCs/>
        </w:rPr>
        <w:t>n soft body parts and viscera</w:t>
      </w:r>
      <w:r w:rsidRPr="00856033">
        <w:rPr>
          <w:rFonts w:asciiTheme="minorHAnsi" w:hAnsiTheme="minorHAnsi"/>
          <w:bCs/>
          <w:iCs/>
        </w:rPr>
        <w:t>,</w:t>
      </w:r>
      <w:r w:rsidR="002457B7" w:rsidRPr="00856033">
        <w:rPr>
          <w:rFonts w:asciiTheme="minorHAnsi" w:hAnsiTheme="minorHAnsi"/>
          <w:bCs/>
          <w:iCs/>
        </w:rPr>
        <w:t xml:space="preserve"> and are </w:t>
      </w:r>
      <w:r w:rsidRPr="00856033">
        <w:rPr>
          <w:rFonts w:asciiTheme="minorHAnsi" w:hAnsiTheme="minorHAnsi"/>
          <w:bCs/>
          <w:iCs/>
        </w:rPr>
        <w:t>un</w:t>
      </w:r>
      <w:r w:rsidR="002457B7" w:rsidRPr="00856033">
        <w:rPr>
          <w:rFonts w:asciiTheme="minorHAnsi" w:hAnsiTheme="minorHAnsi"/>
          <w:bCs/>
          <w:iCs/>
        </w:rPr>
        <w:t xml:space="preserve">able to </w:t>
      </w:r>
      <w:r w:rsidRPr="00856033">
        <w:rPr>
          <w:rFonts w:asciiTheme="minorHAnsi" w:hAnsiTheme="minorHAnsi"/>
          <w:bCs/>
          <w:iCs/>
        </w:rPr>
        <w:t>swallow</w:t>
      </w:r>
      <w:r w:rsidR="002457B7" w:rsidRPr="00856033">
        <w:rPr>
          <w:rFonts w:asciiTheme="minorHAnsi" w:hAnsiTheme="minorHAnsi"/>
          <w:bCs/>
          <w:iCs/>
        </w:rPr>
        <w:t xml:space="preserve"> the head </w:t>
      </w:r>
      <w:r w:rsidRPr="00856033">
        <w:rPr>
          <w:rFonts w:asciiTheme="minorHAnsi" w:hAnsiTheme="minorHAnsi"/>
          <w:bCs/>
          <w:iCs/>
        </w:rPr>
        <w:t xml:space="preserve">(hence the absence of </w:t>
      </w:r>
      <w:r w:rsidR="002457B7" w:rsidRPr="00856033">
        <w:rPr>
          <w:rFonts w:asciiTheme="minorHAnsi" w:hAnsiTheme="minorHAnsi"/>
          <w:bCs/>
          <w:iCs/>
        </w:rPr>
        <w:t>otoliths</w:t>
      </w:r>
      <w:r w:rsidRPr="00856033">
        <w:rPr>
          <w:rFonts w:asciiTheme="minorHAnsi" w:hAnsiTheme="minorHAnsi"/>
          <w:bCs/>
          <w:iCs/>
        </w:rPr>
        <w:t>)</w:t>
      </w:r>
      <w:r w:rsidR="002457B7" w:rsidRPr="00856033">
        <w:rPr>
          <w:rFonts w:asciiTheme="minorHAnsi" w:hAnsiTheme="minorHAnsi"/>
          <w:bCs/>
          <w:iCs/>
        </w:rPr>
        <w:t>. Squid beaks and muscle samples were oven</w:t>
      </w:r>
      <w:r w:rsidRPr="00856033">
        <w:rPr>
          <w:rFonts w:asciiTheme="minorHAnsi" w:hAnsiTheme="minorHAnsi"/>
          <w:bCs/>
          <w:iCs/>
        </w:rPr>
        <w:t>-</w:t>
      </w:r>
      <w:r w:rsidR="002457B7" w:rsidRPr="00856033">
        <w:rPr>
          <w:rFonts w:asciiTheme="minorHAnsi" w:hAnsiTheme="minorHAnsi"/>
          <w:bCs/>
          <w:iCs/>
        </w:rPr>
        <w:t xml:space="preserve">dried over 24h at 60°C and ground </w:t>
      </w:r>
      <w:r w:rsidRPr="00856033">
        <w:rPr>
          <w:rFonts w:asciiTheme="minorHAnsi" w:hAnsiTheme="minorHAnsi"/>
          <w:bCs/>
          <w:iCs/>
        </w:rPr>
        <w:t>to</w:t>
      </w:r>
      <w:r w:rsidR="002457B7" w:rsidRPr="00856033">
        <w:rPr>
          <w:rFonts w:asciiTheme="minorHAnsi" w:hAnsiTheme="minorHAnsi"/>
          <w:bCs/>
          <w:iCs/>
        </w:rPr>
        <w:t xml:space="preserve"> a fine powder. For analys</w:t>
      </w:r>
      <w:r w:rsidRPr="00856033">
        <w:rPr>
          <w:rFonts w:asciiTheme="minorHAnsi" w:hAnsiTheme="minorHAnsi"/>
          <w:bCs/>
          <w:iCs/>
        </w:rPr>
        <w:t>i</w:t>
      </w:r>
      <w:r w:rsidR="002457B7" w:rsidRPr="00856033">
        <w:rPr>
          <w:rFonts w:asciiTheme="minorHAnsi" w:hAnsiTheme="minorHAnsi"/>
          <w:bCs/>
          <w:iCs/>
        </w:rPr>
        <w:t>s</w:t>
      </w:r>
      <w:r w:rsidRPr="00856033">
        <w:rPr>
          <w:rFonts w:asciiTheme="minorHAnsi" w:hAnsiTheme="minorHAnsi"/>
          <w:bCs/>
          <w:iCs/>
        </w:rPr>
        <w:t xml:space="preserve"> of δ</w:t>
      </w:r>
      <w:r w:rsidRPr="00856033">
        <w:rPr>
          <w:rFonts w:asciiTheme="minorHAnsi" w:hAnsiTheme="minorHAnsi"/>
          <w:bCs/>
          <w:iCs/>
          <w:vertAlign w:val="superscript"/>
        </w:rPr>
        <w:t>13</w:t>
      </w:r>
      <w:r w:rsidRPr="00856033">
        <w:rPr>
          <w:rFonts w:asciiTheme="minorHAnsi" w:hAnsiTheme="minorHAnsi"/>
          <w:bCs/>
          <w:iCs/>
        </w:rPr>
        <w:t>C</w:t>
      </w:r>
      <w:r w:rsidR="002457B7" w:rsidRPr="00856033">
        <w:rPr>
          <w:rFonts w:asciiTheme="minorHAnsi" w:hAnsiTheme="minorHAnsi"/>
          <w:bCs/>
          <w:iCs/>
        </w:rPr>
        <w:t xml:space="preserve">, lipids were extracted from subsamples of </w:t>
      </w:r>
      <w:r w:rsidRPr="00856033">
        <w:rPr>
          <w:rFonts w:asciiTheme="minorHAnsi" w:hAnsiTheme="minorHAnsi"/>
          <w:bCs/>
          <w:iCs/>
        </w:rPr>
        <w:t>muscle</w:t>
      </w:r>
      <w:r w:rsidR="00A51F13" w:rsidRPr="00C46192">
        <w:rPr>
          <w:rFonts w:asciiTheme="minorHAnsi" w:hAnsiTheme="minorHAnsi"/>
          <w:bCs/>
          <w:iCs/>
        </w:rPr>
        <w:t xml:space="preserve"> </w:t>
      </w:r>
      <w:r w:rsidR="00137325" w:rsidRPr="00137325">
        <w:rPr>
          <w:rFonts w:asciiTheme="minorHAnsi" w:hAnsiTheme="minorHAnsi"/>
          <w:bCs/>
          <w:iCs/>
        </w:rPr>
        <w:t xml:space="preserve">(~50 mg) placed in filter paper envelopes using 2:1 </w:t>
      </w:r>
      <w:proofErr w:type="spellStart"/>
      <w:proofErr w:type="gramStart"/>
      <w:r w:rsidR="00137325" w:rsidRPr="00137325">
        <w:rPr>
          <w:rFonts w:asciiTheme="minorHAnsi" w:hAnsiTheme="minorHAnsi"/>
          <w:bCs/>
          <w:iCs/>
        </w:rPr>
        <w:t>chloroform:methanol</w:t>
      </w:r>
      <w:proofErr w:type="spellEnd"/>
      <w:proofErr w:type="gramEnd"/>
      <w:r w:rsidR="00137325" w:rsidRPr="00137325">
        <w:rPr>
          <w:rFonts w:asciiTheme="minorHAnsi" w:hAnsiTheme="minorHAnsi"/>
          <w:bCs/>
          <w:iCs/>
        </w:rPr>
        <w:t xml:space="preserve"> and ultrasound for one hour. This procedure was repeated twice and then subsamples were oven-dried at 40°C for 24 h (</w:t>
      </w:r>
      <w:proofErr w:type="spellStart"/>
      <w:r w:rsidR="00137325" w:rsidRPr="00137325">
        <w:rPr>
          <w:rFonts w:asciiTheme="minorHAnsi" w:hAnsiTheme="minorHAnsi"/>
          <w:bCs/>
          <w:iCs/>
        </w:rPr>
        <w:t>Colabuono</w:t>
      </w:r>
      <w:proofErr w:type="spellEnd"/>
      <w:r w:rsidR="00137325" w:rsidRPr="00137325">
        <w:rPr>
          <w:rFonts w:asciiTheme="minorHAnsi" w:hAnsiTheme="minorHAnsi"/>
          <w:bCs/>
          <w:iCs/>
        </w:rPr>
        <w:t xml:space="preserve"> et al. 2014).</w:t>
      </w:r>
      <w:r w:rsidR="00137325" w:rsidRPr="00137325" w:rsidDel="00137325">
        <w:rPr>
          <w:rFonts w:asciiTheme="minorHAnsi" w:hAnsiTheme="minorHAnsi"/>
          <w:bCs/>
          <w:iCs/>
        </w:rPr>
        <w:t xml:space="preserve"> </w:t>
      </w:r>
      <w:r w:rsidRPr="00856033">
        <w:rPr>
          <w:rFonts w:asciiTheme="minorHAnsi" w:hAnsiTheme="minorHAnsi"/>
          <w:bCs/>
          <w:iCs/>
        </w:rPr>
        <w:t>M</w:t>
      </w:r>
      <w:r w:rsidR="002457B7" w:rsidRPr="00856033">
        <w:rPr>
          <w:rFonts w:asciiTheme="minorHAnsi" w:hAnsiTheme="minorHAnsi"/>
          <w:bCs/>
          <w:iCs/>
        </w:rPr>
        <w:t xml:space="preserve">uscle subsamples </w:t>
      </w:r>
      <w:r w:rsidR="00B11797" w:rsidRPr="00856033">
        <w:rPr>
          <w:rFonts w:asciiTheme="minorHAnsi" w:hAnsiTheme="minorHAnsi"/>
          <w:bCs/>
          <w:iCs/>
        </w:rPr>
        <w:t xml:space="preserve">of prey </w:t>
      </w:r>
      <w:r w:rsidR="002457B7" w:rsidRPr="00856033">
        <w:rPr>
          <w:rFonts w:asciiTheme="minorHAnsi" w:hAnsiTheme="minorHAnsi"/>
          <w:bCs/>
          <w:iCs/>
        </w:rPr>
        <w:t xml:space="preserve">with and without </w:t>
      </w:r>
      <w:r w:rsidRPr="00856033">
        <w:rPr>
          <w:rFonts w:asciiTheme="minorHAnsi" w:hAnsiTheme="minorHAnsi"/>
          <w:bCs/>
          <w:iCs/>
        </w:rPr>
        <w:t xml:space="preserve">the </w:t>
      </w:r>
      <w:r w:rsidR="002457B7" w:rsidRPr="00856033">
        <w:rPr>
          <w:rFonts w:asciiTheme="minorHAnsi" w:hAnsiTheme="minorHAnsi"/>
          <w:bCs/>
          <w:iCs/>
        </w:rPr>
        <w:t>lipid</w:t>
      </w:r>
      <w:r w:rsidRPr="00856033">
        <w:rPr>
          <w:rFonts w:asciiTheme="minorHAnsi" w:hAnsiTheme="minorHAnsi"/>
          <w:bCs/>
          <w:iCs/>
        </w:rPr>
        <w:t>s</w:t>
      </w:r>
      <w:r w:rsidR="002457B7" w:rsidRPr="00856033">
        <w:rPr>
          <w:rFonts w:asciiTheme="minorHAnsi" w:hAnsiTheme="minorHAnsi"/>
          <w:bCs/>
          <w:iCs/>
        </w:rPr>
        <w:t xml:space="preserve"> extract</w:t>
      </w:r>
      <w:r w:rsidRPr="00856033">
        <w:rPr>
          <w:rFonts w:asciiTheme="minorHAnsi" w:hAnsiTheme="minorHAnsi"/>
          <w:bCs/>
          <w:iCs/>
        </w:rPr>
        <w:t>ed</w:t>
      </w:r>
      <w:r w:rsidR="00F32494" w:rsidRPr="00856033">
        <w:rPr>
          <w:rFonts w:asciiTheme="minorHAnsi" w:hAnsiTheme="minorHAnsi"/>
          <w:bCs/>
          <w:iCs/>
        </w:rPr>
        <w:t xml:space="preserve"> </w:t>
      </w:r>
      <w:r w:rsidR="002457B7" w:rsidRPr="00856033">
        <w:rPr>
          <w:rFonts w:asciiTheme="minorHAnsi" w:hAnsiTheme="minorHAnsi"/>
          <w:bCs/>
          <w:iCs/>
        </w:rPr>
        <w:t xml:space="preserve">were </w:t>
      </w:r>
      <w:r w:rsidR="002457B7" w:rsidRPr="00856033">
        <w:rPr>
          <w:rFonts w:asciiTheme="minorHAnsi" w:hAnsiTheme="minorHAnsi"/>
          <w:bCs/>
          <w:iCs/>
          <w:lang w:val="en-GB"/>
        </w:rPr>
        <w:t>analysed</w:t>
      </w:r>
      <w:r w:rsidR="002457B7" w:rsidRPr="00856033">
        <w:rPr>
          <w:rFonts w:asciiTheme="minorHAnsi" w:hAnsiTheme="minorHAnsi"/>
          <w:bCs/>
          <w:iCs/>
        </w:rPr>
        <w:t xml:space="preserve"> separately</w:t>
      </w:r>
      <w:r w:rsidR="000044EC" w:rsidRPr="00856033">
        <w:rPr>
          <w:rFonts w:asciiTheme="minorHAnsi" w:hAnsiTheme="minorHAnsi"/>
          <w:bCs/>
          <w:iCs/>
        </w:rPr>
        <w:t xml:space="preserve">. Carbon and nitrogen isotope ratios for </w:t>
      </w:r>
      <w:r w:rsidR="00FA1DF7" w:rsidRPr="00856033">
        <w:rPr>
          <w:rFonts w:asciiTheme="minorHAnsi" w:hAnsiTheme="minorHAnsi"/>
          <w:bCs/>
          <w:iCs/>
        </w:rPr>
        <w:t xml:space="preserve">samples </w:t>
      </w:r>
      <w:r w:rsidR="00FA1DF7">
        <w:rPr>
          <w:rFonts w:asciiTheme="minorHAnsi" w:hAnsiTheme="minorHAnsi"/>
          <w:bCs/>
          <w:iCs/>
        </w:rPr>
        <w:t xml:space="preserve">of </w:t>
      </w:r>
      <w:r w:rsidR="00B11797" w:rsidRPr="00856033">
        <w:rPr>
          <w:rFonts w:asciiTheme="minorHAnsi" w:hAnsiTheme="minorHAnsi"/>
          <w:bCs/>
          <w:iCs/>
        </w:rPr>
        <w:t xml:space="preserve">seabird </w:t>
      </w:r>
      <w:r w:rsidR="000044EC" w:rsidRPr="00856033">
        <w:rPr>
          <w:rFonts w:asciiTheme="minorHAnsi" w:hAnsiTheme="minorHAnsi"/>
          <w:bCs/>
          <w:iCs/>
        </w:rPr>
        <w:t>feathers</w:t>
      </w:r>
      <w:r w:rsidR="00B11797" w:rsidRPr="00856033">
        <w:rPr>
          <w:rFonts w:asciiTheme="minorHAnsi" w:hAnsiTheme="minorHAnsi"/>
          <w:bCs/>
          <w:iCs/>
        </w:rPr>
        <w:t xml:space="preserve"> and prey (i.e. </w:t>
      </w:r>
      <w:r w:rsidR="000044EC" w:rsidRPr="00856033">
        <w:rPr>
          <w:rFonts w:asciiTheme="minorHAnsi" w:hAnsiTheme="minorHAnsi"/>
          <w:bCs/>
          <w:iCs/>
        </w:rPr>
        <w:t>beaks and muscle</w:t>
      </w:r>
      <w:r w:rsidR="00B11797" w:rsidRPr="00856033">
        <w:rPr>
          <w:rFonts w:asciiTheme="minorHAnsi" w:hAnsiTheme="minorHAnsi"/>
          <w:bCs/>
          <w:iCs/>
        </w:rPr>
        <w:t>)</w:t>
      </w:r>
      <w:r w:rsidR="000044EC" w:rsidRPr="00856033">
        <w:rPr>
          <w:rFonts w:asciiTheme="minorHAnsi" w:hAnsiTheme="minorHAnsi"/>
          <w:bCs/>
          <w:iCs/>
        </w:rPr>
        <w:t xml:space="preserve"> (~0.7</w:t>
      </w:r>
      <w:r w:rsidR="007B697D">
        <w:rPr>
          <w:rFonts w:asciiTheme="minorHAnsi" w:hAnsiTheme="minorHAnsi"/>
          <w:bCs/>
          <w:iCs/>
        </w:rPr>
        <w:t xml:space="preserve"> </w:t>
      </w:r>
      <w:r w:rsidR="000044EC" w:rsidRPr="00856033">
        <w:rPr>
          <w:rFonts w:asciiTheme="minorHAnsi" w:hAnsiTheme="minorHAnsi"/>
          <w:bCs/>
          <w:iCs/>
        </w:rPr>
        <w:t xml:space="preserve">mg </w:t>
      </w:r>
      <w:r w:rsidR="009C2379" w:rsidRPr="00856033">
        <w:rPr>
          <w:rFonts w:asciiTheme="minorHAnsi" w:hAnsiTheme="minorHAnsi"/>
          <w:bCs/>
          <w:iCs/>
        </w:rPr>
        <w:t>weighed within</w:t>
      </w:r>
      <w:r w:rsidR="000044EC" w:rsidRPr="00856033">
        <w:rPr>
          <w:rFonts w:asciiTheme="minorHAnsi" w:hAnsiTheme="minorHAnsi"/>
          <w:bCs/>
          <w:iCs/>
        </w:rPr>
        <w:t xml:space="preserve"> tin capsules) were measured by isotope ratio mass spectrometry using a </w:t>
      </w:r>
      <w:r w:rsidR="00F0426F" w:rsidRPr="00856033">
        <w:rPr>
          <w:rFonts w:asciiTheme="minorHAnsi" w:hAnsiTheme="minorHAnsi"/>
          <w:bCs/>
          <w:iCs/>
        </w:rPr>
        <w:t>Flash EA 112 elemental analyzer coupled with a Delta Plus isotope ratio mass spectrometer</w:t>
      </w:r>
      <w:r w:rsidR="000044EC" w:rsidRPr="00856033">
        <w:rPr>
          <w:rFonts w:asciiTheme="minorHAnsi" w:hAnsiTheme="minorHAnsi"/>
          <w:bCs/>
          <w:iCs/>
        </w:rPr>
        <w:t xml:space="preserve"> </w:t>
      </w:r>
      <w:r w:rsidR="000044EC" w:rsidRPr="00856033">
        <w:t>(Finnigan MAT)</w:t>
      </w:r>
      <w:r w:rsidR="003C5BF5" w:rsidRPr="003C5BF5">
        <w:rPr>
          <w:rFonts w:asciiTheme="minorHAnsi" w:hAnsiTheme="minorHAnsi"/>
          <w:bCs/>
          <w:iCs/>
        </w:rPr>
        <w:t xml:space="preserve"> </w:t>
      </w:r>
      <w:r w:rsidR="003C5BF5" w:rsidRPr="00856033">
        <w:rPr>
          <w:rFonts w:asciiTheme="minorHAnsi" w:hAnsiTheme="minorHAnsi"/>
          <w:bCs/>
          <w:iCs/>
        </w:rPr>
        <w:t xml:space="preserve">at the Stable Isotope Laboratory of </w:t>
      </w:r>
      <w:proofErr w:type="spellStart"/>
      <w:r w:rsidR="003C5BF5" w:rsidRPr="00856033">
        <w:rPr>
          <w:rFonts w:asciiTheme="minorHAnsi" w:hAnsiTheme="minorHAnsi"/>
          <w:bCs/>
          <w:iCs/>
        </w:rPr>
        <w:t>Facultad</w:t>
      </w:r>
      <w:proofErr w:type="spellEnd"/>
      <w:r w:rsidR="003C5BF5" w:rsidRPr="00856033">
        <w:rPr>
          <w:rFonts w:asciiTheme="minorHAnsi" w:hAnsiTheme="minorHAnsi"/>
          <w:bCs/>
          <w:iCs/>
        </w:rPr>
        <w:t xml:space="preserve"> de </w:t>
      </w:r>
      <w:proofErr w:type="spellStart"/>
      <w:r w:rsidR="003C5BF5" w:rsidRPr="00856033">
        <w:rPr>
          <w:rFonts w:asciiTheme="minorHAnsi" w:hAnsiTheme="minorHAnsi"/>
          <w:bCs/>
          <w:iCs/>
        </w:rPr>
        <w:t>Agronomía</w:t>
      </w:r>
      <w:proofErr w:type="spellEnd"/>
      <w:r w:rsidR="003C5BF5" w:rsidRPr="00856033">
        <w:rPr>
          <w:rFonts w:asciiTheme="minorHAnsi" w:hAnsiTheme="minorHAnsi"/>
          <w:bCs/>
          <w:iCs/>
        </w:rPr>
        <w:t xml:space="preserve"> (Universidad de la </w:t>
      </w:r>
      <w:proofErr w:type="spellStart"/>
      <w:r w:rsidR="003C5BF5" w:rsidRPr="00856033">
        <w:rPr>
          <w:rFonts w:asciiTheme="minorHAnsi" w:hAnsiTheme="minorHAnsi"/>
          <w:bCs/>
          <w:iCs/>
        </w:rPr>
        <w:t>República</w:t>
      </w:r>
      <w:proofErr w:type="spellEnd"/>
      <w:r w:rsidR="003C5BF5" w:rsidRPr="00856033">
        <w:rPr>
          <w:rFonts w:asciiTheme="minorHAnsi" w:hAnsiTheme="minorHAnsi"/>
          <w:bCs/>
          <w:iCs/>
        </w:rPr>
        <w:t>, Uruguay)</w:t>
      </w:r>
      <w:r w:rsidR="002457B7" w:rsidRPr="00856033">
        <w:rPr>
          <w:rFonts w:asciiTheme="minorHAnsi" w:hAnsiTheme="minorHAnsi"/>
          <w:bCs/>
          <w:iCs/>
        </w:rPr>
        <w:t xml:space="preserve">. Stable isotope values are presented in delta (δ) notation in units of parts per thousand (‰), </w:t>
      </w:r>
      <w:proofErr w:type="spellStart"/>
      <w:r w:rsidR="002457B7" w:rsidRPr="00856033">
        <w:rPr>
          <w:rFonts w:asciiTheme="minorHAnsi" w:hAnsiTheme="minorHAnsi"/>
          <w:bCs/>
          <w:iCs/>
        </w:rPr>
        <w:t>δX</w:t>
      </w:r>
      <w:proofErr w:type="spellEnd"/>
      <w:r w:rsidR="002457B7" w:rsidRPr="00856033">
        <w:rPr>
          <w:rFonts w:asciiTheme="minorHAnsi" w:hAnsiTheme="minorHAnsi"/>
          <w:bCs/>
          <w:iCs/>
        </w:rPr>
        <w:t xml:space="preserve"> =</w:t>
      </w:r>
      <w:r w:rsidR="006D5E38" w:rsidRPr="00856033">
        <w:rPr>
          <w:rFonts w:asciiTheme="minorHAnsi" w:hAnsiTheme="minorHAnsi"/>
          <w:bCs/>
          <w:iCs/>
        </w:rPr>
        <w:t xml:space="preserve"> </w:t>
      </w:r>
      <w:r w:rsidR="002457B7" w:rsidRPr="00856033">
        <w:rPr>
          <w:rFonts w:asciiTheme="minorHAnsi" w:hAnsiTheme="minorHAnsi"/>
          <w:bCs/>
          <w:iCs/>
        </w:rPr>
        <w:t>[(</w:t>
      </w:r>
      <w:proofErr w:type="spellStart"/>
      <w:r w:rsidR="002457B7" w:rsidRPr="00856033">
        <w:rPr>
          <w:rFonts w:asciiTheme="minorHAnsi" w:hAnsiTheme="minorHAnsi"/>
          <w:bCs/>
          <w:iCs/>
        </w:rPr>
        <w:t>Rsample</w:t>
      </w:r>
      <w:proofErr w:type="spellEnd"/>
      <w:r w:rsidR="002457B7" w:rsidRPr="00856033">
        <w:rPr>
          <w:rFonts w:asciiTheme="minorHAnsi" w:hAnsiTheme="minorHAnsi"/>
          <w:bCs/>
          <w:iCs/>
        </w:rPr>
        <w:t>/</w:t>
      </w:r>
      <w:proofErr w:type="spellStart"/>
      <w:r w:rsidR="002457B7" w:rsidRPr="00856033">
        <w:rPr>
          <w:rFonts w:asciiTheme="minorHAnsi" w:hAnsiTheme="minorHAnsi"/>
          <w:bCs/>
          <w:iCs/>
        </w:rPr>
        <w:t>Rstandard</w:t>
      </w:r>
      <w:proofErr w:type="spellEnd"/>
      <w:r w:rsidR="002457B7" w:rsidRPr="00856033">
        <w:rPr>
          <w:rFonts w:asciiTheme="minorHAnsi" w:hAnsiTheme="minorHAnsi"/>
          <w:bCs/>
          <w:iCs/>
        </w:rPr>
        <w:t>) – 1], where R is the ratio of the heavy to the light isotope of element X. Standards for this equation were the stable isotope values of</w:t>
      </w:r>
      <w:r w:rsidR="006D01FE">
        <w:rPr>
          <w:rFonts w:asciiTheme="minorHAnsi" w:hAnsiTheme="minorHAnsi"/>
          <w:bCs/>
          <w:iCs/>
        </w:rPr>
        <w:t xml:space="preserve"> Vienna</w:t>
      </w:r>
      <w:r w:rsidR="002457B7" w:rsidRPr="00856033">
        <w:rPr>
          <w:rFonts w:asciiTheme="minorHAnsi" w:hAnsiTheme="minorHAnsi"/>
          <w:bCs/>
          <w:iCs/>
        </w:rPr>
        <w:t xml:space="preserve"> Pee Dee </w:t>
      </w:r>
      <w:r w:rsidR="006D01FE">
        <w:rPr>
          <w:rFonts w:asciiTheme="minorHAnsi" w:hAnsiTheme="minorHAnsi"/>
          <w:bCs/>
          <w:iCs/>
        </w:rPr>
        <w:t>B</w:t>
      </w:r>
      <w:r w:rsidR="006D01FE" w:rsidRPr="00856033">
        <w:rPr>
          <w:rFonts w:asciiTheme="minorHAnsi" w:hAnsiTheme="minorHAnsi"/>
          <w:bCs/>
          <w:iCs/>
        </w:rPr>
        <w:t xml:space="preserve">elemnite </w:t>
      </w:r>
      <w:r w:rsidR="006D01FE">
        <w:rPr>
          <w:rFonts w:asciiTheme="minorHAnsi" w:hAnsiTheme="minorHAnsi"/>
          <w:bCs/>
          <w:iCs/>
        </w:rPr>
        <w:t xml:space="preserve">(PDB) </w:t>
      </w:r>
      <w:r w:rsidR="002457B7" w:rsidRPr="00856033">
        <w:rPr>
          <w:rFonts w:asciiTheme="minorHAnsi" w:hAnsiTheme="minorHAnsi"/>
          <w:bCs/>
          <w:iCs/>
        </w:rPr>
        <w:t>and atmospheric nitrogen for δ</w:t>
      </w:r>
      <w:r w:rsidR="002457B7" w:rsidRPr="00856033">
        <w:rPr>
          <w:rFonts w:asciiTheme="minorHAnsi" w:hAnsiTheme="minorHAnsi"/>
          <w:bCs/>
          <w:iCs/>
          <w:vertAlign w:val="superscript"/>
        </w:rPr>
        <w:t>13</w:t>
      </w:r>
      <w:r w:rsidR="002457B7" w:rsidRPr="00856033">
        <w:rPr>
          <w:rFonts w:asciiTheme="minorHAnsi" w:hAnsiTheme="minorHAnsi"/>
          <w:bCs/>
          <w:iCs/>
        </w:rPr>
        <w:t>C and δ</w:t>
      </w:r>
      <w:r w:rsidR="002457B7" w:rsidRPr="00856033">
        <w:rPr>
          <w:rFonts w:asciiTheme="minorHAnsi" w:hAnsiTheme="minorHAnsi"/>
          <w:bCs/>
          <w:iCs/>
          <w:vertAlign w:val="superscript"/>
        </w:rPr>
        <w:t>15</w:t>
      </w:r>
      <w:r w:rsidR="002457B7" w:rsidRPr="00856033">
        <w:rPr>
          <w:rFonts w:asciiTheme="minorHAnsi" w:hAnsiTheme="minorHAnsi"/>
          <w:bCs/>
          <w:iCs/>
        </w:rPr>
        <w:t>N</w:t>
      </w:r>
      <w:r w:rsidRPr="00856033">
        <w:rPr>
          <w:rFonts w:asciiTheme="minorHAnsi" w:hAnsiTheme="minorHAnsi"/>
          <w:bCs/>
          <w:iCs/>
        </w:rPr>
        <w:t>,</w:t>
      </w:r>
      <w:r w:rsidR="002457B7" w:rsidRPr="00856033">
        <w:rPr>
          <w:rFonts w:asciiTheme="minorHAnsi" w:hAnsiTheme="minorHAnsi"/>
          <w:bCs/>
          <w:iCs/>
        </w:rPr>
        <w:t xml:space="preserve"> respectively.</w:t>
      </w:r>
      <w:r w:rsidR="002457B7" w:rsidRPr="00856033">
        <w:t xml:space="preserve"> </w:t>
      </w:r>
      <w:r w:rsidR="002457B7" w:rsidRPr="00856033">
        <w:rPr>
          <w:rFonts w:asciiTheme="minorHAnsi" w:hAnsiTheme="minorHAnsi"/>
          <w:bCs/>
          <w:iCs/>
        </w:rPr>
        <w:t xml:space="preserve">Analytical error </w:t>
      </w:r>
      <w:r w:rsidR="00F0426F" w:rsidRPr="00856033">
        <w:rPr>
          <w:rFonts w:asciiTheme="minorHAnsi" w:hAnsiTheme="minorHAnsi"/>
          <w:bCs/>
          <w:iCs/>
        </w:rPr>
        <w:t xml:space="preserve">based </w:t>
      </w:r>
      <w:r w:rsidRPr="00856033">
        <w:rPr>
          <w:rFonts w:asciiTheme="minorHAnsi" w:hAnsiTheme="minorHAnsi"/>
          <w:bCs/>
          <w:iCs/>
        </w:rPr>
        <w:t>o</w:t>
      </w:r>
      <w:r w:rsidR="00F0426F" w:rsidRPr="00856033">
        <w:rPr>
          <w:rFonts w:asciiTheme="minorHAnsi" w:hAnsiTheme="minorHAnsi"/>
          <w:bCs/>
          <w:iCs/>
        </w:rPr>
        <w:t xml:space="preserve">n repeated measurements of internal standards </w:t>
      </w:r>
      <w:r w:rsidR="002457B7" w:rsidRPr="00856033">
        <w:rPr>
          <w:rFonts w:asciiTheme="minorHAnsi" w:hAnsiTheme="minorHAnsi"/>
          <w:bCs/>
          <w:iCs/>
        </w:rPr>
        <w:t xml:space="preserve">was </w:t>
      </w:r>
      <w:r w:rsidR="00F0426F" w:rsidRPr="00856033">
        <w:rPr>
          <w:rFonts w:asciiTheme="minorHAnsi" w:hAnsiTheme="minorHAnsi"/>
          <w:bCs/>
          <w:iCs/>
        </w:rPr>
        <w:t>of</w:t>
      </w:r>
      <w:r w:rsidR="002457B7" w:rsidRPr="00856033">
        <w:rPr>
          <w:rFonts w:asciiTheme="minorHAnsi" w:hAnsiTheme="minorHAnsi"/>
          <w:bCs/>
          <w:iCs/>
        </w:rPr>
        <w:t xml:space="preserve"> 0.</w:t>
      </w:r>
      <w:r w:rsidR="00F0426F" w:rsidRPr="00856033">
        <w:rPr>
          <w:rFonts w:asciiTheme="minorHAnsi" w:hAnsiTheme="minorHAnsi"/>
          <w:bCs/>
          <w:iCs/>
        </w:rPr>
        <w:t>2</w:t>
      </w:r>
      <w:r w:rsidR="002457B7" w:rsidRPr="00856033">
        <w:rPr>
          <w:rFonts w:asciiTheme="minorHAnsi" w:hAnsiTheme="minorHAnsi"/>
          <w:bCs/>
          <w:iCs/>
        </w:rPr>
        <w:t xml:space="preserve">‰ </w:t>
      </w:r>
      <w:r w:rsidR="00914C9E" w:rsidRPr="00914C9E">
        <w:rPr>
          <w:rFonts w:asciiTheme="minorHAnsi" w:hAnsiTheme="minorHAnsi"/>
          <w:bCs/>
          <w:iCs/>
        </w:rPr>
        <w:t>(SD)</w:t>
      </w:r>
      <w:r w:rsidR="00914C9E">
        <w:rPr>
          <w:rFonts w:asciiTheme="minorHAnsi" w:hAnsiTheme="minorHAnsi"/>
          <w:bCs/>
          <w:iCs/>
        </w:rPr>
        <w:t xml:space="preserve"> </w:t>
      </w:r>
      <w:r w:rsidR="002457B7" w:rsidRPr="00856033">
        <w:rPr>
          <w:rFonts w:asciiTheme="minorHAnsi" w:hAnsiTheme="minorHAnsi"/>
          <w:bCs/>
          <w:iCs/>
        </w:rPr>
        <w:t xml:space="preserve">for </w:t>
      </w:r>
      <w:r w:rsidR="003E5921" w:rsidRPr="00856033">
        <w:rPr>
          <w:rFonts w:asciiTheme="minorHAnsi" w:hAnsiTheme="minorHAnsi"/>
          <w:bCs/>
          <w:iCs/>
        </w:rPr>
        <w:t xml:space="preserve">both </w:t>
      </w:r>
      <w:r w:rsidR="002457B7" w:rsidRPr="00856033">
        <w:rPr>
          <w:rFonts w:asciiTheme="minorHAnsi" w:hAnsiTheme="minorHAnsi"/>
          <w:bCs/>
          <w:iCs/>
        </w:rPr>
        <w:t>nitrogen and carbon.</w:t>
      </w:r>
    </w:p>
    <w:p w14:paraId="20A6FFF8" w14:textId="09BD0856" w:rsidR="001C4FDD" w:rsidRPr="00856033" w:rsidRDefault="00555A33" w:rsidP="00B04642">
      <w:pPr>
        <w:spacing w:line="360" w:lineRule="auto"/>
        <w:rPr>
          <w:rFonts w:asciiTheme="minorHAnsi" w:hAnsiTheme="minorHAnsi"/>
          <w:bCs/>
          <w:iCs/>
        </w:rPr>
      </w:pPr>
      <w:r w:rsidRPr="00856033">
        <w:rPr>
          <w:rFonts w:asciiTheme="minorHAnsi" w:hAnsiTheme="minorHAnsi"/>
          <w:bCs/>
          <w:iCs/>
        </w:rPr>
        <w:t>A</w:t>
      </w:r>
      <w:r w:rsidR="008B19F4" w:rsidRPr="00856033">
        <w:rPr>
          <w:rFonts w:asciiTheme="minorHAnsi" w:hAnsiTheme="minorHAnsi"/>
          <w:bCs/>
          <w:iCs/>
        </w:rPr>
        <w:t xml:space="preserve"> </w:t>
      </w:r>
      <w:r w:rsidR="00430F7D" w:rsidRPr="00856033">
        <w:rPr>
          <w:rFonts w:asciiTheme="minorHAnsi" w:hAnsiTheme="minorHAnsi"/>
          <w:bCs/>
          <w:iCs/>
        </w:rPr>
        <w:t xml:space="preserve">Bayesian multisource stable isotope mixing model (SIAR: Stable Isotope Analyses in R; Parnell et al. 2010) </w:t>
      </w:r>
      <w:r w:rsidRPr="00856033">
        <w:rPr>
          <w:rFonts w:asciiTheme="minorHAnsi" w:hAnsiTheme="minorHAnsi"/>
          <w:bCs/>
          <w:iCs/>
        </w:rPr>
        <w:t xml:space="preserve">was used </w:t>
      </w:r>
      <w:r w:rsidR="00430F7D" w:rsidRPr="00856033">
        <w:rPr>
          <w:rFonts w:asciiTheme="minorHAnsi" w:hAnsiTheme="minorHAnsi"/>
          <w:bCs/>
          <w:iCs/>
        </w:rPr>
        <w:t xml:space="preserve">to estimate </w:t>
      </w:r>
      <w:r w:rsidR="008B19F4" w:rsidRPr="00856033">
        <w:rPr>
          <w:rFonts w:asciiTheme="minorHAnsi" w:hAnsiTheme="minorHAnsi"/>
          <w:bCs/>
          <w:iCs/>
        </w:rPr>
        <w:t xml:space="preserve">the </w:t>
      </w:r>
      <w:r w:rsidR="00430F7D" w:rsidRPr="00856033">
        <w:rPr>
          <w:rFonts w:asciiTheme="minorHAnsi" w:hAnsiTheme="minorHAnsi"/>
          <w:bCs/>
          <w:iCs/>
        </w:rPr>
        <w:t>ranges of probable contributions of each prey</w:t>
      </w:r>
      <w:r w:rsidR="008B19F4" w:rsidRPr="00856033">
        <w:rPr>
          <w:rFonts w:asciiTheme="minorHAnsi" w:hAnsiTheme="minorHAnsi"/>
          <w:bCs/>
          <w:iCs/>
        </w:rPr>
        <w:t xml:space="preserve"> group</w:t>
      </w:r>
      <w:r w:rsidR="00430F7D" w:rsidRPr="00856033">
        <w:rPr>
          <w:rFonts w:asciiTheme="minorHAnsi" w:hAnsiTheme="minorHAnsi"/>
          <w:bCs/>
          <w:iCs/>
        </w:rPr>
        <w:t xml:space="preserve"> to the </w:t>
      </w:r>
      <w:r w:rsidR="008B19F4" w:rsidRPr="00856033">
        <w:rPr>
          <w:rFonts w:asciiTheme="minorHAnsi" w:hAnsiTheme="minorHAnsi"/>
          <w:bCs/>
          <w:iCs/>
        </w:rPr>
        <w:t>diet</w:t>
      </w:r>
      <w:r w:rsidRPr="00856033">
        <w:rPr>
          <w:rFonts w:asciiTheme="minorHAnsi" w:hAnsiTheme="minorHAnsi"/>
          <w:bCs/>
          <w:iCs/>
        </w:rPr>
        <w:t xml:space="preserve"> of each seabird species</w:t>
      </w:r>
      <w:r w:rsidR="008B19F4" w:rsidRPr="00856033">
        <w:rPr>
          <w:rFonts w:asciiTheme="minorHAnsi" w:hAnsiTheme="minorHAnsi"/>
          <w:bCs/>
          <w:iCs/>
        </w:rPr>
        <w:t xml:space="preserve">. </w:t>
      </w:r>
      <w:r w:rsidR="000B4DF6" w:rsidRPr="00856033">
        <w:rPr>
          <w:rFonts w:asciiTheme="minorHAnsi" w:hAnsiTheme="minorHAnsi"/>
          <w:bCs/>
          <w:iCs/>
        </w:rPr>
        <w:t>Diet-tissue</w:t>
      </w:r>
      <w:r w:rsidR="008B19F4" w:rsidRPr="00856033">
        <w:rPr>
          <w:rFonts w:asciiTheme="minorHAnsi" w:hAnsiTheme="minorHAnsi"/>
          <w:bCs/>
          <w:iCs/>
        </w:rPr>
        <w:t xml:space="preserve"> </w:t>
      </w:r>
      <w:r w:rsidR="00347366">
        <w:rPr>
          <w:rFonts w:asciiTheme="minorHAnsi" w:hAnsiTheme="minorHAnsi"/>
          <w:bCs/>
          <w:iCs/>
        </w:rPr>
        <w:t>discrimination</w:t>
      </w:r>
      <w:r w:rsidR="00347366" w:rsidRPr="00856033">
        <w:rPr>
          <w:rFonts w:asciiTheme="minorHAnsi" w:hAnsiTheme="minorHAnsi"/>
          <w:bCs/>
          <w:iCs/>
        </w:rPr>
        <w:t xml:space="preserve"> </w:t>
      </w:r>
      <w:r w:rsidR="008B19F4" w:rsidRPr="00856033">
        <w:rPr>
          <w:rFonts w:asciiTheme="minorHAnsi" w:hAnsiTheme="minorHAnsi"/>
          <w:bCs/>
          <w:iCs/>
        </w:rPr>
        <w:t xml:space="preserve">factors </w:t>
      </w:r>
      <w:r w:rsidR="000B4DF6" w:rsidRPr="00856033">
        <w:rPr>
          <w:rFonts w:asciiTheme="minorHAnsi" w:hAnsiTheme="minorHAnsi"/>
          <w:bCs/>
          <w:iCs/>
        </w:rPr>
        <w:t>for</w:t>
      </w:r>
      <w:r w:rsidR="008B19F4" w:rsidRPr="00856033">
        <w:rPr>
          <w:rFonts w:asciiTheme="minorHAnsi" w:hAnsiTheme="minorHAnsi"/>
          <w:bCs/>
          <w:iCs/>
        </w:rPr>
        <w:t xml:space="preserve"> albatross or petrel feathers </w:t>
      </w:r>
      <w:r w:rsidR="000B4DF6" w:rsidRPr="00856033">
        <w:rPr>
          <w:rFonts w:asciiTheme="minorHAnsi" w:hAnsiTheme="minorHAnsi"/>
          <w:bCs/>
          <w:iCs/>
        </w:rPr>
        <w:t xml:space="preserve">have not been published </w:t>
      </w:r>
      <w:r w:rsidR="008B19F4" w:rsidRPr="00856033">
        <w:rPr>
          <w:rFonts w:asciiTheme="minorHAnsi" w:hAnsiTheme="minorHAnsi"/>
          <w:bCs/>
          <w:iCs/>
        </w:rPr>
        <w:t xml:space="preserve">(see Bond </w:t>
      </w:r>
      <w:r w:rsidR="00D24896">
        <w:rPr>
          <w:rFonts w:asciiTheme="minorHAnsi" w:hAnsiTheme="minorHAnsi"/>
          <w:bCs/>
          <w:iCs/>
        </w:rPr>
        <w:t>and</w:t>
      </w:r>
      <w:r w:rsidR="008B19F4" w:rsidRPr="00856033">
        <w:rPr>
          <w:rFonts w:asciiTheme="minorHAnsi" w:hAnsiTheme="minorHAnsi"/>
          <w:bCs/>
          <w:iCs/>
        </w:rPr>
        <w:t xml:space="preserve"> Jones 2009). </w:t>
      </w:r>
      <w:r w:rsidR="000B4DF6" w:rsidRPr="00856033">
        <w:rPr>
          <w:rFonts w:asciiTheme="minorHAnsi" w:hAnsiTheme="minorHAnsi"/>
          <w:bCs/>
          <w:iCs/>
        </w:rPr>
        <w:t xml:space="preserve">However, </w:t>
      </w:r>
      <w:proofErr w:type="spellStart"/>
      <w:r w:rsidR="00430F7D" w:rsidRPr="00856033">
        <w:rPr>
          <w:rFonts w:asciiTheme="minorHAnsi" w:hAnsiTheme="minorHAnsi"/>
          <w:bCs/>
          <w:iCs/>
        </w:rPr>
        <w:t>Caut</w:t>
      </w:r>
      <w:proofErr w:type="spellEnd"/>
      <w:r w:rsidR="00430F7D" w:rsidRPr="00856033">
        <w:rPr>
          <w:rFonts w:asciiTheme="minorHAnsi" w:hAnsiTheme="minorHAnsi"/>
          <w:bCs/>
          <w:iCs/>
        </w:rPr>
        <w:t xml:space="preserve"> et al. (2009) review</w:t>
      </w:r>
      <w:r w:rsidR="000B4DF6" w:rsidRPr="00856033">
        <w:rPr>
          <w:rFonts w:asciiTheme="minorHAnsi" w:hAnsiTheme="minorHAnsi"/>
          <w:bCs/>
          <w:iCs/>
        </w:rPr>
        <w:t>ed</w:t>
      </w:r>
      <w:r w:rsidR="00430F7D" w:rsidRPr="00856033">
        <w:rPr>
          <w:rFonts w:asciiTheme="minorHAnsi" w:hAnsiTheme="minorHAnsi"/>
          <w:bCs/>
          <w:iCs/>
        </w:rPr>
        <w:t xml:space="preserve"> trophic </w:t>
      </w:r>
      <w:r w:rsidR="00347366">
        <w:rPr>
          <w:rFonts w:asciiTheme="minorHAnsi" w:hAnsiTheme="minorHAnsi"/>
          <w:bCs/>
          <w:iCs/>
        </w:rPr>
        <w:t>discrimination</w:t>
      </w:r>
      <w:r w:rsidR="00347366" w:rsidRPr="00856033">
        <w:rPr>
          <w:rFonts w:asciiTheme="minorHAnsi" w:hAnsiTheme="minorHAnsi"/>
          <w:bCs/>
          <w:iCs/>
        </w:rPr>
        <w:t xml:space="preserve"> </w:t>
      </w:r>
      <w:r w:rsidR="00430F7D" w:rsidRPr="00856033">
        <w:rPr>
          <w:rFonts w:asciiTheme="minorHAnsi" w:hAnsiTheme="minorHAnsi"/>
          <w:bCs/>
          <w:iCs/>
        </w:rPr>
        <w:t xml:space="preserve">factors </w:t>
      </w:r>
      <w:r w:rsidR="00347366">
        <w:rPr>
          <w:rFonts w:asciiTheme="minorHAnsi" w:hAnsiTheme="minorHAnsi"/>
          <w:bCs/>
          <w:iCs/>
        </w:rPr>
        <w:t xml:space="preserve">(TDFs) </w:t>
      </w:r>
      <w:r w:rsidR="00430F7D" w:rsidRPr="00856033">
        <w:rPr>
          <w:rFonts w:asciiTheme="minorHAnsi" w:hAnsiTheme="minorHAnsi"/>
          <w:bCs/>
          <w:iCs/>
        </w:rPr>
        <w:t>for various taxa</w:t>
      </w:r>
      <w:r w:rsidR="008B19F4" w:rsidRPr="00856033">
        <w:rPr>
          <w:rFonts w:asciiTheme="minorHAnsi" w:hAnsiTheme="minorHAnsi"/>
          <w:bCs/>
          <w:iCs/>
        </w:rPr>
        <w:t>, including birds,</w:t>
      </w:r>
      <w:r w:rsidR="00430F7D" w:rsidRPr="00856033">
        <w:rPr>
          <w:rFonts w:asciiTheme="minorHAnsi" w:hAnsiTheme="minorHAnsi"/>
          <w:bCs/>
          <w:iCs/>
        </w:rPr>
        <w:t xml:space="preserve"> and </w:t>
      </w:r>
      <w:r w:rsidR="000B4DF6" w:rsidRPr="00856033">
        <w:rPr>
          <w:rFonts w:asciiTheme="minorHAnsi" w:hAnsiTheme="minorHAnsi"/>
          <w:bCs/>
          <w:iCs/>
        </w:rPr>
        <w:t xml:space="preserve">calculated mean values </w:t>
      </w:r>
      <w:r w:rsidR="00430F7D" w:rsidRPr="00856033">
        <w:rPr>
          <w:rFonts w:asciiTheme="minorHAnsi" w:hAnsiTheme="minorHAnsi"/>
          <w:bCs/>
          <w:iCs/>
        </w:rPr>
        <w:t xml:space="preserve">in bird feathers </w:t>
      </w:r>
      <w:r w:rsidR="000B4DF6" w:rsidRPr="00856033">
        <w:rPr>
          <w:rFonts w:asciiTheme="minorHAnsi" w:hAnsiTheme="minorHAnsi"/>
          <w:bCs/>
          <w:iCs/>
        </w:rPr>
        <w:t>of</w:t>
      </w:r>
      <w:r w:rsidR="00430F7D" w:rsidRPr="00856033">
        <w:rPr>
          <w:rFonts w:asciiTheme="minorHAnsi" w:hAnsiTheme="minorHAnsi"/>
          <w:bCs/>
          <w:iCs/>
        </w:rPr>
        <w:t xml:space="preserve"> 2.16</w:t>
      </w:r>
      <w:r w:rsidR="006D5E38" w:rsidRPr="00856033">
        <w:rPr>
          <w:rFonts w:asciiTheme="minorHAnsi" w:hAnsiTheme="minorHAnsi"/>
          <w:bCs/>
          <w:iCs/>
        </w:rPr>
        <w:t xml:space="preserve"> </w:t>
      </w:r>
      <w:r w:rsidR="00430F7D" w:rsidRPr="00856033">
        <w:rPr>
          <w:rFonts w:asciiTheme="minorHAnsi" w:hAnsiTheme="minorHAnsi"/>
          <w:bCs/>
          <w:iCs/>
        </w:rPr>
        <w:t xml:space="preserve">± 1.52‰ (SD) for </w:t>
      </w:r>
      <w:r w:rsidR="00430F7D" w:rsidRPr="00856033">
        <w:rPr>
          <w:rFonts w:asciiTheme="minorHAnsi" w:hAnsiTheme="minorHAnsi"/>
          <w:bCs/>
          <w:iCs/>
          <w:vertAlign w:val="superscript"/>
        </w:rPr>
        <w:t>13</w:t>
      </w:r>
      <w:r w:rsidR="00430F7D" w:rsidRPr="00856033">
        <w:rPr>
          <w:rFonts w:asciiTheme="minorHAnsi" w:hAnsiTheme="minorHAnsi"/>
          <w:bCs/>
          <w:iCs/>
        </w:rPr>
        <w:t>C and 2.37</w:t>
      </w:r>
      <w:r w:rsidR="006D5E38" w:rsidRPr="00856033">
        <w:rPr>
          <w:rFonts w:asciiTheme="minorHAnsi" w:hAnsiTheme="minorHAnsi"/>
          <w:bCs/>
          <w:iCs/>
        </w:rPr>
        <w:t xml:space="preserve"> </w:t>
      </w:r>
      <w:r w:rsidR="00430F7D" w:rsidRPr="00856033">
        <w:rPr>
          <w:rFonts w:asciiTheme="minorHAnsi" w:hAnsiTheme="minorHAnsi"/>
          <w:bCs/>
          <w:iCs/>
        </w:rPr>
        <w:t>±</w:t>
      </w:r>
      <w:r w:rsidR="006D5E38" w:rsidRPr="00856033">
        <w:rPr>
          <w:rFonts w:asciiTheme="minorHAnsi" w:hAnsiTheme="minorHAnsi"/>
          <w:bCs/>
          <w:iCs/>
        </w:rPr>
        <w:t xml:space="preserve"> </w:t>
      </w:r>
      <w:r w:rsidR="00430F7D" w:rsidRPr="00856033">
        <w:rPr>
          <w:rFonts w:asciiTheme="minorHAnsi" w:hAnsiTheme="minorHAnsi"/>
          <w:bCs/>
          <w:iCs/>
        </w:rPr>
        <w:t xml:space="preserve">1.13‰ for </w:t>
      </w:r>
      <w:r w:rsidR="00430F7D" w:rsidRPr="00856033">
        <w:rPr>
          <w:rFonts w:asciiTheme="minorHAnsi" w:hAnsiTheme="minorHAnsi"/>
          <w:bCs/>
          <w:iCs/>
          <w:vertAlign w:val="superscript"/>
        </w:rPr>
        <w:t>15</w:t>
      </w:r>
      <w:r w:rsidR="00430F7D" w:rsidRPr="00856033">
        <w:rPr>
          <w:rFonts w:asciiTheme="minorHAnsi" w:hAnsiTheme="minorHAnsi"/>
          <w:bCs/>
          <w:iCs/>
        </w:rPr>
        <w:t>N</w:t>
      </w:r>
      <w:r w:rsidR="00AB3EBF">
        <w:rPr>
          <w:rFonts w:asciiTheme="minorHAnsi" w:hAnsiTheme="minorHAnsi"/>
          <w:bCs/>
          <w:iCs/>
        </w:rPr>
        <w:t xml:space="preserve">, which were therefore the values </w:t>
      </w:r>
      <w:r w:rsidR="008B19F4" w:rsidRPr="00856033">
        <w:rPr>
          <w:rFonts w:asciiTheme="minorHAnsi" w:hAnsiTheme="minorHAnsi"/>
          <w:bCs/>
          <w:iCs/>
        </w:rPr>
        <w:t>we assumed in all our models</w:t>
      </w:r>
      <w:r w:rsidR="00F47D01">
        <w:rPr>
          <w:rFonts w:asciiTheme="minorHAnsi" w:hAnsiTheme="minorHAnsi"/>
          <w:bCs/>
          <w:iCs/>
        </w:rPr>
        <w:t xml:space="preserve">. </w:t>
      </w:r>
      <w:r w:rsidR="004C50B0" w:rsidRPr="00E244D1">
        <w:rPr>
          <w:rFonts w:asciiTheme="minorHAnsi" w:hAnsiTheme="minorHAnsi"/>
          <w:bCs/>
          <w:iCs/>
        </w:rPr>
        <w:t xml:space="preserve">Soft parts, which represent the bulk of the squid consumed by birds (mainly mantle and arms), are consistently highly enriched in </w:t>
      </w:r>
      <w:r w:rsidR="004C50B0" w:rsidRPr="00E244D1">
        <w:rPr>
          <w:rFonts w:asciiTheme="minorHAnsi" w:hAnsiTheme="minorHAnsi"/>
          <w:bCs/>
          <w:iCs/>
          <w:vertAlign w:val="superscript"/>
        </w:rPr>
        <w:t>15</w:t>
      </w:r>
      <w:r w:rsidR="004C50B0" w:rsidRPr="00E244D1">
        <w:rPr>
          <w:rFonts w:asciiTheme="minorHAnsi" w:hAnsiTheme="minorHAnsi"/>
          <w:bCs/>
          <w:iCs/>
        </w:rPr>
        <w:t xml:space="preserve">N over beaks, but slightly depleted in </w:t>
      </w:r>
      <w:r w:rsidR="004C50B0" w:rsidRPr="00E244D1">
        <w:rPr>
          <w:rFonts w:asciiTheme="minorHAnsi" w:hAnsiTheme="minorHAnsi"/>
          <w:bCs/>
          <w:iCs/>
          <w:vertAlign w:val="superscript"/>
        </w:rPr>
        <w:t>13</w:t>
      </w:r>
      <w:r w:rsidR="004C50B0" w:rsidRPr="00E244D1">
        <w:rPr>
          <w:rFonts w:asciiTheme="minorHAnsi" w:hAnsiTheme="minorHAnsi"/>
          <w:bCs/>
          <w:iCs/>
        </w:rPr>
        <w:t>C (Hobson</w:t>
      </w:r>
      <w:r w:rsidR="004C50B0" w:rsidRPr="0040554D">
        <w:rPr>
          <w:rFonts w:asciiTheme="minorHAnsi" w:hAnsiTheme="minorHAnsi"/>
          <w:bCs/>
          <w:iCs/>
        </w:rPr>
        <w:t xml:space="preserve"> &amp; </w:t>
      </w:r>
      <w:proofErr w:type="spellStart"/>
      <w:r w:rsidR="004C50B0" w:rsidRPr="0040554D">
        <w:rPr>
          <w:rFonts w:asciiTheme="minorHAnsi" w:hAnsiTheme="minorHAnsi"/>
          <w:bCs/>
          <w:iCs/>
        </w:rPr>
        <w:t>Cherel</w:t>
      </w:r>
      <w:proofErr w:type="spellEnd"/>
      <w:r w:rsidR="004C50B0" w:rsidRPr="0040554D" w:rsidDel="00BD77E3">
        <w:rPr>
          <w:rFonts w:asciiTheme="minorHAnsi" w:hAnsiTheme="minorHAnsi"/>
          <w:bCs/>
          <w:iCs/>
        </w:rPr>
        <w:t xml:space="preserve"> </w:t>
      </w:r>
      <w:r w:rsidR="004C50B0" w:rsidRPr="0040554D">
        <w:rPr>
          <w:rFonts w:asciiTheme="minorHAnsi" w:hAnsiTheme="minorHAnsi"/>
          <w:bCs/>
          <w:iCs/>
        </w:rPr>
        <w:t>2006</w:t>
      </w:r>
      <w:r w:rsidR="004C50B0" w:rsidRPr="00E244D1">
        <w:rPr>
          <w:rFonts w:asciiTheme="minorHAnsi" w:hAnsiTheme="minorHAnsi"/>
          <w:bCs/>
          <w:iCs/>
        </w:rPr>
        <w:t>). Thus</w:t>
      </w:r>
      <w:r w:rsidR="006528A7">
        <w:rPr>
          <w:rFonts w:asciiTheme="minorHAnsi" w:hAnsiTheme="minorHAnsi"/>
          <w:bCs/>
          <w:iCs/>
        </w:rPr>
        <w:t>,</w:t>
      </w:r>
      <w:r w:rsidR="004C50B0" w:rsidRPr="00E244D1">
        <w:rPr>
          <w:rFonts w:asciiTheme="minorHAnsi" w:hAnsiTheme="minorHAnsi"/>
          <w:bCs/>
          <w:iCs/>
        </w:rPr>
        <w:t xml:space="preserve"> δ</w:t>
      </w:r>
      <w:r w:rsidR="004C50B0" w:rsidRPr="00E244D1">
        <w:rPr>
          <w:rFonts w:asciiTheme="minorHAnsi" w:hAnsiTheme="minorHAnsi"/>
          <w:bCs/>
          <w:iCs/>
          <w:vertAlign w:val="superscript"/>
        </w:rPr>
        <w:t>15</w:t>
      </w:r>
      <w:r w:rsidR="004C50B0" w:rsidRPr="00E244D1">
        <w:rPr>
          <w:rFonts w:asciiTheme="minorHAnsi" w:hAnsiTheme="minorHAnsi"/>
          <w:bCs/>
          <w:iCs/>
        </w:rPr>
        <w:t xml:space="preserve">N values from our samples of lower beaks were converted into those </w:t>
      </w:r>
      <w:r w:rsidR="004C50B0" w:rsidRPr="00E244D1">
        <w:rPr>
          <w:rFonts w:asciiTheme="minorHAnsi" w:hAnsiTheme="minorHAnsi"/>
          <w:bCs/>
          <w:iCs/>
        </w:rPr>
        <w:lastRenderedPageBreak/>
        <w:t xml:space="preserve">expected for mantle tissue. For </w:t>
      </w:r>
      <w:proofErr w:type="spellStart"/>
      <w:r w:rsidR="004C50B0" w:rsidRPr="00E244D1">
        <w:rPr>
          <w:rFonts w:asciiTheme="minorHAnsi" w:hAnsiTheme="minorHAnsi"/>
          <w:bCs/>
          <w:i/>
          <w:iCs/>
        </w:rPr>
        <w:t>Illex</w:t>
      </w:r>
      <w:proofErr w:type="spellEnd"/>
      <w:r w:rsidR="004C50B0" w:rsidRPr="00E244D1">
        <w:rPr>
          <w:rFonts w:asciiTheme="minorHAnsi" w:hAnsiTheme="minorHAnsi"/>
          <w:bCs/>
          <w:i/>
          <w:iCs/>
        </w:rPr>
        <w:t xml:space="preserve"> </w:t>
      </w:r>
      <w:proofErr w:type="spellStart"/>
      <w:r w:rsidR="004C50B0" w:rsidRPr="00E244D1">
        <w:rPr>
          <w:rFonts w:asciiTheme="minorHAnsi" w:hAnsiTheme="minorHAnsi"/>
          <w:bCs/>
          <w:i/>
          <w:iCs/>
        </w:rPr>
        <w:t>argentinus</w:t>
      </w:r>
      <w:proofErr w:type="spellEnd"/>
      <w:r w:rsidR="004C50B0" w:rsidRPr="00E244D1">
        <w:rPr>
          <w:rFonts w:asciiTheme="minorHAnsi" w:hAnsiTheme="minorHAnsi"/>
          <w:bCs/>
          <w:i/>
          <w:iCs/>
        </w:rPr>
        <w:t>,</w:t>
      </w:r>
      <w:r w:rsidR="004C50B0" w:rsidRPr="00E244D1">
        <w:rPr>
          <w:rFonts w:asciiTheme="minorHAnsi" w:hAnsiTheme="minorHAnsi"/>
          <w:bCs/>
          <w:iCs/>
        </w:rPr>
        <w:t xml:space="preserve"> the values of δ</w:t>
      </w:r>
      <w:r w:rsidR="004C50B0" w:rsidRPr="00E244D1">
        <w:rPr>
          <w:rFonts w:asciiTheme="minorHAnsi" w:hAnsiTheme="minorHAnsi"/>
          <w:bCs/>
          <w:iCs/>
          <w:vertAlign w:val="superscript"/>
        </w:rPr>
        <w:t>15</w:t>
      </w:r>
      <w:r w:rsidR="004C50B0" w:rsidRPr="00E244D1">
        <w:rPr>
          <w:rFonts w:asciiTheme="minorHAnsi" w:hAnsiTheme="minorHAnsi"/>
          <w:bCs/>
          <w:iCs/>
        </w:rPr>
        <w:t>N and δ</w:t>
      </w:r>
      <w:r w:rsidR="004C50B0" w:rsidRPr="00E244D1">
        <w:rPr>
          <w:rFonts w:asciiTheme="minorHAnsi" w:hAnsiTheme="minorHAnsi"/>
          <w:bCs/>
          <w:iCs/>
          <w:vertAlign w:val="superscript"/>
        </w:rPr>
        <w:t>13</w:t>
      </w:r>
      <w:r w:rsidR="004C50B0" w:rsidRPr="00E244D1">
        <w:rPr>
          <w:rFonts w:asciiTheme="minorHAnsi" w:hAnsiTheme="minorHAnsi"/>
          <w:bCs/>
          <w:iCs/>
        </w:rPr>
        <w:t>C in muscle were assumed to be 5.2‰ higher and 0.8‰ lower than lower beaks, respectively, based in data from</w:t>
      </w:r>
      <w:r w:rsidR="004C50B0" w:rsidRPr="00E244D1">
        <w:t xml:space="preserve"> </w:t>
      </w:r>
      <w:proofErr w:type="spellStart"/>
      <w:r w:rsidR="004C50B0" w:rsidRPr="00E244D1">
        <w:rPr>
          <w:rFonts w:asciiTheme="minorHAnsi" w:hAnsiTheme="minorHAnsi"/>
          <w:bCs/>
          <w:i/>
          <w:iCs/>
        </w:rPr>
        <w:t>Illex</w:t>
      </w:r>
      <w:proofErr w:type="spellEnd"/>
      <w:r w:rsidR="004C50B0" w:rsidRPr="00E244D1">
        <w:rPr>
          <w:rFonts w:asciiTheme="minorHAnsi" w:hAnsiTheme="minorHAnsi"/>
          <w:bCs/>
          <w:i/>
          <w:iCs/>
        </w:rPr>
        <w:t xml:space="preserve"> </w:t>
      </w:r>
      <w:proofErr w:type="spellStart"/>
      <w:r w:rsidR="004C50B0" w:rsidRPr="00E244D1">
        <w:rPr>
          <w:rFonts w:asciiTheme="minorHAnsi" w:hAnsiTheme="minorHAnsi"/>
          <w:bCs/>
          <w:i/>
          <w:iCs/>
        </w:rPr>
        <w:t>coindetii</w:t>
      </w:r>
      <w:proofErr w:type="spellEnd"/>
      <w:r w:rsidR="004C50B0" w:rsidRPr="00E244D1">
        <w:rPr>
          <w:rFonts w:asciiTheme="minorHAnsi" w:hAnsiTheme="minorHAnsi"/>
          <w:bCs/>
          <w:i/>
          <w:iCs/>
        </w:rPr>
        <w:t xml:space="preserve"> </w:t>
      </w:r>
      <w:r w:rsidR="004C50B0" w:rsidRPr="00E244D1">
        <w:rPr>
          <w:rFonts w:asciiTheme="minorHAnsi" w:hAnsiTheme="minorHAnsi"/>
          <w:bCs/>
          <w:iCs/>
        </w:rPr>
        <w:t xml:space="preserve">(Hobson &amp; </w:t>
      </w:r>
      <w:proofErr w:type="spellStart"/>
      <w:r w:rsidR="004C50B0" w:rsidRPr="00E244D1">
        <w:rPr>
          <w:rFonts w:asciiTheme="minorHAnsi" w:hAnsiTheme="minorHAnsi"/>
          <w:bCs/>
          <w:iCs/>
        </w:rPr>
        <w:t>Cherel</w:t>
      </w:r>
      <w:proofErr w:type="spellEnd"/>
      <w:r w:rsidR="004C50B0" w:rsidRPr="0040554D" w:rsidDel="00BD77E3">
        <w:rPr>
          <w:rFonts w:asciiTheme="minorHAnsi" w:hAnsiTheme="minorHAnsi"/>
          <w:bCs/>
          <w:iCs/>
        </w:rPr>
        <w:t xml:space="preserve"> </w:t>
      </w:r>
      <w:r w:rsidR="004C50B0" w:rsidRPr="0040554D">
        <w:rPr>
          <w:rFonts w:asciiTheme="minorHAnsi" w:hAnsiTheme="minorHAnsi"/>
          <w:bCs/>
          <w:iCs/>
        </w:rPr>
        <w:t>2006</w:t>
      </w:r>
      <w:r w:rsidR="004C50B0" w:rsidRPr="00E244D1">
        <w:rPr>
          <w:rFonts w:asciiTheme="minorHAnsi" w:hAnsiTheme="minorHAnsi"/>
          <w:bCs/>
          <w:iCs/>
        </w:rPr>
        <w:t>)</w:t>
      </w:r>
      <w:r w:rsidR="004C50B0" w:rsidRPr="00E244D1">
        <w:rPr>
          <w:rFonts w:asciiTheme="minorHAnsi" w:hAnsiTheme="minorHAnsi"/>
          <w:bCs/>
          <w:i/>
          <w:iCs/>
        </w:rPr>
        <w:t xml:space="preserve">. </w:t>
      </w:r>
      <w:r w:rsidR="004C50B0" w:rsidRPr="00E244D1">
        <w:rPr>
          <w:rFonts w:asciiTheme="minorHAnsi" w:hAnsiTheme="minorHAnsi"/>
          <w:bCs/>
          <w:iCs/>
        </w:rPr>
        <w:t xml:space="preserve">For </w:t>
      </w:r>
      <w:proofErr w:type="spellStart"/>
      <w:r w:rsidR="004C50B0" w:rsidRPr="00E244D1">
        <w:rPr>
          <w:rFonts w:asciiTheme="minorHAnsi" w:hAnsiTheme="minorHAnsi"/>
          <w:bCs/>
          <w:i/>
          <w:iCs/>
        </w:rPr>
        <w:t>Histioteuthis</w:t>
      </w:r>
      <w:proofErr w:type="spellEnd"/>
      <w:r w:rsidR="004C50B0" w:rsidRPr="00E244D1">
        <w:rPr>
          <w:rFonts w:asciiTheme="minorHAnsi" w:hAnsiTheme="minorHAnsi"/>
          <w:bCs/>
          <w:i/>
          <w:iCs/>
        </w:rPr>
        <w:t xml:space="preserve"> </w:t>
      </w:r>
      <w:r w:rsidR="004C50B0" w:rsidRPr="00E244D1">
        <w:rPr>
          <w:rFonts w:asciiTheme="minorHAnsi" w:hAnsiTheme="minorHAnsi"/>
          <w:bCs/>
          <w:iCs/>
        </w:rPr>
        <w:t>spp</w:t>
      </w:r>
      <w:r w:rsidR="006F7FCA">
        <w:rPr>
          <w:rFonts w:asciiTheme="minorHAnsi" w:hAnsiTheme="minorHAnsi"/>
          <w:bCs/>
          <w:iCs/>
        </w:rPr>
        <w:t>.</w:t>
      </w:r>
      <w:r w:rsidR="004C50B0" w:rsidRPr="00E244D1">
        <w:rPr>
          <w:rFonts w:asciiTheme="minorHAnsi" w:hAnsiTheme="minorHAnsi"/>
          <w:bCs/>
          <w:iCs/>
        </w:rPr>
        <w:t xml:space="preserve"> we assumed that soft body parts were enriched by 4.8‰ in </w:t>
      </w:r>
      <w:r w:rsidR="004C50B0" w:rsidRPr="00E244D1">
        <w:rPr>
          <w:rFonts w:asciiTheme="minorHAnsi" w:hAnsiTheme="minorHAnsi"/>
          <w:bCs/>
          <w:iCs/>
          <w:vertAlign w:val="superscript"/>
        </w:rPr>
        <w:t>15</w:t>
      </w:r>
      <w:r w:rsidR="004C50B0" w:rsidRPr="00E244D1">
        <w:rPr>
          <w:rFonts w:asciiTheme="minorHAnsi" w:hAnsiTheme="minorHAnsi"/>
          <w:bCs/>
          <w:iCs/>
        </w:rPr>
        <w:t xml:space="preserve">N and depleted by 0.8‰ in </w:t>
      </w:r>
      <w:r w:rsidR="004C50B0" w:rsidRPr="00E244D1">
        <w:rPr>
          <w:rFonts w:asciiTheme="minorHAnsi" w:hAnsiTheme="minorHAnsi"/>
          <w:bCs/>
          <w:iCs/>
          <w:vertAlign w:val="superscript"/>
        </w:rPr>
        <w:t>13</w:t>
      </w:r>
      <w:r w:rsidR="004C50B0" w:rsidRPr="00E244D1">
        <w:rPr>
          <w:rFonts w:asciiTheme="minorHAnsi" w:hAnsiTheme="minorHAnsi"/>
          <w:bCs/>
          <w:iCs/>
        </w:rPr>
        <w:t xml:space="preserve">C over lower beaks by using an average estimate for several cephalopod species (Hobson &amp; </w:t>
      </w:r>
      <w:proofErr w:type="spellStart"/>
      <w:r w:rsidR="004C50B0" w:rsidRPr="00E244D1">
        <w:rPr>
          <w:rFonts w:asciiTheme="minorHAnsi" w:hAnsiTheme="minorHAnsi"/>
          <w:bCs/>
          <w:iCs/>
        </w:rPr>
        <w:t>Cherel</w:t>
      </w:r>
      <w:proofErr w:type="spellEnd"/>
      <w:r w:rsidR="004C50B0" w:rsidRPr="0040554D" w:rsidDel="00BD77E3">
        <w:rPr>
          <w:rFonts w:asciiTheme="minorHAnsi" w:hAnsiTheme="minorHAnsi"/>
          <w:bCs/>
          <w:iCs/>
        </w:rPr>
        <w:t xml:space="preserve"> </w:t>
      </w:r>
      <w:r w:rsidR="004C50B0" w:rsidRPr="0040554D">
        <w:rPr>
          <w:rFonts w:asciiTheme="minorHAnsi" w:hAnsiTheme="minorHAnsi"/>
          <w:bCs/>
          <w:iCs/>
        </w:rPr>
        <w:t>2006</w:t>
      </w:r>
      <w:r w:rsidR="004C50B0" w:rsidRPr="00E244D1">
        <w:rPr>
          <w:rFonts w:asciiTheme="minorHAnsi" w:hAnsiTheme="minorHAnsi"/>
          <w:bCs/>
          <w:iCs/>
        </w:rPr>
        <w:t>).</w:t>
      </w:r>
      <w:r w:rsidR="00C956DF" w:rsidRPr="00856033">
        <w:rPr>
          <w:rFonts w:asciiTheme="minorHAnsi" w:hAnsiTheme="minorHAnsi"/>
          <w:bCs/>
          <w:iCs/>
        </w:rPr>
        <w:t xml:space="preserve"> </w:t>
      </w:r>
      <w:r w:rsidR="00054AF1" w:rsidRPr="00856033">
        <w:rPr>
          <w:rFonts w:asciiTheme="minorHAnsi" w:hAnsiTheme="minorHAnsi"/>
          <w:bCs/>
          <w:iCs/>
        </w:rPr>
        <w:t>After this correction</w:t>
      </w:r>
      <w:r w:rsidR="0089467A" w:rsidRPr="00856033">
        <w:rPr>
          <w:rFonts w:asciiTheme="minorHAnsi" w:hAnsiTheme="minorHAnsi"/>
          <w:bCs/>
          <w:iCs/>
        </w:rPr>
        <w:t xml:space="preserve">, lower beaks of </w:t>
      </w:r>
      <w:r w:rsidR="003F7BC1" w:rsidRPr="00856033">
        <w:rPr>
          <w:rFonts w:asciiTheme="minorHAnsi" w:hAnsiTheme="minorHAnsi"/>
          <w:bCs/>
          <w:i/>
          <w:iCs/>
        </w:rPr>
        <w:t>I</w:t>
      </w:r>
      <w:r w:rsidR="003F7BC1">
        <w:rPr>
          <w:rFonts w:asciiTheme="minorHAnsi" w:hAnsiTheme="minorHAnsi"/>
          <w:bCs/>
          <w:i/>
          <w:iCs/>
        </w:rPr>
        <w:t>.</w:t>
      </w:r>
      <w:r w:rsidR="003F7BC1" w:rsidRPr="00856033">
        <w:rPr>
          <w:rFonts w:asciiTheme="minorHAnsi" w:hAnsiTheme="minorHAnsi"/>
          <w:bCs/>
          <w:i/>
          <w:iCs/>
        </w:rPr>
        <w:t xml:space="preserve"> </w:t>
      </w:r>
      <w:proofErr w:type="spellStart"/>
      <w:r w:rsidR="0089467A" w:rsidRPr="00856033">
        <w:rPr>
          <w:rFonts w:asciiTheme="minorHAnsi" w:hAnsiTheme="minorHAnsi"/>
          <w:bCs/>
          <w:i/>
          <w:iCs/>
        </w:rPr>
        <w:t>argentinus</w:t>
      </w:r>
      <w:proofErr w:type="spellEnd"/>
      <w:r w:rsidR="0089467A" w:rsidRPr="00856033">
        <w:rPr>
          <w:rFonts w:asciiTheme="minorHAnsi" w:hAnsiTheme="minorHAnsi"/>
          <w:bCs/>
          <w:iCs/>
        </w:rPr>
        <w:t xml:space="preserve"> showed similar isotope ratios </w:t>
      </w:r>
      <w:r w:rsidR="000B4DF6" w:rsidRPr="00856033">
        <w:rPr>
          <w:rFonts w:asciiTheme="minorHAnsi" w:hAnsiTheme="minorHAnsi"/>
          <w:bCs/>
          <w:iCs/>
        </w:rPr>
        <w:t>to</w:t>
      </w:r>
      <w:r w:rsidR="0089467A" w:rsidRPr="00856033">
        <w:rPr>
          <w:rFonts w:asciiTheme="minorHAnsi" w:hAnsiTheme="minorHAnsi"/>
          <w:bCs/>
          <w:iCs/>
        </w:rPr>
        <w:t xml:space="preserve"> those in the mantle of longline bait of this species</w:t>
      </w:r>
      <w:r w:rsidR="00636799" w:rsidRPr="00856033">
        <w:rPr>
          <w:rFonts w:asciiTheme="minorHAnsi" w:hAnsiTheme="minorHAnsi"/>
          <w:bCs/>
          <w:iCs/>
        </w:rPr>
        <w:t>; t</w:t>
      </w:r>
      <w:r w:rsidR="0089467A" w:rsidRPr="00856033">
        <w:rPr>
          <w:rFonts w:asciiTheme="minorHAnsi" w:hAnsiTheme="minorHAnsi"/>
          <w:bCs/>
          <w:iCs/>
        </w:rPr>
        <w:t>herefore, they were p</w:t>
      </w:r>
      <w:r w:rsidR="00544D7D" w:rsidRPr="00856033">
        <w:rPr>
          <w:rFonts w:asciiTheme="minorHAnsi" w:hAnsiTheme="minorHAnsi"/>
          <w:bCs/>
          <w:iCs/>
        </w:rPr>
        <w:t>o</w:t>
      </w:r>
      <w:r w:rsidR="0089467A" w:rsidRPr="00856033">
        <w:rPr>
          <w:rFonts w:asciiTheme="minorHAnsi" w:hAnsiTheme="minorHAnsi"/>
          <w:bCs/>
          <w:iCs/>
        </w:rPr>
        <w:t xml:space="preserve">oled </w:t>
      </w:r>
      <w:r w:rsidR="00636799" w:rsidRPr="00856033">
        <w:rPr>
          <w:rFonts w:asciiTheme="minorHAnsi" w:hAnsiTheme="minorHAnsi"/>
          <w:bCs/>
          <w:iCs/>
        </w:rPr>
        <w:t xml:space="preserve">as a single group </w:t>
      </w:r>
      <w:r w:rsidR="00544D7D" w:rsidRPr="00856033">
        <w:rPr>
          <w:rFonts w:asciiTheme="minorHAnsi" w:hAnsiTheme="minorHAnsi"/>
          <w:bCs/>
          <w:iCs/>
        </w:rPr>
        <w:t xml:space="preserve">for further </w:t>
      </w:r>
      <w:r w:rsidR="0089467A" w:rsidRPr="00856033">
        <w:rPr>
          <w:rFonts w:asciiTheme="minorHAnsi" w:hAnsiTheme="minorHAnsi"/>
          <w:bCs/>
          <w:iCs/>
        </w:rPr>
        <w:t>analys</w:t>
      </w:r>
      <w:r w:rsidR="00544D7D" w:rsidRPr="00856033">
        <w:rPr>
          <w:rFonts w:asciiTheme="minorHAnsi" w:hAnsiTheme="minorHAnsi"/>
          <w:bCs/>
          <w:iCs/>
        </w:rPr>
        <w:t>e</w:t>
      </w:r>
      <w:r w:rsidR="0089467A" w:rsidRPr="00856033">
        <w:rPr>
          <w:rFonts w:asciiTheme="minorHAnsi" w:hAnsiTheme="minorHAnsi"/>
          <w:bCs/>
          <w:iCs/>
        </w:rPr>
        <w:t>s</w:t>
      </w:r>
      <w:r w:rsidR="00636799" w:rsidRPr="00856033">
        <w:rPr>
          <w:rFonts w:asciiTheme="minorHAnsi" w:hAnsiTheme="minorHAnsi"/>
          <w:bCs/>
          <w:iCs/>
        </w:rPr>
        <w:t>. Bayesian mixing models were employed using a non-informative Dirichlet prior distribution, with zero concentration dependencies, and 5 × 10</w:t>
      </w:r>
      <w:r w:rsidR="00636799" w:rsidRPr="00856033">
        <w:rPr>
          <w:rFonts w:asciiTheme="minorHAnsi" w:hAnsiTheme="minorHAnsi"/>
          <w:bCs/>
          <w:iCs/>
          <w:vertAlign w:val="superscript"/>
        </w:rPr>
        <w:t>5</w:t>
      </w:r>
      <w:r w:rsidR="00636799" w:rsidRPr="00856033">
        <w:rPr>
          <w:rFonts w:asciiTheme="minorHAnsi" w:hAnsiTheme="minorHAnsi"/>
          <w:bCs/>
          <w:iCs/>
        </w:rPr>
        <w:t xml:space="preserve"> iterations, thinned by 15, with an initial discard of 5 × 10</w:t>
      </w:r>
      <w:r w:rsidR="00636799" w:rsidRPr="00856033">
        <w:rPr>
          <w:rFonts w:asciiTheme="minorHAnsi" w:hAnsiTheme="minorHAnsi"/>
          <w:bCs/>
          <w:iCs/>
          <w:vertAlign w:val="superscript"/>
        </w:rPr>
        <w:t>4</w:t>
      </w:r>
      <w:r w:rsidR="00636799" w:rsidRPr="00856033">
        <w:rPr>
          <w:rFonts w:asciiTheme="minorHAnsi" w:hAnsiTheme="minorHAnsi"/>
          <w:bCs/>
          <w:iCs/>
        </w:rPr>
        <w:t xml:space="preserve"> interactions in the MCMC estimation</w:t>
      </w:r>
      <w:r w:rsidR="00636799" w:rsidRPr="008856EE">
        <w:rPr>
          <w:rFonts w:asciiTheme="minorHAnsi" w:hAnsiTheme="minorHAnsi"/>
          <w:bCs/>
          <w:iCs/>
        </w:rPr>
        <w:t xml:space="preserve">. </w:t>
      </w:r>
      <w:r w:rsidR="008856EE" w:rsidRPr="00C46192">
        <w:rPr>
          <w:rFonts w:asciiTheme="minorHAnsi" w:hAnsiTheme="minorHAnsi"/>
          <w:bCs/>
          <w:iCs/>
          <w:color w:val="000000"/>
        </w:rPr>
        <w:t xml:space="preserve">A total of six potential prey sources were included in the model: </w:t>
      </w:r>
      <w:proofErr w:type="spellStart"/>
      <w:r w:rsidR="008856EE" w:rsidRPr="00C46192">
        <w:rPr>
          <w:rFonts w:asciiTheme="minorHAnsi" w:hAnsiTheme="minorHAnsi"/>
          <w:bCs/>
          <w:i/>
          <w:iCs/>
          <w:color w:val="000000"/>
        </w:rPr>
        <w:t>Histioteuthis</w:t>
      </w:r>
      <w:proofErr w:type="spellEnd"/>
      <w:r w:rsidR="008856EE" w:rsidRPr="00C46192">
        <w:rPr>
          <w:rFonts w:asciiTheme="minorHAnsi" w:hAnsiTheme="minorHAnsi"/>
          <w:bCs/>
          <w:iCs/>
          <w:color w:val="000000"/>
        </w:rPr>
        <w:t xml:space="preserve"> spp</w:t>
      </w:r>
      <w:r w:rsidR="00FC6EC8">
        <w:rPr>
          <w:rFonts w:asciiTheme="minorHAnsi" w:hAnsiTheme="minorHAnsi"/>
          <w:bCs/>
          <w:iCs/>
          <w:color w:val="000000"/>
        </w:rPr>
        <w:t>.</w:t>
      </w:r>
      <w:r w:rsidR="008856EE" w:rsidRPr="00C46192">
        <w:rPr>
          <w:rFonts w:asciiTheme="minorHAnsi" w:hAnsiTheme="minorHAnsi"/>
          <w:bCs/>
          <w:iCs/>
          <w:color w:val="000000"/>
        </w:rPr>
        <w:t xml:space="preserve">, </w:t>
      </w:r>
      <w:proofErr w:type="spellStart"/>
      <w:r w:rsidR="008856EE" w:rsidRPr="00C46192">
        <w:rPr>
          <w:rFonts w:asciiTheme="minorHAnsi" w:hAnsiTheme="minorHAnsi"/>
          <w:bCs/>
          <w:i/>
          <w:iCs/>
          <w:color w:val="000000"/>
        </w:rPr>
        <w:t>Illex</w:t>
      </w:r>
      <w:proofErr w:type="spellEnd"/>
      <w:r w:rsidR="008856EE" w:rsidRPr="00C46192">
        <w:rPr>
          <w:rFonts w:asciiTheme="minorHAnsi" w:hAnsiTheme="minorHAnsi"/>
          <w:bCs/>
          <w:iCs/>
          <w:color w:val="000000"/>
        </w:rPr>
        <w:t>, small pelagic fish, pelagic longline fish (including all large pelagic fishes), demersal trawl fish (</w:t>
      </w:r>
      <w:r w:rsidR="003F7BC1" w:rsidRPr="00C46192">
        <w:rPr>
          <w:rFonts w:asciiTheme="minorHAnsi" w:hAnsiTheme="minorHAnsi"/>
          <w:bCs/>
          <w:i/>
          <w:iCs/>
          <w:color w:val="000000"/>
        </w:rPr>
        <w:t>M</w:t>
      </w:r>
      <w:r w:rsidR="003F7BC1">
        <w:rPr>
          <w:rFonts w:asciiTheme="minorHAnsi" w:hAnsiTheme="minorHAnsi"/>
          <w:bCs/>
          <w:i/>
          <w:iCs/>
          <w:color w:val="000000"/>
        </w:rPr>
        <w:t xml:space="preserve">. </w:t>
      </w:r>
      <w:proofErr w:type="spellStart"/>
      <w:r w:rsidR="008856EE" w:rsidRPr="00C46192">
        <w:rPr>
          <w:rFonts w:asciiTheme="minorHAnsi" w:hAnsiTheme="minorHAnsi"/>
          <w:bCs/>
          <w:i/>
          <w:iCs/>
          <w:color w:val="000000"/>
        </w:rPr>
        <w:t>hubbsi</w:t>
      </w:r>
      <w:proofErr w:type="spellEnd"/>
      <w:r w:rsidR="008856EE" w:rsidRPr="00C46192">
        <w:rPr>
          <w:rFonts w:asciiTheme="minorHAnsi" w:hAnsiTheme="minorHAnsi"/>
          <w:bCs/>
          <w:i/>
          <w:iCs/>
          <w:color w:val="000000"/>
        </w:rPr>
        <w:t xml:space="preserve"> </w:t>
      </w:r>
      <w:r w:rsidR="008856EE" w:rsidRPr="00C46192">
        <w:rPr>
          <w:rFonts w:asciiTheme="minorHAnsi" w:hAnsiTheme="minorHAnsi"/>
          <w:bCs/>
          <w:iCs/>
          <w:color w:val="000000"/>
        </w:rPr>
        <w:t xml:space="preserve">and </w:t>
      </w:r>
      <w:r w:rsidR="008856EE" w:rsidRPr="00C46192">
        <w:rPr>
          <w:rFonts w:asciiTheme="minorHAnsi" w:hAnsiTheme="minorHAnsi"/>
          <w:bCs/>
          <w:i/>
          <w:iCs/>
          <w:color w:val="000000"/>
        </w:rPr>
        <w:t>B</w:t>
      </w:r>
      <w:r w:rsidR="003F7BC1">
        <w:rPr>
          <w:rFonts w:asciiTheme="minorHAnsi" w:hAnsiTheme="minorHAnsi"/>
          <w:bCs/>
          <w:i/>
          <w:iCs/>
          <w:color w:val="000000"/>
        </w:rPr>
        <w:t>.</w:t>
      </w:r>
      <w:r w:rsidR="008856EE" w:rsidRPr="00C46192">
        <w:rPr>
          <w:rFonts w:asciiTheme="minorHAnsi" w:hAnsiTheme="minorHAnsi"/>
          <w:bCs/>
          <w:i/>
          <w:iCs/>
          <w:color w:val="000000"/>
        </w:rPr>
        <w:t xml:space="preserve"> </w:t>
      </w:r>
      <w:proofErr w:type="spellStart"/>
      <w:r w:rsidR="008856EE" w:rsidRPr="00C46192">
        <w:rPr>
          <w:rFonts w:asciiTheme="minorHAnsi" w:hAnsiTheme="minorHAnsi"/>
          <w:bCs/>
          <w:i/>
          <w:iCs/>
          <w:color w:val="000000"/>
        </w:rPr>
        <w:t>albescens</w:t>
      </w:r>
      <w:proofErr w:type="spellEnd"/>
      <w:r w:rsidR="008856EE" w:rsidRPr="00C46192">
        <w:rPr>
          <w:rFonts w:asciiTheme="minorHAnsi" w:hAnsiTheme="minorHAnsi"/>
          <w:bCs/>
          <w:iCs/>
          <w:color w:val="000000"/>
        </w:rPr>
        <w:t>) and demersal longline fish (</w:t>
      </w:r>
      <w:r w:rsidR="008856EE" w:rsidRPr="00C46192">
        <w:rPr>
          <w:rFonts w:asciiTheme="minorHAnsi" w:hAnsiTheme="minorHAnsi"/>
          <w:bCs/>
          <w:i/>
          <w:iCs/>
          <w:color w:val="000000"/>
        </w:rPr>
        <w:t>M</w:t>
      </w:r>
      <w:r w:rsidR="003F7BC1">
        <w:rPr>
          <w:rFonts w:asciiTheme="minorHAnsi" w:hAnsiTheme="minorHAnsi"/>
          <w:bCs/>
          <w:i/>
          <w:iCs/>
          <w:color w:val="000000"/>
        </w:rPr>
        <w:t>.</w:t>
      </w:r>
      <w:r w:rsidR="008856EE" w:rsidRPr="00C46192">
        <w:rPr>
          <w:rFonts w:asciiTheme="minorHAnsi" w:hAnsiTheme="minorHAnsi"/>
          <w:bCs/>
          <w:i/>
          <w:iCs/>
          <w:color w:val="000000"/>
        </w:rPr>
        <w:t xml:space="preserve"> </w:t>
      </w:r>
      <w:proofErr w:type="spellStart"/>
      <w:r w:rsidR="008856EE" w:rsidRPr="00C46192">
        <w:rPr>
          <w:rFonts w:asciiTheme="minorHAnsi" w:hAnsiTheme="minorHAnsi"/>
          <w:bCs/>
          <w:i/>
          <w:iCs/>
          <w:color w:val="000000"/>
        </w:rPr>
        <w:t>carinatus</w:t>
      </w:r>
      <w:proofErr w:type="spellEnd"/>
      <w:r w:rsidR="008856EE" w:rsidRPr="00C46192">
        <w:rPr>
          <w:rFonts w:asciiTheme="minorHAnsi" w:hAnsiTheme="minorHAnsi"/>
          <w:bCs/>
          <w:iCs/>
          <w:color w:val="000000"/>
        </w:rPr>
        <w:t xml:space="preserve">). The species from the last three groups are known to be the discards from the respective fisheries. </w:t>
      </w:r>
      <w:r w:rsidR="008856EE" w:rsidRPr="00C46192">
        <w:rPr>
          <w:rFonts w:asciiTheme="minorHAnsi" w:hAnsiTheme="minorHAnsi"/>
          <w:color w:val="000000"/>
        </w:rPr>
        <w:t xml:space="preserve">The trawl fishery produces the largest </w:t>
      </w:r>
      <w:proofErr w:type="gramStart"/>
      <w:r w:rsidR="008856EE" w:rsidRPr="00C46192">
        <w:rPr>
          <w:rFonts w:asciiTheme="minorHAnsi" w:hAnsiTheme="minorHAnsi"/>
          <w:color w:val="000000"/>
        </w:rPr>
        <w:t>amount</w:t>
      </w:r>
      <w:proofErr w:type="gramEnd"/>
      <w:r w:rsidR="008856EE" w:rsidRPr="00C46192">
        <w:rPr>
          <w:rFonts w:asciiTheme="minorHAnsi" w:hAnsiTheme="minorHAnsi"/>
          <w:color w:val="000000"/>
        </w:rPr>
        <w:t xml:space="preserve"> of discards, comprising undersized hake, non-target demersal fish (in Uruguay and northern Argentina, this includes</w:t>
      </w:r>
      <w:r w:rsidR="008856EE" w:rsidRPr="00C46192">
        <w:rPr>
          <w:rFonts w:asciiTheme="minorHAnsi" w:hAnsiTheme="minorHAnsi"/>
          <w:i/>
          <w:color w:val="000000"/>
        </w:rPr>
        <w:t xml:space="preserve"> B</w:t>
      </w:r>
      <w:r w:rsidR="003F7BC1">
        <w:rPr>
          <w:rFonts w:asciiTheme="minorHAnsi" w:hAnsiTheme="minorHAnsi"/>
          <w:i/>
          <w:color w:val="000000"/>
        </w:rPr>
        <w:t>.</w:t>
      </w:r>
      <w:r w:rsidR="008856EE" w:rsidRPr="00C46192">
        <w:rPr>
          <w:rFonts w:asciiTheme="minorHAnsi" w:hAnsiTheme="minorHAnsi"/>
          <w:i/>
          <w:color w:val="000000"/>
        </w:rPr>
        <w:t xml:space="preserve"> </w:t>
      </w:r>
      <w:proofErr w:type="spellStart"/>
      <w:r w:rsidR="008856EE" w:rsidRPr="00C46192">
        <w:rPr>
          <w:rFonts w:asciiTheme="minorHAnsi" w:hAnsiTheme="minorHAnsi"/>
          <w:i/>
          <w:color w:val="000000"/>
        </w:rPr>
        <w:t>albescens</w:t>
      </w:r>
      <w:proofErr w:type="spellEnd"/>
      <w:r w:rsidR="008856EE" w:rsidRPr="00C46192">
        <w:rPr>
          <w:rFonts w:asciiTheme="minorHAnsi" w:hAnsiTheme="minorHAnsi"/>
          <w:color w:val="000000"/>
        </w:rPr>
        <w:t xml:space="preserve"> and other species that can be fully discarded</w:t>
      </w:r>
      <w:r w:rsidR="008856EE" w:rsidRPr="00C46192">
        <w:rPr>
          <w:rFonts w:asciiTheme="minorHAnsi" w:hAnsiTheme="minorHAnsi"/>
          <w:i/>
          <w:color w:val="000000"/>
        </w:rPr>
        <w:t xml:space="preserve">; </w:t>
      </w:r>
      <w:r w:rsidR="008856EE" w:rsidRPr="00C46192">
        <w:rPr>
          <w:rFonts w:asciiTheme="minorHAnsi" w:hAnsiTheme="minorHAnsi"/>
          <w:color w:val="000000"/>
        </w:rPr>
        <w:t xml:space="preserve">and </w:t>
      </w:r>
      <w:proofErr w:type="spellStart"/>
      <w:r w:rsidR="008856EE" w:rsidRPr="00C46192">
        <w:rPr>
          <w:rFonts w:asciiTheme="minorHAnsi" w:hAnsiTheme="minorHAnsi"/>
          <w:i/>
          <w:color w:val="000000"/>
        </w:rPr>
        <w:t>Helicolenus</w:t>
      </w:r>
      <w:proofErr w:type="spellEnd"/>
      <w:r w:rsidR="008856EE" w:rsidRPr="00C46192">
        <w:rPr>
          <w:rFonts w:asciiTheme="minorHAnsi" w:hAnsiTheme="minorHAnsi"/>
          <w:i/>
          <w:color w:val="000000"/>
        </w:rPr>
        <w:t xml:space="preserve"> </w:t>
      </w:r>
      <w:proofErr w:type="spellStart"/>
      <w:r w:rsidR="008856EE" w:rsidRPr="00C46192">
        <w:rPr>
          <w:rFonts w:asciiTheme="minorHAnsi" w:hAnsiTheme="minorHAnsi"/>
          <w:i/>
          <w:color w:val="000000"/>
        </w:rPr>
        <w:t>dactylopterus</w:t>
      </w:r>
      <w:proofErr w:type="spellEnd"/>
      <w:r w:rsidR="008856EE" w:rsidRPr="00F40EBB">
        <w:rPr>
          <w:rFonts w:asciiTheme="minorHAnsi" w:hAnsiTheme="minorHAnsi"/>
          <w:color w:val="000000"/>
        </w:rPr>
        <w:t xml:space="preserve">, </w:t>
      </w:r>
      <w:proofErr w:type="spellStart"/>
      <w:r w:rsidR="008856EE" w:rsidRPr="00C46192">
        <w:rPr>
          <w:rFonts w:asciiTheme="minorHAnsi" w:hAnsiTheme="minorHAnsi"/>
          <w:i/>
          <w:color w:val="000000"/>
        </w:rPr>
        <w:t>Cheilodactylus</w:t>
      </w:r>
      <w:proofErr w:type="spellEnd"/>
      <w:r w:rsidR="008856EE" w:rsidRPr="00C46192">
        <w:rPr>
          <w:rFonts w:asciiTheme="minorHAnsi" w:hAnsiTheme="minorHAnsi"/>
          <w:i/>
          <w:color w:val="000000"/>
        </w:rPr>
        <w:t xml:space="preserve"> </w:t>
      </w:r>
      <w:proofErr w:type="spellStart"/>
      <w:r w:rsidR="008856EE" w:rsidRPr="00C46192">
        <w:rPr>
          <w:rFonts w:asciiTheme="minorHAnsi" w:hAnsiTheme="minorHAnsi"/>
          <w:i/>
          <w:color w:val="000000"/>
        </w:rPr>
        <w:t>bergi</w:t>
      </w:r>
      <w:proofErr w:type="spellEnd"/>
      <w:r w:rsidR="008856EE" w:rsidRPr="00C46192">
        <w:rPr>
          <w:rFonts w:asciiTheme="minorHAnsi" w:hAnsiTheme="minorHAnsi"/>
          <w:i/>
          <w:color w:val="000000"/>
        </w:rPr>
        <w:t xml:space="preserve"> </w:t>
      </w:r>
      <w:r w:rsidR="008856EE" w:rsidRPr="00C46192">
        <w:rPr>
          <w:rFonts w:asciiTheme="minorHAnsi" w:hAnsiTheme="minorHAnsi"/>
          <w:color w:val="000000"/>
        </w:rPr>
        <w:t xml:space="preserve">and other species that may be retained), squid (mainly </w:t>
      </w:r>
      <w:r w:rsidR="008856EE" w:rsidRPr="00C46192">
        <w:rPr>
          <w:rFonts w:asciiTheme="minorHAnsi" w:hAnsiTheme="minorHAnsi"/>
          <w:i/>
          <w:color w:val="000000"/>
        </w:rPr>
        <w:t>I</w:t>
      </w:r>
      <w:r w:rsidR="003F7BC1">
        <w:rPr>
          <w:rFonts w:asciiTheme="minorHAnsi" w:hAnsiTheme="minorHAnsi"/>
          <w:i/>
          <w:color w:val="000000"/>
        </w:rPr>
        <w:t>.</w:t>
      </w:r>
      <w:r w:rsidR="008856EE" w:rsidRPr="00C46192">
        <w:rPr>
          <w:rFonts w:asciiTheme="minorHAnsi" w:hAnsiTheme="minorHAnsi"/>
          <w:i/>
          <w:color w:val="000000"/>
        </w:rPr>
        <w:t xml:space="preserve"> </w:t>
      </w:r>
      <w:proofErr w:type="spellStart"/>
      <w:r w:rsidR="008856EE" w:rsidRPr="00C46192">
        <w:rPr>
          <w:rFonts w:asciiTheme="minorHAnsi" w:hAnsiTheme="minorHAnsi"/>
          <w:i/>
          <w:color w:val="000000"/>
        </w:rPr>
        <w:t>argentinus</w:t>
      </w:r>
      <w:proofErr w:type="spellEnd"/>
      <w:r w:rsidR="008856EE" w:rsidRPr="00C46192">
        <w:rPr>
          <w:rFonts w:asciiTheme="minorHAnsi" w:hAnsiTheme="minorHAnsi"/>
          <w:color w:val="000000"/>
        </w:rPr>
        <w:t xml:space="preserve">, which is largely retained), and other invertebrates, and offal from onboard processing (DINARA unpublished data). Both longline fisheries provide substantially fewer discards. In the pelagic longline fishery, the discards comprise pieces of swordfish, tuna and sharks, including their viscera, and parts or whole individuals of other large fishes, and the used baits. Discards from the demersal longline fishery are mainly non-target demersal fish, including </w:t>
      </w:r>
      <w:proofErr w:type="spellStart"/>
      <w:r w:rsidR="008856EE" w:rsidRPr="00C46192">
        <w:rPr>
          <w:rFonts w:asciiTheme="minorHAnsi" w:hAnsiTheme="minorHAnsi"/>
          <w:color w:val="000000"/>
        </w:rPr>
        <w:t>Macrouridae</w:t>
      </w:r>
      <w:proofErr w:type="spellEnd"/>
      <w:r w:rsidR="008856EE" w:rsidRPr="00C46192">
        <w:rPr>
          <w:rFonts w:asciiTheme="minorHAnsi" w:hAnsiTheme="minorHAnsi"/>
          <w:color w:val="000000"/>
        </w:rPr>
        <w:t xml:space="preserve">, and offal. None of these demersal and large pelagic fishes are expected to be obtained naturally in substantial amounts. The cephalopods, including </w:t>
      </w:r>
      <w:proofErr w:type="spellStart"/>
      <w:r w:rsidR="008856EE" w:rsidRPr="00C46192">
        <w:rPr>
          <w:rFonts w:asciiTheme="minorHAnsi" w:hAnsiTheme="minorHAnsi"/>
          <w:i/>
          <w:color w:val="000000"/>
        </w:rPr>
        <w:t>Histioteuthis</w:t>
      </w:r>
      <w:proofErr w:type="spellEnd"/>
      <w:r w:rsidR="008856EE" w:rsidRPr="00C46192">
        <w:rPr>
          <w:rFonts w:asciiTheme="minorHAnsi" w:hAnsiTheme="minorHAnsi"/>
          <w:color w:val="000000"/>
        </w:rPr>
        <w:t xml:space="preserve"> spp., are thought to be taken directly by the seabirds (either caught close to the surface, or scavenged postmortem) (</w:t>
      </w:r>
      <w:proofErr w:type="spellStart"/>
      <w:r w:rsidR="008856EE" w:rsidRPr="00C46192">
        <w:rPr>
          <w:rFonts w:asciiTheme="minorHAnsi" w:hAnsiTheme="minorHAnsi"/>
          <w:color w:val="000000"/>
        </w:rPr>
        <w:t>Croxall</w:t>
      </w:r>
      <w:proofErr w:type="spellEnd"/>
      <w:r w:rsidR="008856EE" w:rsidRPr="00C46192">
        <w:rPr>
          <w:rFonts w:asciiTheme="minorHAnsi" w:hAnsiTheme="minorHAnsi"/>
          <w:color w:val="000000"/>
        </w:rPr>
        <w:t xml:space="preserve"> </w:t>
      </w:r>
      <w:r w:rsidR="00D24896">
        <w:rPr>
          <w:rFonts w:asciiTheme="minorHAnsi" w:hAnsiTheme="minorHAnsi"/>
          <w:color w:val="000000"/>
        </w:rPr>
        <w:t>and</w:t>
      </w:r>
      <w:r w:rsidR="008856EE" w:rsidRPr="00C46192">
        <w:rPr>
          <w:rFonts w:asciiTheme="minorHAnsi" w:hAnsiTheme="minorHAnsi"/>
          <w:color w:val="000000"/>
        </w:rPr>
        <w:t xml:space="preserve"> Prince 1996</w:t>
      </w:r>
      <w:r w:rsidR="0003464D">
        <w:rPr>
          <w:rFonts w:asciiTheme="minorHAnsi" w:hAnsiTheme="minorHAnsi"/>
          <w:color w:val="000000"/>
        </w:rPr>
        <w:t>;</w:t>
      </w:r>
      <w:r w:rsidR="008856EE" w:rsidRPr="00C46192">
        <w:rPr>
          <w:rFonts w:asciiTheme="minorHAnsi" w:hAnsiTheme="minorHAnsi"/>
          <w:color w:val="000000"/>
        </w:rPr>
        <w:t xml:space="preserve"> </w:t>
      </w:r>
      <w:proofErr w:type="spellStart"/>
      <w:r w:rsidR="008856EE" w:rsidRPr="00C46192">
        <w:rPr>
          <w:rFonts w:asciiTheme="minorHAnsi" w:hAnsiTheme="minorHAnsi"/>
          <w:color w:val="000000"/>
        </w:rPr>
        <w:t>Cherel</w:t>
      </w:r>
      <w:proofErr w:type="spellEnd"/>
      <w:r w:rsidR="008856EE" w:rsidRPr="00C46192">
        <w:rPr>
          <w:rFonts w:asciiTheme="minorHAnsi" w:hAnsiTheme="minorHAnsi"/>
          <w:color w:val="000000"/>
        </w:rPr>
        <w:t xml:space="preserve"> </w:t>
      </w:r>
      <w:r w:rsidR="00D24896">
        <w:rPr>
          <w:rFonts w:asciiTheme="minorHAnsi" w:hAnsiTheme="minorHAnsi"/>
          <w:color w:val="000000"/>
        </w:rPr>
        <w:t>and</w:t>
      </w:r>
      <w:r w:rsidR="008856EE" w:rsidRPr="00C46192">
        <w:rPr>
          <w:rFonts w:asciiTheme="minorHAnsi" w:hAnsiTheme="minorHAnsi"/>
          <w:color w:val="000000"/>
        </w:rPr>
        <w:t xml:space="preserve"> </w:t>
      </w:r>
      <w:proofErr w:type="spellStart"/>
      <w:r w:rsidR="008856EE" w:rsidRPr="00C46192">
        <w:rPr>
          <w:rFonts w:asciiTheme="minorHAnsi" w:hAnsiTheme="minorHAnsi"/>
          <w:color w:val="000000"/>
        </w:rPr>
        <w:t>Klages</w:t>
      </w:r>
      <w:proofErr w:type="spellEnd"/>
      <w:r w:rsidR="008856EE" w:rsidRPr="00C46192">
        <w:rPr>
          <w:rFonts w:asciiTheme="minorHAnsi" w:hAnsiTheme="minorHAnsi"/>
          <w:color w:val="000000"/>
        </w:rPr>
        <w:t xml:space="preserve"> 1998), but </w:t>
      </w:r>
      <w:r w:rsidR="008856EE" w:rsidRPr="00C46192">
        <w:rPr>
          <w:rFonts w:asciiTheme="minorHAnsi" w:hAnsiTheme="minorHAnsi"/>
          <w:i/>
          <w:color w:val="000000"/>
        </w:rPr>
        <w:t>I</w:t>
      </w:r>
      <w:r w:rsidR="00FC6EC8">
        <w:rPr>
          <w:rFonts w:asciiTheme="minorHAnsi" w:hAnsiTheme="minorHAnsi"/>
          <w:i/>
          <w:color w:val="000000"/>
        </w:rPr>
        <w:t>.</w:t>
      </w:r>
      <w:r w:rsidR="008856EE" w:rsidRPr="00C46192">
        <w:rPr>
          <w:rFonts w:asciiTheme="minorHAnsi" w:hAnsiTheme="minorHAnsi"/>
          <w:i/>
          <w:color w:val="000000"/>
        </w:rPr>
        <w:t xml:space="preserve"> </w:t>
      </w:r>
      <w:proofErr w:type="spellStart"/>
      <w:r w:rsidR="008856EE" w:rsidRPr="00C46192">
        <w:rPr>
          <w:rFonts w:asciiTheme="minorHAnsi" w:hAnsiTheme="minorHAnsi"/>
          <w:i/>
          <w:color w:val="000000"/>
        </w:rPr>
        <w:t>argentinus</w:t>
      </w:r>
      <w:proofErr w:type="spellEnd"/>
      <w:r w:rsidR="008856EE" w:rsidRPr="00C46192">
        <w:rPr>
          <w:rFonts w:asciiTheme="minorHAnsi" w:hAnsiTheme="minorHAnsi"/>
          <w:color w:val="000000"/>
        </w:rPr>
        <w:t xml:space="preserve"> may also be made available to surface predators either as a discard from the trawl fishery (see above and Discussion) or as used baits discarded from pelagic longline vessels. </w:t>
      </w:r>
      <w:r w:rsidR="00FA1DF7" w:rsidRPr="00FA1DF7">
        <w:rPr>
          <w:rFonts w:asciiTheme="minorHAnsi" w:hAnsiTheme="minorHAnsi"/>
          <w:color w:val="000000"/>
        </w:rPr>
        <w:t>Squid beaks from stomachs of fish, including tuna, can become available to seabirds as offal discarded from fishing vessels (</w:t>
      </w:r>
      <w:proofErr w:type="spellStart"/>
      <w:r w:rsidR="00FA1DF7" w:rsidRPr="00FA1DF7">
        <w:rPr>
          <w:rFonts w:asciiTheme="minorHAnsi" w:hAnsiTheme="minorHAnsi"/>
          <w:color w:val="000000"/>
        </w:rPr>
        <w:t>Vaske</w:t>
      </w:r>
      <w:proofErr w:type="spellEnd"/>
      <w:r w:rsidR="00FA1DF7" w:rsidRPr="00FA1DF7">
        <w:rPr>
          <w:rFonts w:asciiTheme="minorHAnsi" w:hAnsiTheme="minorHAnsi"/>
          <w:color w:val="000000"/>
        </w:rPr>
        <w:t xml:space="preserve"> Júnior 2011); however, the limited information available suggests that this is unlikely to be a major source of beaks found in the stomachs of scavenging seabirds (Xavier et al. 2012)</w:t>
      </w:r>
      <w:r w:rsidR="0065029C">
        <w:rPr>
          <w:rFonts w:asciiTheme="minorHAnsi" w:hAnsiTheme="minorHAnsi"/>
          <w:color w:val="000000"/>
        </w:rPr>
        <w:t xml:space="preserve">. </w:t>
      </w:r>
      <w:r w:rsidR="008856EE" w:rsidRPr="00C46192">
        <w:rPr>
          <w:rFonts w:asciiTheme="minorHAnsi" w:hAnsiTheme="minorHAnsi"/>
          <w:color w:val="000000"/>
        </w:rPr>
        <w:t>Some of the small pelagic fishes could also be used baits (see Results), although they are also naturally available</w:t>
      </w:r>
      <w:r w:rsidR="00BB7152" w:rsidRPr="00C46192">
        <w:rPr>
          <w:rFonts w:asciiTheme="minorHAnsi" w:hAnsiTheme="minorHAnsi"/>
        </w:rPr>
        <w:t xml:space="preserve">. </w:t>
      </w:r>
      <w:r w:rsidR="00EA6DFE" w:rsidRPr="00856033">
        <w:t xml:space="preserve">Similar </w:t>
      </w:r>
      <w:r w:rsidR="00EA6DFE" w:rsidRPr="00856033">
        <w:rPr>
          <w:rFonts w:asciiTheme="minorHAnsi" w:hAnsiTheme="minorHAnsi"/>
          <w:bCs/>
          <w:iCs/>
        </w:rPr>
        <w:t xml:space="preserve">cluster hierarchical and MDS analyses </w:t>
      </w:r>
      <w:r w:rsidR="000B4DF6" w:rsidRPr="00856033">
        <w:rPr>
          <w:rFonts w:asciiTheme="minorHAnsi" w:hAnsiTheme="minorHAnsi"/>
          <w:bCs/>
          <w:iCs/>
        </w:rPr>
        <w:t>t</w:t>
      </w:r>
      <w:r w:rsidR="00EA6DFE" w:rsidRPr="00856033">
        <w:rPr>
          <w:rFonts w:asciiTheme="minorHAnsi" w:hAnsiTheme="minorHAnsi"/>
          <w:bCs/>
          <w:iCs/>
        </w:rPr>
        <w:t>o those conducted for the conventional diet analyses were performed using the mean values of raw δ</w:t>
      </w:r>
      <w:r w:rsidR="00EA6DFE" w:rsidRPr="00856033">
        <w:rPr>
          <w:rFonts w:asciiTheme="minorHAnsi" w:hAnsiTheme="minorHAnsi"/>
          <w:bCs/>
          <w:iCs/>
          <w:vertAlign w:val="superscript"/>
        </w:rPr>
        <w:t>13</w:t>
      </w:r>
      <w:r w:rsidR="00EA6DFE" w:rsidRPr="00856033">
        <w:rPr>
          <w:rFonts w:asciiTheme="minorHAnsi" w:hAnsiTheme="minorHAnsi"/>
          <w:bCs/>
          <w:iCs/>
        </w:rPr>
        <w:t>C and δ</w:t>
      </w:r>
      <w:r w:rsidR="00EA6DFE" w:rsidRPr="00856033">
        <w:rPr>
          <w:rFonts w:asciiTheme="minorHAnsi" w:hAnsiTheme="minorHAnsi"/>
          <w:bCs/>
          <w:iCs/>
          <w:vertAlign w:val="superscript"/>
        </w:rPr>
        <w:t>15</w:t>
      </w:r>
      <w:r w:rsidR="00EA6DFE" w:rsidRPr="00856033">
        <w:rPr>
          <w:rFonts w:asciiTheme="minorHAnsi" w:hAnsiTheme="minorHAnsi"/>
          <w:bCs/>
          <w:iCs/>
        </w:rPr>
        <w:t>N values for seabirds</w:t>
      </w:r>
      <w:r w:rsidR="000B4DF6" w:rsidRPr="00856033">
        <w:rPr>
          <w:rFonts w:asciiTheme="minorHAnsi" w:hAnsiTheme="minorHAnsi"/>
          <w:bCs/>
          <w:iCs/>
        </w:rPr>
        <w:t>,</w:t>
      </w:r>
      <w:r w:rsidR="00EA6DFE" w:rsidRPr="00856033">
        <w:rPr>
          <w:rFonts w:asciiTheme="minorHAnsi" w:hAnsiTheme="minorHAnsi"/>
          <w:bCs/>
          <w:iCs/>
        </w:rPr>
        <w:t xml:space="preserve"> and </w:t>
      </w:r>
      <w:r w:rsidR="000B4DF6" w:rsidRPr="00856033">
        <w:rPr>
          <w:rFonts w:asciiTheme="minorHAnsi" w:hAnsiTheme="minorHAnsi"/>
          <w:bCs/>
          <w:iCs/>
        </w:rPr>
        <w:t>the</w:t>
      </w:r>
      <w:r w:rsidR="00EA6DFE" w:rsidRPr="00856033">
        <w:rPr>
          <w:rFonts w:asciiTheme="minorHAnsi" w:hAnsiTheme="minorHAnsi"/>
          <w:bCs/>
          <w:iCs/>
        </w:rPr>
        <w:t xml:space="preserve"> median values for the contribution of each prey for the different albatross and petrel species.</w:t>
      </w:r>
    </w:p>
    <w:p w14:paraId="41B69BC5" w14:textId="5C0C40EE" w:rsidR="002D6B82" w:rsidRPr="00856033" w:rsidRDefault="00506BCF" w:rsidP="00B04642">
      <w:pPr>
        <w:spacing w:line="360" w:lineRule="auto"/>
        <w:rPr>
          <w:rFonts w:cs="Calibri"/>
          <w:b/>
        </w:rPr>
      </w:pPr>
      <w:r w:rsidRPr="00856033">
        <w:rPr>
          <w:rFonts w:asciiTheme="minorHAnsi" w:hAnsiTheme="minorHAnsi"/>
          <w:bCs/>
          <w:iCs/>
        </w:rPr>
        <w:lastRenderedPageBreak/>
        <w:t xml:space="preserve">Bayesian ellipses </w:t>
      </w:r>
      <w:r w:rsidR="00D86071" w:rsidRPr="00856033">
        <w:rPr>
          <w:rFonts w:asciiTheme="minorHAnsi" w:hAnsiTheme="minorHAnsi"/>
          <w:bCs/>
          <w:iCs/>
        </w:rPr>
        <w:t xml:space="preserve">(SIBER: Stable Isotope Bayesian Ellipses in R, Jackson et al. 2011) </w:t>
      </w:r>
      <w:r w:rsidRPr="00856033">
        <w:rPr>
          <w:rFonts w:asciiTheme="minorHAnsi" w:hAnsiTheme="minorHAnsi"/>
          <w:bCs/>
          <w:iCs/>
        </w:rPr>
        <w:t xml:space="preserve">were used to describe the isotopic niche space occupied by the different </w:t>
      </w:r>
      <w:r w:rsidR="000B4DF6" w:rsidRPr="00856033">
        <w:rPr>
          <w:rFonts w:asciiTheme="minorHAnsi" w:hAnsiTheme="minorHAnsi"/>
          <w:bCs/>
          <w:iCs/>
        </w:rPr>
        <w:t xml:space="preserve">seabird </w:t>
      </w:r>
      <w:r w:rsidRPr="00856033">
        <w:rPr>
          <w:rFonts w:asciiTheme="minorHAnsi" w:hAnsiTheme="minorHAnsi"/>
          <w:bCs/>
          <w:iCs/>
        </w:rPr>
        <w:t>species during the non-breeding season.</w:t>
      </w:r>
      <w:r w:rsidR="00D86071" w:rsidRPr="00856033">
        <w:rPr>
          <w:rFonts w:asciiTheme="minorHAnsi" w:hAnsiTheme="minorHAnsi"/>
          <w:bCs/>
          <w:iCs/>
        </w:rPr>
        <w:t xml:space="preserve"> The </w:t>
      </w:r>
      <w:r w:rsidR="000C4CCB" w:rsidRPr="00856033">
        <w:rPr>
          <w:rFonts w:asciiTheme="minorHAnsi" w:hAnsiTheme="minorHAnsi"/>
          <w:bCs/>
          <w:iCs/>
        </w:rPr>
        <w:t>Standard Ellipse</w:t>
      </w:r>
      <w:r w:rsidR="002D6B82" w:rsidRPr="00856033">
        <w:rPr>
          <w:rFonts w:asciiTheme="minorHAnsi" w:hAnsiTheme="minorHAnsi"/>
          <w:bCs/>
          <w:iCs/>
        </w:rPr>
        <w:t xml:space="preserve"> Area</w:t>
      </w:r>
      <w:r w:rsidR="000C4CCB" w:rsidRPr="00856033">
        <w:rPr>
          <w:rFonts w:asciiTheme="minorHAnsi" w:hAnsiTheme="minorHAnsi"/>
          <w:bCs/>
          <w:iCs/>
        </w:rPr>
        <w:t xml:space="preserve"> </w:t>
      </w:r>
      <w:r w:rsidR="002D6B82" w:rsidRPr="00856033">
        <w:rPr>
          <w:rFonts w:asciiTheme="minorHAnsi" w:hAnsiTheme="minorHAnsi"/>
          <w:bCs/>
          <w:iCs/>
        </w:rPr>
        <w:t>(SEA) encompassing 40% of the data</w:t>
      </w:r>
      <w:r w:rsidR="000C4CCB" w:rsidRPr="00856033">
        <w:rPr>
          <w:rFonts w:asciiTheme="minorHAnsi" w:hAnsiTheme="minorHAnsi"/>
          <w:bCs/>
          <w:iCs/>
        </w:rPr>
        <w:t xml:space="preserve"> </w:t>
      </w:r>
      <w:r w:rsidR="00D86071" w:rsidRPr="00856033">
        <w:rPr>
          <w:rFonts w:asciiTheme="minorHAnsi" w:hAnsiTheme="minorHAnsi"/>
          <w:bCs/>
          <w:iCs/>
        </w:rPr>
        <w:t>after small sample size correction (</w:t>
      </w:r>
      <w:proofErr w:type="spellStart"/>
      <w:r w:rsidR="00D86071" w:rsidRPr="00856033">
        <w:rPr>
          <w:rFonts w:asciiTheme="minorHAnsi" w:hAnsiTheme="minorHAnsi"/>
          <w:bCs/>
          <w:iCs/>
        </w:rPr>
        <w:t>SEAc</w:t>
      </w:r>
      <w:proofErr w:type="spellEnd"/>
      <w:r w:rsidR="00D86071" w:rsidRPr="00856033">
        <w:rPr>
          <w:rFonts w:asciiTheme="minorHAnsi" w:hAnsiTheme="minorHAnsi"/>
          <w:bCs/>
          <w:iCs/>
        </w:rPr>
        <w:t xml:space="preserve">) was used to </w:t>
      </w:r>
      <w:r w:rsidR="002D6B82" w:rsidRPr="00856033">
        <w:rPr>
          <w:rFonts w:asciiTheme="minorHAnsi" w:hAnsiTheme="minorHAnsi"/>
          <w:bCs/>
          <w:iCs/>
        </w:rPr>
        <w:t>estimate</w:t>
      </w:r>
      <w:r w:rsidR="00D86071" w:rsidRPr="00856033">
        <w:rPr>
          <w:rFonts w:asciiTheme="minorHAnsi" w:hAnsiTheme="minorHAnsi"/>
          <w:bCs/>
          <w:iCs/>
        </w:rPr>
        <w:t xml:space="preserve"> </w:t>
      </w:r>
      <w:r w:rsidR="002D6B82" w:rsidRPr="00856033">
        <w:rPr>
          <w:rFonts w:asciiTheme="minorHAnsi" w:hAnsiTheme="minorHAnsi"/>
          <w:bCs/>
          <w:iCs/>
        </w:rPr>
        <w:t xml:space="preserve">the percentage </w:t>
      </w:r>
      <w:r w:rsidR="000C4CCB" w:rsidRPr="00856033">
        <w:rPr>
          <w:rFonts w:asciiTheme="minorHAnsi" w:hAnsiTheme="minorHAnsi"/>
          <w:bCs/>
          <w:iCs/>
        </w:rPr>
        <w:t xml:space="preserve">overlap </w:t>
      </w:r>
      <w:r w:rsidR="002D6B82" w:rsidRPr="00856033">
        <w:rPr>
          <w:rFonts w:asciiTheme="minorHAnsi" w:hAnsiTheme="minorHAnsi"/>
          <w:bCs/>
          <w:iCs/>
        </w:rPr>
        <w:t xml:space="preserve">(regarding the </w:t>
      </w:r>
      <w:r w:rsidR="002D6B82" w:rsidRPr="00856033">
        <w:t xml:space="preserve">smaller </w:t>
      </w:r>
      <w:proofErr w:type="spellStart"/>
      <w:r w:rsidR="002D6B82" w:rsidRPr="00856033">
        <w:t>SEAc</w:t>
      </w:r>
      <w:proofErr w:type="spellEnd"/>
      <w:r w:rsidR="002D6B82" w:rsidRPr="00856033">
        <w:t xml:space="preserve"> of each species pair) </w:t>
      </w:r>
      <w:r w:rsidR="000C4CCB" w:rsidRPr="00856033">
        <w:rPr>
          <w:rFonts w:asciiTheme="minorHAnsi" w:hAnsiTheme="minorHAnsi"/>
          <w:bCs/>
          <w:iCs/>
        </w:rPr>
        <w:t xml:space="preserve">among </w:t>
      </w:r>
      <w:r w:rsidR="00D86071" w:rsidRPr="00856033">
        <w:rPr>
          <w:rFonts w:asciiTheme="minorHAnsi" w:hAnsiTheme="minorHAnsi"/>
          <w:bCs/>
          <w:iCs/>
        </w:rPr>
        <w:t>isotopic niches.</w:t>
      </w:r>
      <w:r w:rsidR="000C4CCB" w:rsidRPr="00856033">
        <w:t xml:space="preserve"> The </w:t>
      </w:r>
      <w:r w:rsidR="00433C81" w:rsidRPr="00856033">
        <w:t xml:space="preserve">posterior estimates of the </w:t>
      </w:r>
      <w:r w:rsidR="000C4CCB" w:rsidRPr="00856033">
        <w:t>Bayesian Standard Ellipse Area (SEAB)</w:t>
      </w:r>
      <w:r w:rsidR="00433C81" w:rsidRPr="00856033">
        <w:t xml:space="preserve"> were used to compare isotopic niche widths between species.</w:t>
      </w:r>
      <w:r w:rsidR="000C4CCB" w:rsidRPr="00856033">
        <w:t xml:space="preserve"> </w:t>
      </w:r>
    </w:p>
    <w:p w14:paraId="1582A3C5" w14:textId="6111681F" w:rsidR="00F64B3E" w:rsidRPr="00856033" w:rsidRDefault="00EB2D97" w:rsidP="00441600">
      <w:pPr>
        <w:keepNext/>
        <w:spacing w:line="360" w:lineRule="auto"/>
        <w:rPr>
          <w:rFonts w:cs="Calibri"/>
          <w:b/>
          <w:sz w:val="24"/>
        </w:rPr>
      </w:pPr>
      <w:r w:rsidRPr="00856033">
        <w:rPr>
          <w:rFonts w:cs="Calibri"/>
          <w:b/>
          <w:sz w:val="24"/>
        </w:rPr>
        <w:t>Results</w:t>
      </w:r>
    </w:p>
    <w:p w14:paraId="4FD16FD1" w14:textId="77777777" w:rsidR="00E77578" w:rsidRPr="00EB2D97" w:rsidRDefault="00E77578" w:rsidP="00441600">
      <w:pPr>
        <w:keepNext/>
        <w:spacing w:line="360" w:lineRule="auto"/>
        <w:rPr>
          <w:lang w:val="en-GB"/>
        </w:rPr>
      </w:pPr>
      <w:r w:rsidRPr="00EB2D97">
        <w:rPr>
          <w:lang w:val="en-GB"/>
        </w:rPr>
        <w:t>Dietary analysis</w:t>
      </w:r>
    </w:p>
    <w:p w14:paraId="30BB880F" w14:textId="33F57D38" w:rsidR="00E77578" w:rsidRPr="00856033" w:rsidRDefault="00882A90" w:rsidP="00E77578">
      <w:pPr>
        <w:spacing w:line="360" w:lineRule="auto"/>
        <w:rPr>
          <w:lang w:val="en-GB"/>
        </w:rPr>
      </w:pPr>
      <w:r w:rsidRPr="00856033">
        <w:rPr>
          <w:lang w:val="en-GB"/>
        </w:rPr>
        <w:t xml:space="preserve">A total of 40 prey species were identified in </w:t>
      </w:r>
      <w:r w:rsidR="00E77578" w:rsidRPr="00856033">
        <w:rPr>
          <w:lang w:val="en-GB"/>
        </w:rPr>
        <w:t>15</w:t>
      </w:r>
      <w:r w:rsidR="00A001FE" w:rsidRPr="00856033">
        <w:rPr>
          <w:lang w:val="en-GB"/>
        </w:rPr>
        <w:t>3</w:t>
      </w:r>
      <w:r w:rsidR="00E77578" w:rsidRPr="00856033">
        <w:rPr>
          <w:lang w:val="en-GB"/>
        </w:rPr>
        <w:t xml:space="preserve"> stomachs of </w:t>
      </w:r>
      <w:r w:rsidR="00BE1D66" w:rsidRPr="00856033">
        <w:rPr>
          <w:lang w:val="en-GB"/>
        </w:rPr>
        <w:t xml:space="preserve">the </w:t>
      </w:r>
      <w:r w:rsidR="00A001FE" w:rsidRPr="00856033">
        <w:rPr>
          <w:lang w:val="en-GB"/>
        </w:rPr>
        <w:t>eight</w:t>
      </w:r>
      <w:r w:rsidR="00E77578" w:rsidRPr="00856033">
        <w:rPr>
          <w:lang w:val="en-GB"/>
        </w:rPr>
        <w:t xml:space="preserve"> species</w:t>
      </w:r>
      <w:r w:rsidR="00BE1D66" w:rsidRPr="00856033">
        <w:rPr>
          <w:lang w:val="en-GB"/>
        </w:rPr>
        <w:t xml:space="preserve"> of albatrosses and petrels</w:t>
      </w:r>
      <w:r w:rsidR="00E77578" w:rsidRPr="00856033">
        <w:rPr>
          <w:lang w:val="en-GB"/>
        </w:rPr>
        <w:t xml:space="preserve">: at least </w:t>
      </w:r>
      <w:r w:rsidR="00B86B16" w:rsidRPr="00856033">
        <w:rPr>
          <w:lang w:val="en-GB"/>
        </w:rPr>
        <w:t xml:space="preserve">28 </w:t>
      </w:r>
      <w:r w:rsidR="00E77578" w:rsidRPr="00856033">
        <w:rPr>
          <w:lang w:val="en-GB"/>
        </w:rPr>
        <w:t xml:space="preserve">species of </w:t>
      </w:r>
      <w:r w:rsidR="00A262F8" w:rsidRPr="00856033">
        <w:rPr>
          <w:lang w:val="en-GB"/>
        </w:rPr>
        <w:t>cephalopods (</w:t>
      </w:r>
      <w:r w:rsidR="00E77578" w:rsidRPr="00856033">
        <w:rPr>
          <w:lang w:val="en-GB"/>
        </w:rPr>
        <w:t>squid</w:t>
      </w:r>
      <w:r w:rsidR="00A262F8" w:rsidRPr="00856033">
        <w:rPr>
          <w:lang w:val="en-GB"/>
        </w:rPr>
        <w:t xml:space="preserve"> and </w:t>
      </w:r>
      <w:proofErr w:type="spellStart"/>
      <w:r w:rsidR="00A262F8" w:rsidRPr="00856033">
        <w:rPr>
          <w:lang w:val="en-GB"/>
        </w:rPr>
        <w:t>Octopoda</w:t>
      </w:r>
      <w:proofErr w:type="spellEnd"/>
      <w:r w:rsidR="00A262F8" w:rsidRPr="00856033">
        <w:rPr>
          <w:lang w:val="en-GB"/>
        </w:rPr>
        <w:t>)</w:t>
      </w:r>
      <w:r w:rsidR="00A001FE" w:rsidRPr="00856033">
        <w:rPr>
          <w:lang w:val="en-GB"/>
        </w:rPr>
        <w:t>,</w:t>
      </w:r>
      <w:r w:rsidR="00E77578" w:rsidRPr="00856033">
        <w:rPr>
          <w:lang w:val="en-GB"/>
        </w:rPr>
        <w:t xml:space="preserve"> 12 of fish</w:t>
      </w:r>
      <w:r w:rsidR="00A5235E" w:rsidRPr="00856033">
        <w:rPr>
          <w:lang w:val="en-GB"/>
        </w:rPr>
        <w:t>es</w:t>
      </w:r>
      <w:r w:rsidR="00E77578" w:rsidRPr="00856033">
        <w:rPr>
          <w:lang w:val="en-GB"/>
        </w:rPr>
        <w:t xml:space="preserve"> and one of crustaceans. Crustacea </w:t>
      </w:r>
      <w:r w:rsidR="00145421" w:rsidRPr="00856033">
        <w:rPr>
          <w:lang w:val="en-GB"/>
        </w:rPr>
        <w:t xml:space="preserve">were </w:t>
      </w:r>
      <w:r w:rsidR="00E77578" w:rsidRPr="00856033">
        <w:rPr>
          <w:lang w:val="en-GB"/>
        </w:rPr>
        <w:t xml:space="preserve">only found in a </w:t>
      </w:r>
      <w:r w:rsidR="00DE4643" w:rsidRPr="00856033">
        <w:rPr>
          <w:lang w:val="en-GB"/>
        </w:rPr>
        <w:t>b</w:t>
      </w:r>
      <w:r w:rsidR="00E77578" w:rsidRPr="00856033">
        <w:rPr>
          <w:lang w:val="en-GB"/>
        </w:rPr>
        <w:t xml:space="preserve">lack-browed albatross (remains of two </w:t>
      </w:r>
      <w:proofErr w:type="spellStart"/>
      <w:r w:rsidR="00E77578" w:rsidRPr="00856033">
        <w:rPr>
          <w:i/>
          <w:lang w:val="en-GB"/>
        </w:rPr>
        <w:t>Chaceon</w:t>
      </w:r>
      <w:proofErr w:type="spellEnd"/>
      <w:r w:rsidR="00E77578" w:rsidRPr="00856033">
        <w:rPr>
          <w:i/>
          <w:lang w:val="en-GB"/>
        </w:rPr>
        <w:t xml:space="preserve"> </w:t>
      </w:r>
      <w:proofErr w:type="spellStart"/>
      <w:r w:rsidR="00E77578" w:rsidRPr="00856033">
        <w:rPr>
          <w:i/>
          <w:lang w:val="en-GB"/>
        </w:rPr>
        <w:t>notialis</w:t>
      </w:r>
      <w:proofErr w:type="spellEnd"/>
      <w:r w:rsidR="00E77578" w:rsidRPr="00856033">
        <w:rPr>
          <w:lang w:val="en-GB"/>
        </w:rPr>
        <w:t xml:space="preserve">) and two </w:t>
      </w:r>
      <w:r w:rsidR="00DE4643" w:rsidRPr="00856033">
        <w:rPr>
          <w:lang w:val="en-GB"/>
        </w:rPr>
        <w:t>n</w:t>
      </w:r>
      <w:r w:rsidR="00E77578" w:rsidRPr="00856033">
        <w:rPr>
          <w:lang w:val="en-GB"/>
        </w:rPr>
        <w:t xml:space="preserve">orthern royal </w:t>
      </w:r>
      <w:r w:rsidR="006528A7" w:rsidRPr="00856033">
        <w:rPr>
          <w:lang w:val="en-GB"/>
        </w:rPr>
        <w:t>albatrosses</w:t>
      </w:r>
      <w:r w:rsidR="00E77578" w:rsidRPr="00856033">
        <w:rPr>
          <w:lang w:val="en-GB"/>
        </w:rPr>
        <w:t xml:space="preserve"> (</w:t>
      </w:r>
      <w:r w:rsidR="00BE1D66" w:rsidRPr="00856033">
        <w:rPr>
          <w:lang w:val="en-GB"/>
        </w:rPr>
        <w:t xml:space="preserve">fragments of unidentified </w:t>
      </w:r>
      <w:r w:rsidR="00E77578" w:rsidRPr="00856033">
        <w:rPr>
          <w:lang w:val="en-GB"/>
        </w:rPr>
        <w:t xml:space="preserve">exoskeleton). </w:t>
      </w:r>
    </w:p>
    <w:p w14:paraId="255F66D7" w14:textId="7215A663" w:rsidR="00E77578" w:rsidRPr="00EB2D97" w:rsidRDefault="00B86B16" w:rsidP="00A5235E">
      <w:pPr>
        <w:keepNext/>
        <w:spacing w:line="360" w:lineRule="auto"/>
        <w:rPr>
          <w:i/>
          <w:lang w:val="en-GB"/>
        </w:rPr>
      </w:pPr>
      <w:r w:rsidRPr="00EB2D97">
        <w:rPr>
          <w:i/>
          <w:lang w:val="en-GB"/>
        </w:rPr>
        <w:t>Cephalopod</w:t>
      </w:r>
      <w:r w:rsidR="00E77578" w:rsidRPr="00EB2D97">
        <w:rPr>
          <w:i/>
          <w:lang w:val="en-GB"/>
        </w:rPr>
        <w:t xml:space="preserve"> component of the diet</w:t>
      </w:r>
    </w:p>
    <w:p w14:paraId="57F91335" w14:textId="6BD1AD1A" w:rsidR="00E77578" w:rsidRPr="00856033" w:rsidRDefault="00BE1D66" w:rsidP="00E77578">
      <w:pPr>
        <w:spacing w:line="360" w:lineRule="auto"/>
        <w:rPr>
          <w:lang w:val="en-GB"/>
        </w:rPr>
      </w:pPr>
      <w:r w:rsidRPr="00856033">
        <w:rPr>
          <w:lang w:val="en-GB"/>
        </w:rPr>
        <w:t xml:space="preserve">At least </w:t>
      </w:r>
      <w:r w:rsidR="00AE78AE">
        <w:rPr>
          <w:lang w:val="en-GB"/>
        </w:rPr>
        <w:t>nine</w:t>
      </w:r>
      <w:r w:rsidR="00AE78AE" w:rsidRPr="00856033">
        <w:rPr>
          <w:lang w:val="en-GB"/>
        </w:rPr>
        <w:t xml:space="preserve"> </w:t>
      </w:r>
      <w:r w:rsidRPr="00856033">
        <w:rPr>
          <w:lang w:val="en-GB"/>
        </w:rPr>
        <w:t xml:space="preserve">species of squid were identified </w:t>
      </w:r>
      <w:r w:rsidR="00E77578" w:rsidRPr="00856033">
        <w:rPr>
          <w:lang w:val="en-GB"/>
        </w:rPr>
        <w:t>in the stomach</w:t>
      </w:r>
      <w:r w:rsidR="007417CC">
        <w:rPr>
          <w:lang w:val="en-GB"/>
        </w:rPr>
        <w:t>s</w:t>
      </w:r>
      <w:r w:rsidR="00E77578" w:rsidRPr="00856033">
        <w:rPr>
          <w:lang w:val="en-GB"/>
        </w:rPr>
        <w:t xml:space="preserve"> </w:t>
      </w:r>
      <w:proofErr w:type="spellStart"/>
      <w:r w:rsidR="00E77578" w:rsidRPr="00856033">
        <w:rPr>
          <w:lang w:val="en-GB"/>
        </w:rPr>
        <w:t>ofTristan</w:t>
      </w:r>
      <w:proofErr w:type="spellEnd"/>
      <w:r w:rsidR="00E77578" w:rsidRPr="00856033">
        <w:rPr>
          <w:lang w:val="en-GB"/>
        </w:rPr>
        <w:t xml:space="preserve"> </w:t>
      </w:r>
      <w:r w:rsidR="00DE4643" w:rsidRPr="00856033">
        <w:rPr>
          <w:lang w:val="en-GB"/>
        </w:rPr>
        <w:t>a</w:t>
      </w:r>
      <w:r w:rsidR="00E77578" w:rsidRPr="00856033">
        <w:rPr>
          <w:lang w:val="en-GB"/>
        </w:rPr>
        <w:t>lbatrosses</w:t>
      </w:r>
      <w:r w:rsidRPr="00856033">
        <w:rPr>
          <w:lang w:val="en-GB"/>
        </w:rPr>
        <w:t>, representing th</w:t>
      </w:r>
      <w:r w:rsidR="007417CC">
        <w:rPr>
          <w:lang w:val="en-GB"/>
        </w:rPr>
        <w:t>ose</w:t>
      </w:r>
      <w:r w:rsidRPr="00856033">
        <w:rPr>
          <w:lang w:val="en-GB"/>
        </w:rPr>
        <w:t xml:space="preserve"> i</w:t>
      </w:r>
      <w:r w:rsidR="007D300B" w:rsidRPr="00856033">
        <w:rPr>
          <w:lang w:val="en-GB"/>
        </w:rPr>
        <w:t>ngested in recent weeks or months of the non</w:t>
      </w:r>
      <w:r w:rsidR="009A2F09" w:rsidRPr="00856033">
        <w:rPr>
          <w:lang w:val="en-GB"/>
        </w:rPr>
        <w:t>-</w:t>
      </w:r>
      <w:r w:rsidR="007D300B" w:rsidRPr="00856033">
        <w:rPr>
          <w:lang w:val="en-GB"/>
        </w:rPr>
        <w:t>breeding period</w:t>
      </w:r>
      <w:r w:rsidR="00E77578" w:rsidRPr="00856033">
        <w:rPr>
          <w:lang w:val="en-GB"/>
        </w:rPr>
        <w:t xml:space="preserve">. The most important family by number and mass was </w:t>
      </w:r>
      <w:proofErr w:type="spellStart"/>
      <w:r w:rsidR="00E77578" w:rsidRPr="00856033">
        <w:rPr>
          <w:lang w:val="en-GB"/>
        </w:rPr>
        <w:t>Histioteuthidae</w:t>
      </w:r>
      <w:proofErr w:type="spellEnd"/>
      <w:r w:rsidR="00E77578" w:rsidRPr="00856033">
        <w:rPr>
          <w:lang w:val="en-GB"/>
        </w:rPr>
        <w:t xml:space="preserve"> </w:t>
      </w:r>
      <w:r w:rsidR="007417CC">
        <w:rPr>
          <w:lang w:val="en-GB"/>
        </w:rPr>
        <w:t>(mainly</w:t>
      </w:r>
      <w:r w:rsidR="00E77578" w:rsidRPr="00856033">
        <w:rPr>
          <w:lang w:val="en-GB"/>
        </w:rPr>
        <w:t xml:space="preserve"> </w:t>
      </w:r>
      <w:proofErr w:type="spellStart"/>
      <w:r w:rsidR="00E77578" w:rsidRPr="00856033">
        <w:rPr>
          <w:i/>
          <w:lang w:val="en-GB"/>
        </w:rPr>
        <w:t>Histioteuthis</w:t>
      </w:r>
      <w:proofErr w:type="spellEnd"/>
      <w:r w:rsidR="00E77578" w:rsidRPr="00856033">
        <w:rPr>
          <w:i/>
          <w:lang w:val="en-GB"/>
        </w:rPr>
        <w:t xml:space="preserve"> </w:t>
      </w:r>
      <w:proofErr w:type="spellStart"/>
      <w:r w:rsidR="00E77578" w:rsidRPr="00856033">
        <w:rPr>
          <w:i/>
          <w:lang w:val="en-GB"/>
        </w:rPr>
        <w:t>bonnellii</w:t>
      </w:r>
      <w:proofErr w:type="spellEnd"/>
      <w:r w:rsidR="00E77578" w:rsidRPr="00856033">
        <w:rPr>
          <w:i/>
          <w:lang w:val="en-GB"/>
        </w:rPr>
        <w:t xml:space="preserve"> corpuscula</w:t>
      </w:r>
      <w:r w:rsidR="007417CC">
        <w:rPr>
          <w:lang w:val="en-GB"/>
        </w:rPr>
        <w:t>)</w:t>
      </w:r>
      <w:r w:rsidRPr="00856033">
        <w:rPr>
          <w:lang w:val="en-GB"/>
        </w:rPr>
        <w:t>, followed by</w:t>
      </w:r>
      <w:r w:rsidR="00E77578" w:rsidRPr="00856033">
        <w:rPr>
          <w:lang w:val="en-GB"/>
        </w:rPr>
        <w:t xml:space="preserve"> </w:t>
      </w:r>
      <w:proofErr w:type="spellStart"/>
      <w:r w:rsidR="00E77578" w:rsidRPr="00856033">
        <w:rPr>
          <w:lang w:val="en-GB"/>
        </w:rPr>
        <w:t>Chiroteuthidae</w:t>
      </w:r>
      <w:proofErr w:type="spellEnd"/>
      <w:r w:rsidR="00E77578" w:rsidRPr="00856033">
        <w:rPr>
          <w:lang w:val="en-GB"/>
        </w:rPr>
        <w:t xml:space="preserve"> </w:t>
      </w:r>
      <w:r w:rsidRPr="00856033">
        <w:rPr>
          <w:lang w:val="en-GB"/>
        </w:rPr>
        <w:t>(Table 1)</w:t>
      </w:r>
      <w:r w:rsidR="00E77578" w:rsidRPr="00856033">
        <w:rPr>
          <w:lang w:val="en-GB"/>
        </w:rPr>
        <w:t xml:space="preserve">. </w:t>
      </w:r>
      <w:r w:rsidR="007D300B" w:rsidRPr="00856033">
        <w:rPr>
          <w:lang w:val="en-GB"/>
        </w:rPr>
        <w:t>Thirteen species of squid were determined in</w:t>
      </w:r>
      <w:r w:rsidR="00E77578" w:rsidRPr="00856033">
        <w:rPr>
          <w:lang w:val="en-GB"/>
        </w:rPr>
        <w:t xml:space="preserve"> </w:t>
      </w:r>
      <w:r w:rsidR="00B7044A">
        <w:rPr>
          <w:lang w:val="en-GB"/>
        </w:rPr>
        <w:t>the</w:t>
      </w:r>
      <w:r w:rsidR="00B7044A" w:rsidRPr="00856033">
        <w:rPr>
          <w:lang w:val="en-GB"/>
        </w:rPr>
        <w:t xml:space="preserve"> </w:t>
      </w:r>
      <w:r w:rsidR="00E77578" w:rsidRPr="00856033">
        <w:rPr>
          <w:lang w:val="en-GB"/>
        </w:rPr>
        <w:t xml:space="preserve">stomachs of </w:t>
      </w:r>
      <w:r w:rsidR="00DE4643" w:rsidRPr="00856033">
        <w:rPr>
          <w:lang w:val="en-GB"/>
        </w:rPr>
        <w:t>w</w:t>
      </w:r>
      <w:r w:rsidR="00E77578" w:rsidRPr="00856033">
        <w:rPr>
          <w:lang w:val="en-GB"/>
        </w:rPr>
        <w:t>andering albatross</w:t>
      </w:r>
      <w:r w:rsidR="007D300B" w:rsidRPr="00856033">
        <w:rPr>
          <w:lang w:val="en-GB"/>
        </w:rPr>
        <w:t>es, of which t</w:t>
      </w:r>
      <w:r w:rsidR="00E77578" w:rsidRPr="00856033">
        <w:rPr>
          <w:lang w:val="en-GB"/>
        </w:rPr>
        <w:t xml:space="preserve">he most important by number </w:t>
      </w:r>
      <w:r w:rsidR="004B0F38" w:rsidRPr="00856033">
        <w:rPr>
          <w:lang w:val="en-GB"/>
        </w:rPr>
        <w:t>w</w:t>
      </w:r>
      <w:r w:rsidR="004B0F38">
        <w:rPr>
          <w:lang w:val="en-GB"/>
        </w:rPr>
        <w:t>as</w:t>
      </w:r>
      <w:r w:rsidR="004B0F38" w:rsidRPr="00856033">
        <w:rPr>
          <w:lang w:val="en-GB"/>
        </w:rPr>
        <w:t xml:space="preserve"> </w:t>
      </w:r>
      <w:proofErr w:type="spellStart"/>
      <w:r w:rsidR="00E77578" w:rsidRPr="00856033">
        <w:rPr>
          <w:lang w:val="en-GB"/>
        </w:rPr>
        <w:t>Histioteuthidae</w:t>
      </w:r>
      <w:proofErr w:type="spellEnd"/>
      <w:r w:rsidR="00E77578" w:rsidRPr="00856033">
        <w:rPr>
          <w:lang w:val="en-GB"/>
        </w:rPr>
        <w:t xml:space="preserve"> and by mass </w:t>
      </w:r>
      <w:r w:rsidR="007D300B" w:rsidRPr="00856033">
        <w:rPr>
          <w:lang w:val="en-GB"/>
        </w:rPr>
        <w:t xml:space="preserve">were </w:t>
      </w:r>
      <w:proofErr w:type="spellStart"/>
      <w:r w:rsidR="00E77578" w:rsidRPr="00856033">
        <w:rPr>
          <w:lang w:val="en-GB"/>
        </w:rPr>
        <w:t>Onychoteuthidae</w:t>
      </w:r>
      <w:proofErr w:type="spellEnd"/>
      <w:r w:rsidR="00E77578" w:rsidRPr="00856033">
        <w:rPr>
          <w:lang w:val="en-GB"/>
        </w:rPr>
        <w:t xml:space="preserve">, represented by just two individual </w:t>
      </w:r>
      <w:proofErr w:type="spellStart"/>
      <w:r w:rsidR="00E77578" w:rsidRPr="00856033">
        <w:rPr>
          <w:i/>
          <w:lang w:val="en-GB"/>
        </w:rPr>
        <w:t>Kondakovia</w:t>
      </w:r>
      <w:proofErr w:type="spellEnd"/>
      <w:r w:rsidR="00E77578" w:rsidRPr="00856033">
        <w:rPr>
          <w:i/>
          <w:lang w:val="en-GB"/>
        </w:rPr>
        <w:t xml:space="preserve"> </w:t>
      </w:r>
      <w:proofErr w:type="spellStart"/>
      <w:r w:rsidR="00E77578" w:rsidRPr="00856033">
        <w:rPr>
          <w:i/>
          <w:lang w:val="en-GB"/>
        </w:rPr>
        <w:t>long</w:t>
      </w:r>
      <w:r w:rsidR="002C7007" w:rsidRPr="00856033">
        <w:rPr>
          <w:i/>
          <w:lang w:val="en-GB"/>
        </w:rPr>
        <w:t>i</w:t>
      </w:r>
      <w:r w:rsidR="00E77578" w:rsidRPr="00856033">
        <w:rPr>
          <w:i/>
          <w:lang w:val="en-GB"/>
        </w:rPr>
        <w:t>mana</w:t>
      </w:r>
      <w:proofErr w:type="spellEnd"/>
      <w:r w:rsidR="00E77578" w:rsidRPr="00856033">
        <w:rPr>
          <w:lang w:val="en-GB"/>
        </w:rPr>
        <w:t xml:space="preserve">, and </w:t>
      </w:r>
      <w:proofErr w:type="spellStart"/>
      <w:r w:rsidR="00E77578" w:rsidRPr="00856033">
        <w:rPr>
          <w:lang w:val="en-GB"/>
        </w:rPr>
        <w:t>Histioteuthidae</w:t>
      </w:r>
      <w:proofErr w:type="spellEnd"/>
      <w:r w:rsidR="007D300B" w:rsidRPr="00856033">
        <w:rPr>
          <w:lang w:val="en-GB"/>
        </w:rPr>
        <w:t>, of which</w:t>
      </w:r>
      <w:r w:rsidR="00E77578" w:rsidRPr="00856033">
        <w:rPr>
          <w:lang w:val="en-GB"/>
        </w:rPr>
        <w:t xml:space="preserve"> </w:t>
      </w:r>
      <w:r w:rsidR="00E77578" w:rsidRPr="00856033">
        <w:rPr>
          <w:i/>
          <w:lang w:val="en-GB"/>
        </w:rPr>
        <w:t>H</w:t>
      </w:r>
      <w:r w:rsidR="007D300B" w:rsidRPr="00856033">
        <w:rPr>
          <w:i/>
          <w:lang w:val="en-GB"/>
        </w:rPr>
        <w:t>.</w:t>
      </w:r>
      <w:r w:rsidR="00E77578" w:rsidRPr="00856033">
        <w:rPr>
          <w:i/>
          <w:lang w:val="en-GB"/>
        </w:rPr>
        <w:t xml:space="preserve"> </w:t>
      </w:r>
      <w:proofErr w:type="spellStart"/>
      <w:r w:rsidR="00E77578" w:rsidRPr="00856033">
        <w:rPr>
          <w:i/>
          <w:lang w:val="en-GB"/>
        </w:rPr>
        <w:t>eltaninae</w:t>
      </w:r>
      <w:proofErr w:type="spellEnd"/>
      <w:r w:rsidR="00E77578" w:rsidRPr="00856033">
        <w:rPr>
          <w:lang w:val="en-GB"/>
        </w:rPr>
        <w:t xml:space="preserve"> and </w:t>
      </w:r>
      <w:r w:rsidR="00E77578" w:rsidRPr="00856033">
        <w:rPr>
          <w:i/>
          <w:lang w:val="en-GB"/>
        </w:rPr>
        <w:t xml:space="preserve">H. </w:t>
      </w:r>
      <w:proofErr w:type="spellStart"/>
      <w:r w:rsidR="00E77578" w:rsidRPr="00856033">
        <w:rPr>
          <w:i/>
          <w:lang w:val="en-GB"/>
        </w:rPr>
        <w:t>atlantica</w:t>
      </w:r>
      <w:proofErr w:type="spellEnd"/>
      <w:r w:rsidR="00E77578" w:rsidRPr="00856033">
        <w:rPr>
          <w:lang w:val="en-GB"/>
        </w:rPr>
        <w:t xml:space="preserve">, were the most important (Table 1). </w:t>
      </w:r>
      <w:r w:rsidR="007D300B" w:rsidRPr="00856033">
        <w:rPr>
          <w:lang w:val="en-GB"/>
        </w:rPr>
        <w:t>A</w:t>
      </w:r>
      <w:r w:rsidR="00E77578" w:rsidRPr="00856033">
        <w:rPr>
          <w:lang w:val="en-GB"/>
        </w:rPr>
        <w:t xml:space="preserve"> total of 10 and 12 species of squid were</w:t>
      </w:r>
      <w:r w:rsidR="007D300B" w:rsidRPr="00856033">
        <w:rPr>
          <w:lang w:val="en-GB"/>
        </w:rPr>
        <w:t xml:space="preserve"> found</w:t>
      </w:r>
      <w:r w:rsidR="00E77578" w:rsidRPr="00856033">
        <w:rPr>
          <w:lang w:val="en-GB"/>
        </w:rPr>
        <w:t xml:space="preserve"> in the diet of </w:t>
      </w:r>
      <w:r w:rsidR="00DE4643" w:rsidRPr="00856033">
        <w:rPr>
          <w:lang w:val="en-GB"/>
        </w:rPr>
        <w:t>s</w:t>
      </w:r>
      <w:r w:rsidR="00E77578" w:rsidRPr="00856033">
        <w:rPr>
          <w:lang w:val="en-GB"/>
        </w:rPr>
        <w:t xml:space="preserve">outhern and </w:t>
      </w:r>
      <w:r w:rsidR="00DE4643" w:rsidRPr="00856033">
        <w:rPr>
          <w:lang w:val="en-GB"/>
        </w:rPr>
        <w:t>n</w:t>
      </w:r>
      <w:r w:rsidR="00E77578" w:rsidRPr="00856033">
        <w:rPr>
          <w:lang w:val="en-GB"/>
        </w:rPr>
        <w:t>orthern royal albatrosses, respectively</w:t>
      </w:r>
      <w:r w:rsidR="007D300B" w:rsidRPr="00856033">
        <w:rPr>
          <w:lang w:val="en-GB"/>
        </w:rPr>
        <w:t xml:space="preserve">, of which </w:t>
      </w:r>
      <w:proofErr w:type="spellStart"/>
      <w:proofErr w:type="gramStart"/>
      <w:r w:rsidR="00E77578" w:rsidRPr="00856033">
        <w:rPr>
          <w:i/>
          <w:lang w:val="en-GB"/>
        </w:rPr>
        <w:t>I</w:t>
      </w:r>
      <w:r w:rsidR="00BA0FD6">
        <w:rPr>
          <w:i/>
          <w:lang w:val="en-GB"/>
        </w:rPr>
        <w:t>.</w:t>
      </w:r>
      <w:r w:rsidR="00E77578" w:rsidRPr="00856033">
        <w:rPr>
          <w:i/>
          <w:lang w:val="en-GB"/>
        </w:rPr>
        <w:t>argentinus</w:t>
      </w:r>
      <w:proofErr w:type="spellEnd"/>
      <w:proofErr w:type="gramEnd"/>
      <w:r w:rsidR="00E77578" w:rsidRPr="00856033">
        <w:rPr>
          <w:lang w:val="en-GB"/>
        </w:rPr>
        <w:t xml:space="preserve"> (</w:t>
      </w:r>
      <w:proofErr w:type="spellStart"/>
      <w:r w:rsidR="00E77578" w:rsidRPr="00856033">
        <w:rPr>
          <w:lang w:val="en-GB"/>
        </w:rPr>
        <w:t>Ommastrephidae</w:t>
      </w:r>
      <w:proofErr w:type="spellEnd"/>
      <w:r w:rsidR="00E77578" w:rsidRPr="00856033">
        <w:rPr>
          <w:lang w:val="en-GB"/>
        </w:rPr>
        <w:t xml:space="preserve">) was by far the most </w:t>
      </w:r>
      <w:r w:rsidR="007D300B" w:rsidRPr="00856033">
        <w:rPr>
          <w:lang w:val="en-GB"/>
        </w:rPr>
        <w:t xml:space="preserve">important species </w:t>
      </w:r>
      <w:r w:rsidR="00E77578" w:rsidRPr="00856033">
        <w:rPr>
          <w:lang w:val="en-GB"/>
        </w:rPr>
        <w:t>(</w:t>
      </w:r>
      <w:r w:rsidR="00B86B16" w:rsidRPr="00856033">
        <w:rPr>
          <w:lang w:val="en-GB"/>
        </w:rPr>
        <w:t>Table 2</w:t>
      </w:r>
      <w:r w:rsidR="007D300B" w:rsidRPr="00856033">
        <w:rPr>
          <w:lang w:val="en-GB"/>
        </w:rPr>
        <w:t>)</w:t>
      </w:r>
      <w:r w:rsidR="00E77578" w:rsidRPr="00856033">
        <w:rPr>
          <w:lang w:val="en-GB"/>
        </w:rPr>
        <w:t xml:space="preserve">. </w:t>
      </w:r>
      <w:r w:rsidR="00042DE9" w:rsidRPr="00856033">
        <w:rPr>
          <w:lang w:val="en-GB"/>
        </w:rPr>
        <w:t xml:space="preserve">The second most important by mass were </w:t>
      </w:r>
      <w:proofErr w:type="spellStart"/>
      <w:r w:rsidR="00042DE9" w:rsidRPr="00856033">
        <w:rPr>
          <w:lang w:val="en-GB"/>
        </w:rPr>
        <w:t>Onychoteuthidae</w:t>
      </w:r>
      <w:proofErr w:type="spellEnd"/>
      <w:r w:rsidR="00042DE9" w:rsidRPr="00856033">
        <w:rPr>
          <w:lang w:val="en-GB"/>
        </w:rPr>
        <w:t xml:space="preserve">, represented by a few individual </w:t>
      </w:r>
      <w:proofErr w:type="spellStart"/>
      <w:r w:rsidR="00042DE9" w:rsidRPr="00856033">
        <w:rPr>
          <w:i/>
          <w:lang w:val="en-GB"/>
        </w:rPr>
        <w:t>Moroteuthis</w:t>
      </w:r>
      <w:proofErr w:type="spellEnd"/>
      <w:r w:rsidR="00042DE9" w:rsidRPr="00856033">
        <w:rPr>
          <w:lang w:val="en-GB"/>
        </w:rPr>
        <w:t xml:space="preserve"> </w:t>
      </w:r>
      <w:r w:rsidR="00A466DA" w:rsidRPr="00856033">
        <w:rPr>
          <w:lang w:val="en-GB"/>
        </w:rPr>
        <w:t xml:space="preserve">spp. </w:t>
      </w:r>
      <w:r w:rsidR="00042DE9" w:rsidRPr="00856033">
        <w:rPr>
          <w:lang w:val="en-GB"/>
        </w:rPr>
        <w:t>in souther</w:t>
      </w:r>
      <w:r w:rsidR="00406E26" w:rsidRPr="00856033">
        <w:rPr>
          <w:lang w:val="en-GB"/>
        </w:rPr>
        <w:t>n</w:t>
      </w:r>
      <w:r w:rsidR="00042DE9" w:rsidRPr="00856033">
        <w:rPr>
          <w:lang w:val="en-GB"/>
        </w:rPr>
        <w:t xml:space="preserve"> royal albatross, and </w:t>
      </w:r>
      <w:proofErr w:type="spellStart"/>
      <w:r w:rsidR="00042DE9" w:rsidRPr="00856033">
        <w:rPr>
          <w:lang w:val="en-GB"/>
        </w:rPr>
        <w:t>Hist</w:t>
      </w:r>
      <w:r w:rsidR="00406E26" w:rsidRPr="00856033">
        <w:rPr>
          <w:lang w:val="en-GB"/>
        </w:rPr>
        <w:t>ioteuthidae</w:t>
      </w:r>
      <w:proofErr w:type="spellEnd"/>
      <w:r w:rsidR="0085194C" w:rsidRPr="00856033">
        <w:rPr>
          <w:lang w:val="en-GB"/>
        </w:rPr>
        <w:t xml:space="preserve"> </w:t>
      </w:r>
      <w:r w:rsidR="00A466DA" w:rsidRPr="00856033">
        <w:rPr>
          <w:lang w:val="en-GB"/>
        </w:rPr>
        <w:t>in</w:t>
      </w:r>
      <w:r w:rsidR="007D300B" w:rsidRPr="00856033">
        <w:rPr>
          <w:lang w:val="en-GB"/>
        </w:rPr>
        <w:t xml:space="preserve"> northern royal albatross</w:t>
      </w:r>
      <w:r w:rsidR="0085194C" w:rsidRPr="00856033">
        <w:rPr>
          <w:lang w:val="en-GB"/>
        </w:rPr>
        <w:t xml:space="preserve"> </w:t>
      </w:r>
      <w:r w:rsidR="00E77578" w:rsidRPr="00856033">
        <w:rPr>
          <w:lang w:val="en-GB"/>
        </w:rPr>
        <w:t xml:space="preserve">(Table 2). </w:t>
      </w:r>
      <w:proofErr w:type="spellStart"/>
      <w:r w:rsidR="006C68EA" w:rsidRPr="00856033">
        <w:rPr>
          <w:lang w:val="en-GB"/>
        </w:rPr>
        <w:t>Octopoda</w:t>
      </w:r>
      <w:proofErr w:type="spellEnd"/>
      <w:r w:rsidR="006C68EA" w:rsidRPr="00856033">
        <w:rPr>
          <w:lang w:val="en-GB"/>
        </w:rPr>
        <w:t xml:space="preserve"> w</w:t>
      </w:r>
      <w:r w:rsidR="001628E9" w:rsidRPr="00856033">
        <w:rPr>
          <w:lang w:val="en-GB"/>
        </w:rPr>
        <w:t>ere</w:t>
      </w:r>
      <w:r w:rsidR="006C68EA" w:rsidRPr="00856033">
        <w:rPr>
          <w:lang w:val="en-GB"/>
        </w:rPr>
        <w:t xml:space="preserve"> only </w:t>
      </w:r>
      <w:r w:rsidR="001628E9" w:rsidRPr="00856033">
        <w:rPr>
          <w:lang w:val="en-GB"/>
        </w:rPr>
        <w:t>recorded</w:t>
      </w:r>
      <w:r w:rsidR="006C68EA" w:rsidRPr="00856033">
        <w:rPr>
          <w:lang w:val="en-GB"/>
        </w:rPr>
        <w:t xml:space="preserve"> in the diet of southern and northern royal albatrosses (Table 2).</w:t>
      </w:r>
    </w:p>
    <w:p w14:paraId="0962AE93" w14:textId="0591A46E" w:rsidR="00E77578" w:rsidRPr="00856033" w:rsidRDefault="00A760E6" w:rsidP="00E77578">
      <w:pPr>
        <w:spacing w:line="360" w:lineRule="auto"/>
        <w:rPr>
          <w:lang w:val="en-GB"/>
        </w:rPr>
      </w:pPr>
      <w:r>
        <w:rPr>
          <w:lang w:val="en-GB"/>
        </w:rPr>
        <w:t>S</w:t>
      </w:r>
      <w:r w:rsidR="00A466DA" w:rsidRPr="00856033">
        <w:rPr>
          <w:lang w:val="en-GB"/>
        </w:rPr>
        <w:t xml:space="preserve">ix and three species were </w:t>
      </w:r>
      <w:r>
        <w:rPr>
          <w:lang w:val="en-GB"/>
        </w:rPr>
        <w:t>identified</w:t>
      </w:r>
      <w:r w:rsidRPr="00856033">
        <w:rPr>
          <w:lang w:val="en-GB"/>
        </w:rPr>
        <w:t xml:space="preserve"> </w:t>
      </w:r>
      <w:r w:rsidR="00A466DA" w:rsidRPr="00856033">
        <w:rPr>
          <w:lang w:val="en-GB"/>
        </w:rPr>
        <w:t>in the</w:t>
      </w:r>
      <w:r w:rsidR="00E77578" w:rsidRPr="00856033">
        <w:rPr>
          <w:lang w:val="en-GB"/>
        </w:rPr>
        <w:t xml:space="preserve"> stomachs</w:t>
      </w:r>
      <w:r>
        <w:rPr>
          <w:lang w:val="en-GB"/>
        </w:rPr>
        <w:t xml:space="preserve"> of</w:t>
      </w:r>
      <w:r w:rsidR="00E77578" w:rsidRPr="00856033">
        <w:rPr>
          <w:lang w:val="en-GB"/>
        </w:rPr>
        <w:t xml:space="preserve"> </w:t>
      </w:r>
      <w:r w:rsidR="00DE4643" w:rsidRPr="00856033">
        <w:rPr>
          <w:lang w:val="en-GB"/>
        </w:rPr>
        <w:t>b</w:t>
      </w:r>
      <w:r w:rsidR="00E77578" w:rsidRPr="00856033">
        <w:rPr>
          <w:lang w:val="en-GB"/>
        </w:rPr>
        <w:t xml:space="preserve">lack-browed and </w:t>
      </w:r>
      <w:r w:rsidR="00DE4643" w:rsidRPr="00856033">
        <w:rPr>
          <w:lang w:val="en-GB"/>
        </w:rPr>
        <w:t>w</w:t>
      </w:r>
      <w:r w:rsidR="00E77578" w:rsidRPr="00856033">
        <w:rPr>
          <w:lang w:val="en-GB"/>
        </w:rPr>
        <w:t>hite-capped albatrosses</w:t>
      </w:r>
      <w:r w:rsidRPr="00856033">
        <w:rPr>
          <w:lang w:val="en-GB"/>
        </w:rPr>
        <w:t>, respectively</w:t>
      </w:r>
      <w:r w:rsidR="00E77578" w:rsidRPr="00856033">
        <w:rPr>
          <w:lang w:val="en-GB"/>
        </w:rPr>
        <w:t xml:space="preserve"> (Table 3). </w:t>
      </w:r>
      <w:proofErr w:type="gramStart"/>
      <w:r w:rsidR="00E77578" w:rsidRPr="00856033">
        <w:rPr>
          <w:lang w:val="en-GB"/>
        </w:rPr>
        <w:t>Similar to</w:t>
      </w:r>
      <w:proofErr w:type="gramEnd"/>
      <w:r w:rsidR="00E77578" w:rsidRPr="00856033">
        <w:rPr>
          <w:lang w:val="en-GB"/>
        </w:rPr>
        <w:t xml:space="preserve"> </w:t>
      </w:r>
      <w:r w:rsidR="00A466DA" w:rsidRPr="00856033">
        <w:rPr>
          <w:lang w:val="en-GB"/>
        </w:rPr>
        <w:t xml:space="preserve">the </w:t>
      </w:r>
      <w:r w:rsidR="00E77578" w:rsidRPr="00856033">
        <w:rPr>
          <w:lang w:val="en-GB"/>
        </w:rPr>
        <w:t>royal</w:t>
      </w:r>
      <w:r w:rsidR="00A466DA" w:rsidRPr="00856033">
        <w:rPr>
          <w:lang w:val="en-GB"/>
        </w:rPr>
        <w:t xml:space="preserve"> albatrosse</w:t>
      </w:r>
      <w:r w:rsidR="00E77578" w:rsidRPr="00856033">
        <w:rPr>
          <w:lang w:val="en-GB"/>
        </w:rPr>
        <w:t xml:space="preserve">s, the most important squid for </w:t>
      </w:r>
      <w:r w:rsidR="00DE4643" w:rsidRPr="00856033">
        <w:rPr>
          <w:lang w:val="en-GB"/>
        </w:rPr>
        <w:t>w</w:t>
      </w:r>
      <w:r w:rsidR="00E77578" w:rsidRPr="00856033">
        <w:rPr>
          <w:lang w:val="en-GB"/>
        </w:rPr>
        <w:t xml:space="preserve">hite-capped albatross was </w:t>
      </w:r>
      <w:r w:rsidR="00AE78AE">
        <w:rPr>
          <w:i/>
          <w:lang w:val="en-GB"/>
        </w:rPr>
        <w:t>I</w:t>
      </w:r>
      <w:r w:rsidR="00BA0FD6">
        <w:rPr>
          <w:i/>
          <w:lang w:val="en-GB"/>
        </w:rPr>
        <w:t>.</w:t>
      </w:r>
      <w:r w:rsidR="00E77578" w:rsidRPr="00856033">
        <w:rPr>
          <w:i/>
          <w:lang w:val="en-GB"/>
        </w:rPr>
        <w:t xml:space="preserve"> </w:t>
      </w:r>
      <w:proofErr w:type="spellStart"/>
      <w:r w:rsidR="00E77578" w:rsidRPr="00856033">
        <w:rPr>
          <w:i/>
          <w:lang w:val="en-GB"/>
        </w:rPr>
        <w:t>argentinus</w:t>
      </w:r>
      <w:proofErr w:type="spellEnd"/>
      <w:r w:rsidR="00E77578" w:rsidRPr="00856033">
        <w:rPr>
          <w:lang w:val="en-GB"/>
        </w:rPr>
        <w:t>, both by numbers and mass</w:t>
      </w:r>
      <w:r w:rsidR="00A466DA" w:rsidRPr="00856033">
        <w:rPr>
          <w:lang w:val="en-GB"/>
        </w:rPr>
        <w:t>, whereas</w:t>
      </w:r>
      <w:r w:rsidR="00E77578" w:rsidRPr="00856033">
        <w:rPr>
          <w:lang w:val="en-GB"/>
        </w:rPr>
        <w:t xml:space="preserve"> </w:t>
      </w:r>
      <w:proofErr w:type="spellStart"/>
      <w:r w:rsidR="00E77578" w:rsidRPr="00856033">
        <w:rPr>
          <w:lang w:val="en-GB"/>
        </w:rPr>
        <w:t>Histioteuthidae</w:t>
      </w:r>
      <w:proofErr w:type="spellEnd"/>
      <w:r w:rsidR="00E77578" w:rsidRPr="00856033">
        <w:rPr>
          <w:lang w:val="en-GB"/>
        </w:rPr>
        <w:t xml:space="preserve"> w</w:t>
      </w:r>
      <w:r w:rsidR="007417CC">
        <w:rPr>
          <w:lang w:val="en-GB"/>
        </w:rPr>
        <w:t>ere</w:t>
      </w:r>
      <w:r w:rsidR="00E77578" w:rsidRPr="00856033">
        <w:rPr>
          <w:lang w:val="en-GB"/>
        </w:rPr>
        <w:t xml:space="preserve"> the most </w:t>
      </w:r>
      <w:r w:rsidR="00A466DA" w:rsidRPr="00856033">
        <w:rPr>
          <w:lang w:val="en-GB"/>
        </w:rPr>
        <w:t xml:space="preserve">common squid </w:t>
      </w:r>
      <w:r w:rsidR="00E77578" w:rsidRPr="00856033">
        <w:rPr>
          <w:lang w:val="en-GB"/>
        </w:rPr>
        <w:t>(</w:t>
      </w:r>
      <w:r w:rsidR="00C3223B">
        <w:rPr>
          <w:lang w:val="en-GB"/>
        </w:rPr>
        <w:t>m</w:t>
      </w:r>
      <w:r w:rsidR="007417CC">
        <w:rPr>
          <w:lang w:val="en-GB"/>
        </w:rPr>
        <w:t xml:space="preserve">ainly </w:t>
      </w:r>
      <w:r w:rsidR="005C6548" w:rsidRPr="00856033">
        <w:rPr>
          <w:i/>
          <w:lang w:val="en-GB"/>
        </w:rPr>
        <w:t>H</w:t>
      </w:r>
      <w:r w:rsidR="009D12F1">
        <w:rPr>
          <w:i/>
          <w:lang w:val="en-GB"/>
        </w:rPr>
        <w:t>.</w:t>
      </w:r>
      <w:r w:rsidR="005C6548" w:rsidRPr="00856033">
        <w:rPr>
          <w:i/>
          <w:lang w:val="en-GB"/>
        </w:rPr>
        <w:t xml:space="preserve"> </w:t>
      </w:r>
      <w:proofErr w:type="spellStart"/>
      <w:r w:rsidR="005C6548" w:rsidRPr="00856033">
        <w:rPr>
          <w:i/>
          <w:lang w:val="en-GB"/>
        </w:rPr>
        <w:t>atlantica</w:t>
      </w:r>
      <w:proofErr w:type="spellEnd"/>
      <w:r w:rsidR="00E77578" w:rsidRPr="00856033">
        <w:rPr>
          <w:lang w:val="en-GB"/>
        </w:rPr>
        <w:t xml:space="preserve">) </w:t>
      </w:r>
      <w:r w:rsidR="00A466DA" w:rsidRPr="00856033">
        <w:rPr>
          <w:lang w:val="en-GB"/>
        </w:rPr>
        <w:t>consumed by</w:t>
      </w:r>
      <w:r w:rsidR="00E77578" w:rsidRPr="00856033">
        <w:rPr>
          <w:lang w:val="en-GB"/>
        </w:rPr>
        <w:t xml:space="preserve"> </w:t>
      </w:r>
      <w:r w:rsidR="00A466DA" w:rsidRPr="00856033">
        <w:rPr>
          <w:lang w:val="en-GB"/>
        </w:rPr>
        <w:t>b</w:t>
      </w:r>
      <w:r w:rsidR="00E77578" w:rsidRPr="00856033">
        <w:rPr>
          <w:lang w:val="en-GB"/>
        </w:rPr>
        <w:t xml:space="preserve">lack-browed albatrosses (Table 3). </w:t>
      </w:r>
      <w:r w:rsidR="00A466DA" w:rsidRPr="00856033">
        <w:rPr>
          <w:lang w:val="en-GB"/>
        </w:rPr>
        <w:t>Very l</w:t>
      </w:r>
      <w:r w:rsidR="00E77578" w:rsidRPr="00856033">
        <w:rPr>
          <w:lang w:val="en-GB"/>
        </w:rPr>
        <w:t>arge numbers of lower squid beaks were found</w:t>
      </w:r>
      <w:r w:rsidR="00A466DA" w:rsidRPr="00856033">
        <w:rPr>
          <w:lang w:val="en-GB"/>
        </w:rPr>
        <w:t xml:space="preserve"> in the stomachs analysed</w:t>
      </w:r>
      <w:r w:rsidR="00857E08">
        <w:rPr>
          <w:lang w:val="en-GB"/>
        </w:rPr>
        <w:t xml:space="preserve"> of</w:t>
      </w:r>
      <w:r w:rsidR="00A466DA" w:rsidRPr="00856033">
        <w:rPr>
          <w:lang w:val="en-GB"/>
        </w:rPr>
        <w:t xml:space="preserve"> white-chinned and spectacled petrels</w:t>
      </w:r>
      <w:r w:rsidR="00857E08">
        <w:rPr>
          <w:lang w:val="en-GB"/>
        </w:rPr>
        <w:t>,</w:t>
      </w:r>
      <w:r w:rsidR="00E77578" w:rsidRPr="00856033">
        <w:rPr>
          <w:lang w:val="en-GB"/>
        </w:rPr>
        <w:t xml:space="preserve"> </w:t>
      </w:r>
      <w:r w:rsidR="00A466DA" w:rsidRPr="00856033">
        <w:rPr>
          <w:lang w:val="en-GB"/>
        </w:rPr>
        <w:t>of which</w:t>
      </w:r>
      <w:r w:rsidR="00E77578" w:rsidRPr="00856033">
        <w:rPr>
          <w:lang w:val="en-GB"/>
        </w:rPr>
        <w:t xml:space="preserve"> 69.3%</w:t>
      </w:r>
      <w:r w:rsidR="00A466DA" w:rsidRPr="00856033">
        <w:rPr>
          <w:lang w:val="en-GB"/>
        </w:rPr>
        <w:t xml:space="preserve">, </w:t>
      </w:r>
      <w:r w:rsidR="00E77578" w:rsidRPr="00856033">
        <w:rPr>
          <w:lang w:val="en-GB"/>
        </w:rPr>
        <w:t xml:space="preserve">and 48.9% </w:t>
      </w:r>
      <w:r w:rsidR="00A466DA" w:rsidRPr="00856033">
        <w:rPr>
          <w:lang w:val="en-GB"/>
        </w:rPr>
        <w:t>were</w:t>
      </w:r>
      <w:r w:rsidR="00E77578" w:rsidRPr="00856033">
        <w:rPr>
          <w:lang w:val="en-GB"/>
        </w:rPr>
        <w:t xml:space="preserve"> highly eroded</w:t>
      </w:r>
      <w:r w:rsidR="00857E08" w:rsidRPr="00856033">
        <w:rPr>
          <w:lang w:val="en-GB"/>
        </w:rPr>
        <w:t>,</w:t>
      </w:r>
      <w:r w:rsidR="00E77578" w:rsidRPr="00856033">
        <w:rPr>
          <w:lang w:val="en-GB"/>
        </w:rPr>
        <w:t xml:space="preserve"> </w:t>
      </w:r>
      <w:r w:rsidR="00857E08">
        <w:rPr>
          <w:lang w:val="en-GB"/>
        </w:rPr>
        <w:t xml:space="preserve">respectively </w:t>
      </w:r>
      <w:r w:rsidR="00E77578" w:rsidRPr="00856033">
        <w:rPr>
          <w:lang w:val="en-GB"/>
        </w:rPr>
        <w:t xml:space="preserve">(Table 4). A total of </w:t>
      </w:r>
      <w:r w:rsidR="00E77578" w:rsidRPr="00856033">
        <w:rPr>
          <w:lang w:val="en-GB"/>
        </w:rPr>
        <w:lastRenderedPageBreak/>
        <w:t xml:space="preserve">eight species were identified for </w:t>
      </w:r>
      <w:r w:rsidR="00DE4643" w:rsidRPr="00856033">
        <w:rPr>
          <w:lang w:val="en-GB"/>
        </w:rPr>
        <w:t>w</w:t>
      </w:r>
      <w:r w:rsidR="00E77578" w:rsidRPr="00856033">
        <w:rPr>
          <w:lang w:val="en-GB"/>
        </w:rPr>
        <w:t xml:space="preserve">hite-chinned petrels, </w:t>
      </w:r>
      <w:r w:rsidR="00A466DA" w:rsidRPr="00856033">
        <w:rPr>
          <w:lang w:val="en-GB"/>
        </w:rPr>
        <w:t>of which the most important w</w:t>
      </w:r>
      <w:r w:rsidR="005C6548">
        <w:rPr>
          <w:lang w:val="en-GB"/>
        </w:rPr>
        <w:t>ere</w:t>
      </w:r>
      <w:r w:rsidR="00E77578" w:rsidRPr="00856033">
        <w:rPr>
          <w:lang w:val="en-GB"/>
        </w:rPr>
        <w:t xml:space="preserve"> </w:t>
      </w:r>
      <w:proofErr w:type="spellStart"/>
      <w:r w:rsidR="00E77578" w:rsidRPr="00856033">
        <w:rPr>
          <w:lang w:val="en-GB"/>
        </w:rPr>
        <w:t>Histioteuthidae</w:t>
      </w:r>
      <w:proofErr w:type="spellEnd"/>
      <w:r w:rsidR="00E77578" w:rsidRPr="00856033">
        <w:rPr>
          <w:lang w:val="en-GB"/>
        </w:rPr>
        <w:t xml:space="preserve">. </w:t>
      </w:r>
      <w:r w:rsidR="00487677" w:rsidRPr="00856033">
        <w:rPr>
          <w:lang w:val="en-GB"/>
        </w:rPr>
        <w:t>Nine squid species were present in</w:t>
      </w:r>
      <w:r w:rsidR="00E77578" w:rsidRPr="00856033">
        <w:rPr>
          <w:lang w:val="en-GB"/>
        </w:rPr>
        <w:t xml:space="preserve"> </w:t>
      </w:r>
      <w:r w:rsidR="00DE4643" w:rsidRPr="00856033">
        <w:rPr>
          <w:lang w:val="en-GB"/>
        </w:rPr>
        <w:t>s</w:t>
      </w:r>
      <w:r w:rsidR="00E77578" w:rsidRPr="00856033">
        <w:rPr>
          <w:lang w:val="en-GB"/>
        </w:rPr>
        <w:t>pectacled petrel</w:t>
      </w:r>
      <w:r w:rsidR="00487677" w:rsidRPr="00856033">
        <w:rPr>
          <w:lang w:val="en-GB"/>
        </w:rPr>
        <w:t xml:space="preserve"> stomachs, with</w:t>
      </w:r>
      <w:r w:rsidR="00E77578" w:rsidRPr="00856033">
        <w:rPr>
          <w:lang w:val="en-GB"/>
        </w:rPr>
        <w:t xml:space="preserve"> </w:t>
      </w:r>
      <w:proofErr w:type="spellStart"/>
      <w:r w:rsidR="00E77578" w:rsidRPr="00856033">
        <w:rPr>
          <w:i/>
          <w:lang w:val="en-GB"/>
        </w:rPr>
        <w:t>Lycoteuthis</w:t>
      </w:r>
      <w:proofErr w:type="spellEnd"/>
      <w:r w:rsidR="00E77578" w:rsidRPr="00856033">
        <w:rPr>
          <w:i/>
          <w:lang w:val="en-GB"/>
        </w:rPr>
        <w:t xml:space="preserve"> </w:t>
      </w:r>
      <w:proofErr w:type="spellStart"/>
      <w:r w:rsidR="00E77578" w:rsidRPr="00856033">
        <w:rPr>
          <w:i/>
          <w:lang w:val="en-GB"/>
        </w:rPr>
        <w:t>lorigera</w:t>
      </w:r>
      <w:proofErr w:type="spellEnd"/>
      <w:r w:rsidR="00E77578" w:rsidRPr="00856033">
        <w:rPr>
          <w:lang w:val="en-GB"/>
        </w:rPr>
        <w:t xml:space="preserve"> (</w:t>
      </w:r>
      <w:proofErr w:type="spellStart"/>
      <w:r w:rsidR="00E77578" w:rsidRPr="00856033">
        <w:rPr>
          <w:lang w:val="en-GB"/>
        </w:rPr>
        <w:t>Lycoteuthidae</w:t>
      </w:r>
      <w:proofErr w:type="spellEnd"/>
      <w:r w:rsidR="00E77578" w:rsidRPr="00856033">
        <w:rPr>
          <w:lang w:val="en-GB"/>
        </w:rPr>
        <w:t xml:space="preserve">) </w:t>
      </w:r>
      <w:r w:rsidR="00487677" w:rsidRPr="00856033">
        <w:rPr>
          <w:lang w:val="en-GB"/>
        </w:rPr>
        <w:t>the</w:t>
      </w:r>
      <w:r w:rsidR="00E77578" w:rsidRPr="00856033">
        <w:rPr>
          <w:lang w:val="en-GB"/>
        </w:rPr>
        <w:t xml:space="preserve"> most abundant, but represent</w:t>
      </w:r>
      <w:r w:rsidR="00487677" w:rsidRPr="00856033">
        <w:rPr>
          <w:lang w:val="en-GB"/>
        </w:rPr>
        <w:t>ing</w:t>
      </w:r>
      <w:r w:rsidR="00E77578" w:rsidRPr="00856033">
        <w:rPr>
          <w:lang w:val="en-GB"/>
        </w:rPr>
        <w:t xml:space="preserve"> just 4.3% of wet mass</w:t>
      </w:r>
      <w:r w:rsidR="00F23717" w:rsidRPr="00856033">
        <w:rPr>
          <w:lang w:val="en-GB"/>
        </w:rPr>
        <w:t>, partly because almost all beaks were eroded</w:t>
      </w:r>
      <w:r w:rsidR="00B662B7" w:rsidRPr="00856033">
        <w:rPr>
          <w:lang w:val="en-GB"/>
        </w:rPr>
        <w:t>,</w:t>
      </w:r>
      <w:r w:rsidR="00E77578" w:rsidRPr="00856033">
        <w:rPr>
          <w:lang w:val="en-GB"/>
        </w:rPr>
        <w:t xml:space="preserve"> preventing mass </w:t>
      </w:r>
      <w:r w:rsidR="00F23717" w:rsidRPr="00856033">
        <w:rPr>
          <w:lang w:val="en-GB"/>
        </w:rPr>
        <w:t>reconstruction</w:t>
      </w:r>
      <w:r w:rsidR="00E77578" w:rsidRPr="00856033">
        <w:rPr>
          <w:lang w:val="en-GB"/>
        </w:rPr>
        <w:t>.</w:t>
      </w:r>
      <w:r w:rsidR="00F23717" w:rsidRPr="00856033">
        <w:rPr>
          <w:lang w:val="en-GB"/>
        </w:rPr>
        <w:t xml:space="preserve"> In contrast, </w:t>
      </w:r>
      <w:r w:rsidR="002A6FAF">
        <w:rPr>
          <w:lang w:val="en-GB"/>
        </w:rPr>
        <w:t>five</w:t>
      </w:r>
      <w:r w:rsidR="002A6FAF" w:rsidRPr="00856033">
        <w:rPr>
          <w:lang w:val="en-GB"/>
        </w:rPr>
        <w:t xml:space="preserve"> </w:t>
      </w:r>
      <w:r w:rsidR="00F23717" w:rsidRPr="00856033">
        <w:rPr>
          <w:lang w:val="en-GB"/>
        </w:rPr>
        <w:t xml:space="preserve">of </w:t>
      </w:r>
      <w:r w:rsidR="002A6FAF">
        <w:rPr>
          <w:lang w:val="en-GB"/>
        </w:rPr>
        <w:t>six</w:t>
      </w:r>
      <w:r w:rsidR="002A6FAF" w:rsidRPr="00856033">
        <w:rPr>
          <w:lang w:val="en-GB"/>
        </w:rPr>
        <w:t xml:space="preserve"> </w:t>
      </w:r>
      <w:r w:rsidR="008B1450" w:rsidRPr="00856033">
        <w:rPr>
          <w:lang w:val="en-GB"/>
        </w:rPr>
        <w:t xml:space="preserve">lower </w:t>
      </w:r>
      <w:r w:rsidR="00F23717" w:rsidRPr="00856033">
        <w:rPr>
          <w:lang w:val="en-GB"/>
        </w:rPr>
        <w:t xml:space="preserve">beaks of </w:t>
      </w:r>
      <w:r w:rsidR="002A6FAF" w:rsidRPr="00856033">
        <w:rPr>
          <w:i/>
          <w:lang w:val="en-GB"/>
        </w:rPr>
        <w:t>I</w:t>
      </w:r>
      <w:r w:rsidR="002A6FAF">
        <w:rPr>
          <w:i/>
          <w:lang w:val="en-GB"/>
        </w:rPr>
        <w:t>.</w:t>
      </w:r>
      <w:r w:rsidR="002A6FAF" w:rsidRPr="00856033">
        <w:rPr>
          <w:i/>
          <w:lang w:val="en-GB"/>
        </w:rPr>
        <w:t xml:space="preserve"> </w:t>
      </w:r>
      <w:proofErr w:type="spellStart"/>
      <w:r w:rsidR="00E77578" w:rsidRPr="00856033">
        <w:rPr>
          <w:i/>
          <w:lang w:val="en-GB"/>
        </w:rPr>
        <w:t>argentinus</w:t>
      </w:r>
      <w:proofErr w:type="spellEnd"/>
      <w:r w:rsidR="00E77578" w:rsidRPr="00856033">
        <w:rPr>
          <w:lang w:val="en-GB"/>
        </w:rPr>
        <w:t xml:space="preserve"> w</w:t>
      </w:r>
      <w:r w:rsidR="00F23717" w:rsidRPr="00856033">
        <w:rPr>
          <w:lang w:val="en-GB"/>
        </w:rPr>
        <w:t xml:space="preserve">ere measurable, </w:t>
      </w:r>
      <w:r w:rsidR="00487677" w:rsidRPr="00856033">
        <w:rPr>
          <w:lang w:val="en-GB"/>
        </w:rPr>
        <w:t>and hence</w:t>
      </w:r>
      <w:r w:rsidR="00F23717" w:rsidRPr="00856033">
        <w:rPr>
          <w:lang w:val="en-GB"/>
        </w:rPr>
        <w:t xml:space="preserve"> this squid </w:t>
      </w:r>
      <w:r w:rsidR="00487677" w:rsidRPr="00856033">
        <w:rPr>
          <w:lang w:val="en-GB"/>
        </w:rPr>
        <w:t>w</w:t>
      </w:r>
      <w:r w:rsidR="00F23717" w:rsidRPr="00856033">
        <w:rPr>
          <w:lang w:val="en-GB"/>
        </w:rPr>
        <w:t xml:space="preserve">as </w:t>
      </w:r>
      <w:r w:rsidR="00E77578" w:rsidRPr="00856033">
        <w:rPr>
          <w:lang w:val="en-GB"/>
        </w:rPr>
        <w:t>the most important by reconstructed mass (</w:t>
      </w:r>
      <w:r w:rsidR="00C3223B">
        <w:rPr>
          <w:lang w:val="en-GB"/>
        </w:rPr>
        <w:t>Table 4</w:t>
      </w:r>
      <w:r w:rsidR="00E77578" w:rsidRPr="00856033">
        <w:rPr>
          <w:lang w:val="en-GB"/>
        </w:rPr>
        <w:t>).</w:t>
      </w:r>
    </w:p>
    <w:p w14:paraId="29CFFA78" w14:textId="77777777" w:rsidR="00E77578" w:rsidRPr="00EB2D97" w:rsidRDefault="00E77578" w:rsidP="00E77578">
      <w:pPr>
        <w:spacing w:line="360" w:lineRule="auto"/>
        <w:rPr>
          <w:i/>
          <w:lang w:val="en-GB"/>
        </w:rPr>
      </w:pPr>
      <w:r w:rsidRPr="00EB2D97">
        <w:rPr>
          <w:i/>
          <w:lang w:val="en-GB"/>
        </w:rPr>
        <w:t>Fish component of the diet</w:t>
      </w:r>
    </w:p>
    <w:p w14:paraId="2AC8A8DC" w14:textId="6497A0EE" w:rsidR="00E77578" w:rsidRPr="00856033" w:rsidRDefault="00E77578" w:rsidP="00E77578">
      <w:pPr>
        <w:spacing w:line="360" w:lineRule="auto"/>
        <w:rPr>
          <w:lang w:val="en-GB"/>
        </w:rPr>
      </w:pPr>
      <w:r w:rsidRPr="00856033">
        <w:rPr>
          <w:lang w:val="en-GB"/>
        </w:rPr>
        <w:t>No fish w</w:t>
      </w:r>
      <w:r w:rsidR="006B44F4" w:rsidRPr="00856033">
        <w:rPr>
          <w:lang w:val="en-GB"/>
        </w:rPr>
        <w:t xml:space="preserve">as </w:t>
      </w:r>
      <w:r w:rsidRPr="00856033">
        <w:rPr>
          <w:lang w:val="en-GB"/>
        </w:rPr>
        <w:t xml:space="preserve">recorded in Tristan albatross </w:t>
      </w:r>
      <w:r w:rsidR="00487677" w:rsidRPr="00856033">
        <w:rPr>
          <w:lang w:val="en-GB"/>
        </w:rPr>
        <w:t xml:space="preserve">stomachs, </w:t>
      </w:r>
      <w:r w:rsidRPr="00856033">
        <w:rPr>
          <w:lang w:val="en-GB"/>
        </w:rPr>
        <w:t xml:space="preserve">and just </w:t>
      </w:r>
      <w:r w:rsidR="00487677" w:rsidRPr="00856033">
        <w:rPr>
          <w:lang w:val="en-GB"/>
        </w:rPr>
        <w:t>one</w:t>
      </w:r>
      <w:r w:rsidRPr="00856033">
        <w:rPr>
          <w:lang w:val="en-GB"/>
        </w:rPr>
        <w:t xml:space="preserve"> un</w:t>
      </w:r>
      <w:r w:rsidR="00487677" w:rsidRPr="00856033">
        <w:rPr>
          <w:lang w:val="en-GB"/>
        </w:rPr>
        <w:t>identified</w:t>
      </w:r>
      <w:r w:rsidRPr="00856033">
        <w:rPr>
          <w:lang w:val="en-GB"/>
        </w:rPr>
        <w:t xml:space="preserve"> fish was found in a </w:t>
      </w:r>
      <w:r w:rsidR="00DE4643" w:rsidRPr="00856033">
        <w:rPr>
          <w:lang w:val="en-GB"/>
        </w:rPr>
        <w:t>s</w:t>
      </w:r>
      <w:r w:rsidRPr="00856033">
        <w:rPr>
          <w:lang w:val="en-GB"/>
        </w:rPr>
        <w:t xml:space="preserve">pectacled petrel. Most of the identified fish species </w:t>
      </w:r>
      <w:r w:rsidR="00487677" w:rsidRPr="00856033">
        <w:rPr>
          <w:lang w:val="en-GB"/>
        </w:rPr>
        <w:t xml:space="preserve">in the other albatrosses and petrels </w:t>
      </w:r>
      <w:r w:rsidRPr="00856033">
        <w:rPr>
          <w:lang w:val="en-GB"/>
        </w:rPr>
        <w:t xml:space="preserve">were demersal, and </w:t>
      </w:r>
      <w:r w:rsidR="00487677" w:rsidRPr="00856033">
        <w:rPr>
          <w:lang w:val="en-GB"/>
        </w:rPr>
        <w:t>a</w:t>
      </w:r>
      <w:r w:rsidRPr="00856033">
        <w:rPr>
          <w:lang w:val="en-GB"/>
        </w:rPr>
        <w:t xml:space="preserve"> few </w:t>
      </w:r>
      <w:r w:rsidR="00487677" w:rsidRPr="00856033">
        <w:rPr>
          <w:lang w:val="en-GB"/>
        </w:rPr>
        <w:t xml:space="preserve">were </w:t>
      </w:r>
      <w:r w:rsidRPr="00856033">
        <w:rPr>
          <w:lang w:val="en-GB"/>
        </w:rPr>
        <w:t xml:space="preserve">pelagic </w:t>
      </w:r>
      <w:r w:rsidR="00487677" w:rsidRPr="00856033">
        <w:rPr>
          <w:lang w:val="en-GB"/>
        </w:rPr>
        <w:t>and small</w:t>
      </w:r>
      <w:r w:rsidRPr="00856033">
        <w:rPr>
          <w:lang w:val="en-GB"/>
        </w:rPr>
        <w:t>; some of the latter were confirmed to be longline baits (fresh</w:t>
      </w:r>
      <w:r w:rsidR="00487677" w:rsidRPr="00856033">
        <w:rPr>
          <w:lang w:val="en-GB"/>
        </w:rPr>
        <w:t>,</w:t>
      </w:r>
      <w:r w:rsidRPr="00856033">
        <w:rPr>
          <w:lang w:val="en-GB"/>
        </w:rPr>
        <w:t xml:space="preserve"> and located at </w:t>
      </w:r>
      <w:r w:rsidR="00487677" w:rsidRPr="00856033">
        <w:rPr>
          <w:lang w:val="en-GB"/>
        </w:rPr>
        <w:t xml:space="preserve">the </w:t>
      </w:r>
      <w:proofErr w:type="spellStart"/>
      <w:r w:rsidRPr="00856033">
        <w:rPr>
          <w:lang w:val="en-GB"/>
        </w:rPr>
        <w:t>esophagus</w:t>
      </w:r>
      <w:proofErr w:type="spellEnd"/>
      <w:r w:rsidRPr="00856033">
        <w:rPr>
          <w:lang w:val="en-GB"/>
        </w:rPr>
        <w:t xml:space="preserve"> or attached to a hook)</w:t>
      </w:r>
      <w:r w:rsidR="00FB5662">
        <w:rPr>
          <w:lang w:val="en-GB"/>
        </w:rPr>
        <w:t xml:space="preserve"> (Table 5)</w:t>
      </w:r>
      <w:r w:rsidRPr="00856033">
        <w:rPr>
          <w:lang w:val="en-GB"/>
        </w:rPr>
        <w:t xml:space="preserve">. </w:t>
      </w:r>
      <w:r w:rsidR="00487677" w:rsidRPr="00856033">
        <w:rPr>
          <w:lang w:val="en-GB"/>
        </w:rPr>
        <w:t xml:space="preserve">Only </w:t>
      </w:r>
      <w:r w:rsidRPr="00856033">
        <w:rPr>
          <w:lang w:val="en-GB"/>
        </w:rPr>
        <w:t xml:space="preserve">two </w:t>
      </w:r>
      <w:proofErr w:type="spellStart"/>
      <w:r w:rsidRPr="00856033">
        <w:rPr>
          <w:lang w:val="en-GB"/>
        </w:rPr>
        <w:t>Macrouridae</w:t>
      </w:r>
      <w:proofErr w:type="spellEnd"/>
      <w:r w:rsidRPr="00856033">
        <w:rPr>
          <w:lang w:val="en-GB"/>
        </w:rPr>
        <w:t xml:space="preserve"> and a bait </w:t>
      </w:r>
      <w:r w:rsidR="00487677" w:rsidRPr="00856033">
        <w:rPr>
          <w:lang w:val="en-GB"/>
        </w:rPr>
        <w:t>fish,</w:t>
      </w:r>
      <w:r w:rsidRPr="00856033">
        <w:rPr>
          <w:lang w:val="en-GB"/>
        </w:rPr>
        <w:t xml:space="preserve"> </w:t>
      </w:r>
      <w:proofErr w:type="spellStart"/>
      <w:r w:rsidRPr="00856033">
        <w:rPr>
          <w:i/>
          <w:lang w:val="en-GB"/>
        </w:rPr>
        <w:t>Sardinops</w:t>
      </w:r>
      <w:proofErr w:type="spellEnd"/>
      <w:r w:rsidRPr="00856033">
        <w:rPr>
          <w:i/>
          <w:lang w:val="en-GB"/>
        </w:rPr>
        <w:t xml:space="preserve"> </w:t>
      </w:r>
      <w:proofErr w:type="spellStart"/>
      <w:r w:rsidRPr="00856033">
        <w:rPr>
          <w:i/>
          <w:lang w:val="en-GB"/>
        </w:rPr>
        <w:t>sagax</w:t>
      </w:r>
      <w:proofErr w:type="spellEnd"/>
      <w:r w:rsidR="00487677" w:rsidRPr="00856033">
        <w:rPr>
          <w:lang w:val="en-GB"/>
        </w:rPr>
        <w:t>, were found in wandering albatrosses</w:t>
      </w:r>
      <w:r w:rsidRPr="00856033">
        <w:rPr>
          <w:i/>
          <w:lang w:val="en-GB"/>
        </w:rPr>
        <w:t xml:space="preserve">. </w:t>
      </w:r>
      <w:r w:rsidRPr="00856033">
        <w:rPr>
          <w:lang w:val="en-GB"/>
        </w:rPr>
        <w:t xml:space="preserve">The main fish species </w:t>
      </w:r>
      <w:r w:rsidR="005C6548">
        <w:rPr>
          <w:lang w:val="en-GB"/>
        </w:rPr>
        <w:t>eaten</w:t>
      </w:r>
      <w:r w:rsidRPr="00856033">
        <w:rPr>
          <w:lang w:val="en-GB"/>
        </w:rPr>
        <w:t xml:space="preserve"> </w:t>
      </w:r>
      <w:r w:rsidR="005C6548">
        <w:rPr>
          <w:lang w:val="en-GB"/>
        </w:rPr>
        <w:t xml:space="preserve">by </w:t>
      </w:r>
      <w:r w:rsidR="00487677" w:rsidRPr="00856033">
        <w:rPr>
          <w:lang w:val="en-GB"/>
        </w:rPr>
        <w:t xml:space="preserve">the two </w:t>
      </w:r>
      <w:r w:rsidRPr="00856033">
        <w:rPr>
          <w:lang w:val="en-GB"/>
        </w:rPr>
        <w:t xml:space="preserve">royal albatross </w:t>
      </w:r>
      <w:r w:rsidR="00487677" w:rsidRPr="00856033">
        <w:rPr>
          <w:lang w:val="en-GB"/>
        </w:rPr>
        <w:t xml:space="preserve">species </w:t>
      </w:r>
      <w:r w:rsidRPr="00856033">
        <w:rPr>
          <w:lang w:val="en-GB"/>
        </w:rPr>
        <w:t xml:space="preserve">were </w:t>
      </w:r>
      <w:r w:rsidRPr="00856033">
        <w:rPr>
          <w:i/>
          <w:lang w:val="en-GB"/>
        </w:rPr>
        <w:t>B</w:t>
      </w:r>
      <w:r w:rsidR="009D12F1">
        <w:rPr>
          <w:i/>
          <w:lang w:val="en-GB"/>
        </w:rPr>
        <w:t>.</w:t>
      </w:r>
      <w:r w:rsidRPr="00856033">
        <w:rPr>
          <w:i/>
          <w:lang w:val="en-GB"/>
        </w:rPr>
        <w:t xml:space="preserve"> </w:t>
      </w:r>
      <w:proofErr w:type="spellStart"/>
      <w:r w:rsidRPr="00856033">
        <w:rPr>
          <w:i/>
          <w:lang w:val="en-GB"/>
        </w:rPr>
        <w:t>albescens</w:t>
      </w:r>
      <w:proofErr w:type="spellEnd"/>
      <w:r w:rsidRPr="00856033">
        <w:rPr>
          <w:lang w:val="en-GB"/>
        </w:rPr>
        <w:t xml:space="preserve"> and </w:t>
      </w:r>
      <w:r w:rsidRPr="00856033">
        <w:rPr>
          <w:i/>
          <w:lang w:val="en-GB"/>
        </w:rPr>
        <w:t>M</w:t>
      </w:r>
      <w:r w:rsidR="009D12F1">
        <w:rPr>
          <w:i/>
          <w:lang w:val="en-GB"/>
        </w:rPr>
        <w:t>.</w:t>
      </w:r>
      <w:r w:rsidRPr="00856033">
        <w:rPr>
          <w:i/>
          <w:lang w:val="en-GB"/>
        </w:rPr>
        <w:t xml:space="preserve"> </w:t>
      </w:r>
      <w:proofErr w:type="spellStart"/>
      <w:r w:rsidRPr="00856033">
        <w:rPr>
          <w:i/>
          <w:lang w:val="en-GB"/>
        </w:rPr>
        <w:t>hubbsi</w:t>
      </w:r>
      <w:proofErr w:type="spellEnd"/>
      <w:r w:rsidR="00FB5662">
        <w:rPr>
          <w:i/>
          <w:lang w:val="en-GB"/>
        </w:rPr>
        <w:t xml:space="preserve"> </w:t>
      </w:r>
      <w:r w:rsidR="00FB5662">
        <w:rPr>
          <w:lang w:val="en-GB"/>
        </w:rPr>
        <w:t>(Table 5)</w:t>
      </w:r>
      <w:r w:rsidRPr="00856033">
        <w:rPr>
          <w:lang w:val="en-GB"/>
        </w:rPr>
        <w:t xml:space="preserve">. </w:t>
      </w:r>
      <w:proofErr w:type="spellStart"/>
      <w:r w:rsidRPr="00856033">
        <w:rPr>
          <w:lang w:val="en-GB"/>
        </w:rPr>
        <w:t>Macrouridae</w:t>
      </w:r>
      <w:proofErr w:type="spellEnd"/>
      <w:r w:rsidRPr="00856033">
        <w:rPr>
          <w:lang w:val="en-GB"/>
        </w:rPr>
        <w:t xml:space="preserve"> </w:t>
      </w:r>
      <w:r w:rsidR="00487677" w:rsidRPr="00856033">
        <w:rPr>
          <w:lang w:val="en-GB"/>
        </w:rPr>
        <w:t>and a</w:t>
      </w:r>
      <w:r w:rsidRPr="00856033">
        <w:rPr>
          <w:lang w:val="en-GB"/>
        </w:rPr>
        <w:t xml:space="preserve"> few </w:t>
      </w:r>
      <w:proofErr w:type="spellStart"/>
      <w:r w:rsidRPr="00856033">
        <w:rPr>
          <w:i/>
          <w:lang w:val="en-GB"/>
        </w:rPr>
        <w:t>Urophycis</w:t>
      </w:r>
      <w:proofErr w:type="spellEnd"/>
      <w:r w:rsidRPr="00856033">
        <w:rPr>
          <w:i/>
          <w:lang w:val="en-GB"/>
        </w:rPr>
        <w:t xml:space="preserve"> </w:t>
      </w:r>
      <w:proofErr w:type="spellStart"/>
      <w:r w:rsidRPr="00856033">
        <w:rPr>
          <w:i/>
          <w:lang w:val="en-GB"/>
        </w:rPr>
        <w:t>cirratus</w:t>
      </w:r>
      <w:proofErr w:type="spellEnd"/>
      <w:r w:rsidRPr="00856033">
        <w:rPr>
          <w:lang w:val="en-GB"/>
        </w:rPr>
        <w:t xml:space="preserve"> were also </w:t>
      </w:r>
      <w:r w:rsidR="00487677" w:rsidRPr="00856033">
        <w:rPr>
          <w:lang w:val="en-GB"/>
        </w:rPr>
        <w:t>found</w:t>
      </w:r>
      <w:r w:rsidRPr="00856033">
        <w:rPr>
          <w:lang w:val="en-GB"/>
        </w:rPr>
        <w:t xml:space="preserve"> in both albatrosses. Only t</w:t>
      </w:r>
      <w:r w:rsidR="00A15F04" w:rsidRPr="00856033">
        <w:rPr>
          <w:lang w:val="en-GB"/>
        </w:rPr>
        <w:t>hree</w:t>
      </w:r>
      <w:r w:rsidRPr="00856033">
        <w:rPr>
          <w:lang w:val="en-GB"/>
        </w:rPr>
        <w:t xml:space="preserve"> </w:t>
      </w:r>
      <w:r w:rsidR="00A15F04" w:rsidRPr="00856033">
        <w:rPr>
          <w:lang w:val="en-GB"/>
        </w:rPr>
        <w:t xml:space="preserve">(one </w:t>
      </w:r>
      <w:proofErr w:type="spellStart"/>
      <w:r w:rsidR="00A15F04" w:rsidRPr="00856033">
        <w:rPr>
          <w:lang w:val="en-GB"/>
        </w:rPr>
        <w:t>Macrouridae</w:t>
      </w:r>
      <w:proofErr w:type="spellEnd"/>
      <w:r w:rsidR="00A15F04" w:rsidRPr="00856033">
        <w:rPr>
          <w:lang w:val="en-GB"/>
        </w:rPr>
        <w:t xml:space="preserve">, one </w:t>
      </w:r>
      <w:r w:rsidR="00A15F04" w:rsidRPr="00856033">
        <w:rPr>
          <w:i/>
          <w:lang w:val="en-GB"/>
        </w:rPr>
        <w:t xml:space="preserve">M. </w:t>
      </w:r>
      <w:proofErr w:type="spellStart"/>
      <w:r w:rsidR="00A15F04" w:rsidRPr="00856033">
        <w:rPr>
          <w:i/>
          <w:lang w:val="en-GB"/>
        </w:rPr>
        <w:t>hubbsi</w:t>
      </w:r>
      <w:proofErr w:type="spellEnd"/>
      <w:r w:rsidR="00A15F04" w:rsidRPr="00856033">
        <w:rPr>
          <w:lang w:val="en-GB"/>
        </w:rPr>
        <w:t xml:space="preserve"> and one </w:t>
      </w:r>
      <w:proofErr w:type="spellStart"/>
      <w:r w:rsidR="00A15F04" w:rsidRPr="00856033">
        <w:rPr>
          <w:i/>
          <w:lang w:val="en-GB"/>
        </w:rPr>
        <w:t>Scomber</w:t>
      </w:r>
      <w:proofErr w:type="spellEnd"/>
      <w:r w:rsidR="00A15F04" w:rsidRPr="00856033">
        <w:rPr>
          <w:lang w:val="en-GB"/>
        </w:rPr>
        <w:t xml:space="preserve"> sp. bait) </w:t>
      </w:r>
      <w:r w:rsidRPr="00856033">
        <w:rPr>
          <w:lang w:val="en-GB"/>
        </w:rPr>
        <w:t xml:space="preserve">of the </w:t>
      </w:r>
      <w:proofErr w:type="gramStart"/>
      <w:r w:rsidRPr="00856033">
        <w:rPr>
          <w:lang w:val="en-GB"/>
        </w:rPr>
        <w:t>17 fish</w:t>
      </w:r>
      <w:proofErr w:type="gramEnd"/>
      <w:r w:rsidRPr="00856033">
        <w:rPr>
          <w:lang w:val="en-GB"/>
        </w:rPr>
        <w:t xml:space="preserve"> found in </w:t>
      </w:r>
      <w:r w:rsidR="00221188" w:rsidRPr="00856033">
        <w:rPr>
          <w:lang w:val="en-GB"/>
        </w:rPr>
        <w:t>b</w:t>
      </w:r>
      <w:r w:rsidRPr="00856033">
        <w:rPr>
          <w:lang w:val="en-GB"/>
        </w:rPr>
        <w:t xml:space="preserve">lack-browed albatross were identified. The fish diet of </w:t>
      </w:r>
      <w:r w:rsidR="00221188" w:rsidRPr="00856033">
        <w:rPr>
          <w:lang w:val="en-GB"/>
        </w:rPr>
        <w:t>w</w:t>
      </w:r>
      <w:r w:rsidRPr="00856033">
        <w:rPr>
          <w:lang w:val="en-GB"/>
        </w:rPr>
        <w:t xml:space="preserve">hite-capped albatross was dominated by </w:t>
      </w:r>
      <w:r w:rsidRPr="00856033">
        <w:rPr>
          <w:i/>
          <w:lang w:val="en-GB"/>
        </w:rPr>
        <w:t xml:space="preserve">B. </w:t>
      </w:r>
      <w:proofErr w:type="spellStart"/>
      <w:r w:rsidRPr="00856033">
        <w:rPr>
          <w:i/>
          <w:lang w:val="en-GB"/>
        </w:rPr>
        <w:t>albescens</w:t>
      </w:r>
      <w:proofErr w:type="spellEnd"/>
      <w:r w:rsidRPr="00856033">
        <w:rPr>
          <w:lang w:val="en-GB"/>
        </w:rPr>
        <w:t xml:space="preserve">. Finally, </w:t>
      </w:r>
      <w:r w:rsidRPr="00856033">
        <w:rPr>
          <w:i/>
          <w:lang w:val="en-GB"/>
        </w:rPr>
        <w:t xml:space="preserve">M. </w:t>
      </w:r>
      <w:proofErr w:type="spellStart"/>
      <w:r w:rsidRPr="00856033">
        <w:rPr>
          <w:i/>
          <w:lang w:val="en-GB"/>
        </w:rPr>
        <w:t>hubbsi</w:t>
      </w:r>
      <w:proofErr w:type="spellEnd"/>
      <w:r w:rsidRPr="00856033">
        <w:rPr>
          <w:lang w:val="en-GB"/>
        </w:rPr>
        <w:t xml:space="preserve"> and </w:t>
      </w:r>
      <w:r w:rsidRPr="00856033">
        <w:rPr>
          <w:i/>
          <w:lang w:val="en-GB"/>
        </w:rPr>
        <w:t xml:space="preserve">B. </w:t>
      </w:r>
      <w:proofErr w:type="spellStart"/>
      <w:r w:rsidRPr="00856033">
        <w:rPr>
          <w:i/>
          <w:lang w:val="en-GB"/>
        </w:rPr>
        <w:t>albescens</w:t>
      </w:r>
      <w:proofErr w:type="spellEnd"/>
      <w:r w:rsidRPr="00856033">
        <w:rPr>
          <w:lang w:val="en-GB"/>
        </w:rPr>
        <w:t xml:space="preserve"> were the most important fish by number for </w:t>
      </w:r>
      <w:r w:rsidR="00DE4643" w:rsidRPr="00856033">
        <w:rPr>
          <w:lang w:val="en-GB"/>
        </w:rPr>
        <w:t>w</w:t>
      </w:r>
      <w:r w:rsidRPr="00856033">
        <w:rPr>
          <w:lang w:val="en-GB"/>
        </w:rPr>
        <w:t>hite-chinned petrel</w:t>
      </w:r>
      <w:r w:rsidR="00487677" w:rsidRPr="00856033">
        <w:rPr>
          <w:lang w:val="en-GB"/>
        </w:rPr>
        <w:t>, which had also consumed the</w:t>
      </w:r>
      <w:r w:rsidRPr="00856033">
        <w:rPr>
          <w:lang w:val="en-GB"/>
        </w:rPr>
        <w:t xml:space="preserve"> demersal fish </w:t>
      </w:r>
      <w:proofErr w:type="spellStart"/>
      <w:r w:rsidRPr="00856033">
        <w:rPr>
          <w:i/>
          <w:lang w:val="en-GB"/>
        </w:rPr>
        <w:t>Cynoscion</w:t>
      </w:r>
      <w:proofErr w:type="spellEnd"/>
      <w:r w:rsidRPr="00856033">
        <w:rPr>
          <w:i/>
          <w:lang w:val="en-GB"/>
        </w:rPr>
        <w:t xml:space="preserve"> </w:t>
      </w:r>
      <w:proofErr w:type="spellStart"/>
      <w:r w:rsidRPr="00856033">
        <w:rPr>
          <w:i/>
          <w:lang w:val="en-GB"/>
        </w:rPr>
        <w:t>guatucupa</w:t>
      </w:r>
      <w:proofErr w:type="spellEnd"/>
      <w:r w:rsidRPr="00856033">
        <w:rPr>
          <w:lang w:val="en-GB"/>
        </w:rPr>
        <w:t xml:space="preserve"> and </w:t>
      </w:r>
      <w:r w:rsidRPr="00856033">
        <w:rPr>
          <w:i/>
          <w:lang w:val="en-GB"/>
        </w:rPr>
        <w:t>H</w:t>
      </w:r>
      <w:r w:rsidR="009D12F1">
        <w:rPr>
          <w:i/>
          <w:lang w:val="en-GB"/>
        </w:rPr>
        <w:t>.</w:t>
      </w:r>
      <w:r w:rsidRPr="00856033">
        <w:rPr>
          <w:i/>
          <w:lang w:val="en-GB"/>
        </w:rPr>
        <w:t xml:space="preserve"> </w:t>
      </w:r>
      <w:proofErr w:type="spellStart"/>
      <w:r w:rsidRPr="00856033">
        <w:rPr>
          <w:i/>
          <w:lang w:val="en-GB"/>
        </w:rPr>
        <w:t>dactylopterus</w:t>
      </w:r>
      <w:proofErr w:type="spellEnd"/>
      <w:r w:rsidR="00334415" w:rsidRPr="00C90808">
        <w:rPr>
          <w:lang w:val="en-GB"/>
        </w:rPr>
        <w:t>,</w:t>
      </w:r>
      <w:r w:rsidR="00334415" w:rsidRPr="00856033">
        <w:rPr>
          <w:lang w:val="en-GB"/>
        </w:rPr>
        <w:t xml:space="preserve"> and some </w:t>
      </w:r>
      <w:r w:rsidRPr="00856033">
        <w:rPr>
          <w:lang w:val="en-GB"/>
        </w:rPr>
        <w:t xml:space="preserve">pelagic fishes </w:t>
      </w:r>
      <w:r w:rsidR="00334415" w:rsidRPr="00856033">
        <w:rPr>
          <w:lang w:val="en-GB"/>
        </w:rPr>
        <w:t xml:space="preserve">that </w:t>
      </w:r>
      <w:r w:rsidRPr="00856033">
        <w:rPr>
          <w:lang w:val="en-GB"/>
        </w:rPr>
        <w:t>were longline baits</w:t>
      </w:r>
      <w:r w:rsidR="00FB5662">
        <w:rPr>
          <w:lang w:val="en-GB"/>
        </w:rPr>
        <w:t xml:space="preserve"> (Table 5)</w:t>
      </w:r>
      <w:r w:rsidRPr="00856033">
        <w:rPr>
          <w:lang w:val="en-GB"/>
        </w:rPr>
        <w:t>.</w:t>
      </w:r>
    </w:p>
    <w:p w14:paraId="6F02BC89" w14:textId="77777777" w:rsidR="00E77578" w:rsidRPr="00EB2D97" w:rsidRDefault="00E77578" w:rsidP="00C37242">
      <w:pPr>
        <w:keepNext/>
        <w:spacing w:line="360" w:lineRule="auto"/>
        <w:rPr>
          <w:i/>
          <w:lang w:val="en-GB"/>
        </w:rPr>
      </w:pPr>
      <w:r w:rsidRPr="00EB2D97">
        <w:rPr>
          <w:i/>
          <w:lang w:val="en-GB"/>
        </w:rPr>
        <w:t>Dietary overlap</w:t>
      </w:r>
      <w:r w:rsidR="003A5E4C" w:rsidRPr="00EB2D97">
        <w:rPr>
          <w:i/>
        </w:rPr>
        <w:t xml:space="preserve"> </w:t>
      </w:r>
      <w:r w:rsidR="003A5E4C" w:rsidRPr="00EB2D97">
        <w:rPr>
          <w:i/>
          <w:lang w:val="en-GB"/>
        </w:rPr>
        <w:t>and segregation</w:t>
      </w:r>
    </w:p>
    <w:p w14:paraId="5707D1F3" w14:textId="4634C379" w:rsidR="00E77578" w:rsidRPr="00856033" w:rsidRDefault="006A4430" w:rsidP="00E77578">
      <w:pPr>
        <w:spacing w:line="360" w:lineRule="auto"/>
        <w:contextualSpacing/>
        <w:rPr>
          <w:lang w:val="en-GB"/>
        </w:rPr>
      </w:pPr>
      <w:r w:rsidRPr="00856033">
        <w:rPr>
          <w:lang w:val="en-GB"/>
        </w:rPr>
        <w:t>Using only fresh material, w</w:t>
      </w:r>
      <w:r w:rsidR="002E66D5" w:rsidRPr="00856033">
        <w:rPr>
          <w:lang w:val="en-GB"/>
        </w:rPr>
        <w:t>e were able to reconstruct the fresh mass of each component in the diet of</w:t>
      </w:r>
      <w:r w:rsidR="00E77578" w:rsidRPr="00856033">
        <w:rPr>
          <w:lang w:val="en-GB"/>
        </w:rPr>
        <w:t xml:space="preserve"> five seabird species. The diet</w:t>
      </w:r>
      <w:r w:rsidR="002E66D5" w:rsidRPr="00856033">
        <w:rPr>
          <w:lang w:val="en-GB"/>
        </w:rPr>
        <w:t>s</w:t>
      </w:r>
      <w:r w:rsidR="00E77578" w:rsidRPr="00856033">
        <w:rPr>
          <w:lang w:val="en-GB"/>
        </w:rPr>
        <w:t xml:space="preserve"> of all species, except </w:t>
      </w:r>
      <w:r w:rsidR="00221188" w:rsidRPr="00856033">
        <w:rPr>
          <w:lang w:val="en-GB"/>
        </w:rPr>
        <w:t>w</w:t>
      </w:r>
      <w:r w:rsidR="00E77578" w:rsidRPr="00856033">
        <w:rPr>
          <w:lang w:val="en-GB"/>
        </w:rPr>
        <w:t xml:space="preserve">andering albatross (reconstructed mass: </w:t>
      </w:r>
      <w:r w:rsidR="005545BB" w:rsidRPr="00856033">
        <w:rPr>
          <w:lang w:val="en-GB"/>
        </w:rPr>
        <w:t>cephalopods</w:t>
      </w:r>
      <w:r w:rsidR="00410DF5" w:rsidRPr="00856033">
        <w:rPr>
          <w:lang w:val="en-GB"/>
        </w:rPr>
        <w:t xml:space="preserve"> </w:t>
      </w:r>
      <w:r w:rsidR="00E77578" w:rsidRPr="00856033">
        <w:rPr>
          <w:lang w:val="en-GB"/>
        </w:rPr>
        <w:t xml:space="preserve">80.2%, fish 19.8%), were dominated in mass by fish (Table 6). </w:t>
      </w:r>
      <w:r w:rsidR="002E66D5" w:rsidRPr="00856033">
        <w:rPr>
          <w:lang w:val="en-GB"/>
        </w:rPr>
        <w:t xml:space="preserve">The relative importance of fish (~80%) and </w:t>
      </w:r>
      <w:r w:rsidR="005545BB" w:rsidRPr="00856033">
        <w:rPr>
          <w:lang w:val="en-GB"/>
        </w:rPr>
        <w:t>cephalopods</w:t>
      </w:r>
      <w:r w:rsidR="002E66D5" w:rsidRPr="00856033">
        <w:rPr>
          <w:lang w:val="en-GB"/>
        </w:rPr>
        <w:t xml:space="preserve"> (20%) was similar in t</w:t>
      </w:r>
      <w:r w:rsidR="00E77578" w:rsidRPr="00856033">
        <w:rPr>
          <w:lang w:val="en-GB"/>
        </w:rPr>
        <w:t>he close</w:t>
      </w:r>
      <w:r w:rsidR="002E66D5" w:rsidRPr="00856033">
        <w:rPr>
          <w:lang w:val="en-GB"/>
        </w:rPr>
        <w:t>ly-</w:t>
      </w:r>
      <w:r w:rsidR="00E77578" w:rsidRPr="00856033">
        <w:rPr>
          <w:lang w:val="en-GB"/>
        </w:rPr>
        <w:t xml:space="preserve">related </w:t>
      </w:r>
      <w:r w:rsidR="00DC7828" w:rsidRPr="00856033">
        <w:rPr>
          <w:lang w:val="en-GB"/>
        </w:rPr>
        <w:t>s</w:t>
      </w:r>
      <w:r w:rsidR="00E77578" w:rsidRPr="00856033">
        <w:rPr>
          <w:lang w:val="en-GB"/>
        </w:rPr>
        <w:t xml:space="preserve">outhern and </w:t>
      </w:r>
      <w:r w:rsidR="00DC7828" w:rsidRPr="00856033">
        <w:rPr>
          <w:lang w:val="en-GB"/>
        </w:rPr>
        <w:t>n</w:t>
      </w:r>
      <w:r w:rsidR="00E77578" w:rsidRPr="00856033">
        <w:rPr>
          <w:lang w:val="en-GB"/>
        </w:rPr>
        <w:t>orthern royal albatrosses</w:t>
      </w:r>
      <w:r w:rsidR="002E66D5" w:rsidRPr="00856033">
        <w:rPr>
          <w:lang w:val="en-GB"/>
        </w:rPr>
        <w:t>;</w:t>
      </w:r>
      <w:r w:rsidR="00E77578" w:rsidRPr="00856033">
        <w:rPr>
          <w:lang w:val="en-GB"/>
        </w:rPr>
        <w:t xml:space="preserve"> </w:t>
      </w:r>
      <w:r w:rsidR="002E66D5" w:rsidRPr="00856033">
        <w:rPr>
          <w:lang w:val="en-GB"/>
        </w:rPr>
        <w:t>in</w:t>
      </w:r>
      <w:r w:rsidR="00E77578" w:rsidRPr="00856033">
        <w:rPr>
          <w:lang w:val="en-GB"/>
        </w:rPr>
        <w:t xml:space="preserve"> the former</w:t>
      </w:r>
      <w:r w:rsidR="002E66D5" w:rsidRPr="00856033">
        <w:rPr>
          <w:lang w:val="en-GB"/>
        </w:rPr>
        <w:t>, these</w:t>
      </w:r>
      <w:r w:rsidR="00E77578" w:rsidRPr="00856033">
        <w:rPr>
          <w:lang w:val="en-GB"/>
        </w:rPr>
        <w:t xml:space="preserve"> </w:t>
      </w:r>
      <w:r w:rsidR="002E66D5" w:rsidRPr="00856033">
        <w:rPr>
          <w:lang w:val="en-GB"/>
        </w:rPr>
        <w:t>were largely</w:t>
      </w:r>
      <w:r w:rsidR="00E77578" w:rsidRPr="00856033">
        <w:rPr>
          <w:lang w:val="en-GB"/>
        </w:rPr>
        <w:t xml:space="preserve"> the demersal fishes </w:t>
      </w:r>
      <w:r w:rsidR="007D5081" w:rsidRPr="007D5081">
        <w:rPr>
          <w:i/>
          <w:lang w:val="en-GB"/>
        </w:rPr>
        <w:t>B</w:t>
      </w:r>
      <w:r w:rsidR="009D12F1">
        <w:rPr>
          <w:i/>
          <w:lang w:val="en-GB"/>
        </w:rPr>
        <w:t>.</w:t>
      </w:r>
      <w:r w:rsidR="007D5081" w:rsidRPr="007D5081" w:rsidDel="007D5081">
        <w:rPr>
          <w:i/>
          <w:lang w:val="en-GB"/>
        </w:rPr>
        <w:t xml:space="preserve"> </w:t>
      </w:r>
      <w:proofErr w:type="spellStart"/>
      <w:r w:rsidR="00E77578" w:rsidRPr="00856033">
        <w:rPr>
          <w:i/>
          <w:lang w:val="en-GB"/>
        </w:rPr>
        <w:t>albescens</w:t>
      </w:r>
      <w:proofErr w:type="spellEnd"/>
      <w:r w:rsidR="00E77578" w:rsidRPr="00856033">
        <w:rPr>
          <w:lang w:val="en-GB"/>
        </w:rPr>
        <w:t xml:space="preserve">, </w:t>
      </w:r>
      <w:r w:rsidR="007D5081" w:rsidRPr="007D5081">
        <w:rPr>
          <w:i/>
          <w:lang w:val="en-GB"/>
        </w:rPr>
        <w:t>M</w:t>
      </w:r>
      <w:r w:rsidR="009D12F1">
        <w:rPr>
          <w:i/>
          <w:lang w:val="en-GB"/>
        </w:rPr>
        <w:t>.</w:t>
      </w:r>
      <w:r w:rsidR="00E77578" w:rsidRPr="00856033">
        <w:rPr>
          <w:i/>
          <w:lang w:val="en-GB"/>
        </w:rPr>
        <w:t xml:space="preserve"> </w:t>
      </w:r>
      <w:proofErr w:type="spellStart"/>
      <w:r w:rsidR="00E77578" w:rsidRPr="00856033">
        <w:rPr>
          <w:i/>
          <w:lang w:val="en-GB"/>
        </w:rPr>
        <w:t>hubbsi</w:t>
      </w:r>
      <w:proofErr w:type="spellEnd"/>
      <w:r w:rsidR="00E77578" w:rsidRPr="00856033">
        <w:rPr>
          <w:lang w:val="en-GB"/>
        </w:rPr>
        <w:t xml:space="preserve"> and </w:t>
      </w:r>
      <w:proofErr w:type="spellStart"/>
      <w:r w:rsidR="00E77578" w:rsidRPr="00856033">
        <w:rPr>
          <w:lang w:val="en-GB"/>
        </w:rPr>
        <w:t>Macrouridae</w:t>
      </w:r>
      <w:proofErr w:type="spellEnd"/>
      <w:r w:rsidR="00E77578" w:rsidRPr="00856033">
        <w:rPr>
          <w:lang w:val="en-GB"/>
        </w:rPr>
        <w:t xml:space="preserve"> species. </w:t>
      </w:r>
      <w:r w:rsidR="002E66D5" w:rsidRPr="00856033">
        <w:rPr>
          <w:lang w:val="en-GB"/>
        </w:rPr>
        <w:t>F</w:t>
      </w:r>
      <w:r w:rsidR="00E77578" w:rsidRPr="00856033">
        <w:rPr>
          <w:lang w:val="en-GB"/>
        </w:rPr>
        <w:t xml:space="preserve">ish </w:t>
      </w:r>
      <w:r w:rsidR="002E66D5" w:rsidRPr="00856033">
        <w:rPr>
          <w:lang w:val="en-GB"/>
        </w:rPr>
        <w:t xml:space="preserve">were even more important for white-capped albatross and white-chinned petrel </w:t>
      </w:r>
      <w:r w:rsidR="00E77578" w:rsidRPr="00856033">
        <w:rPr>
          <w:lang w:val="en-GB"/>
        </w:rPr>
        <w:t>(91.2% and 89.6%</w:t>
      </w:r>
      <w:r w:rsidR="004104D9" w:rsidRPr="00856033">
        <w:rPr>
          <w:lang w:val="en-GB"/>
        </w:rPr>
        <w:t>, respectively</w:t>
      </w:r>
      <w:r w:rsidR="003E437B" w:rsidRPr="00856033">
        <w:rPr>
          <w:lang w:val="en-GB"/>
        </w:rPr>
        <w:t xml:space="preserve">), </w:t>
      </w:r>
      <w:r w:rsidR="002E66D5" w:rsidRPr="00856033">
        <w:rPr>
          <w:lang w:val="en-GB"/>
        </w:rPr>
        <w:t>of which the main species by mass were</w:t>
      </w:r>
      <w:r w:rsidR="00E77578" w:rsidRPr="00856033">
        <w:rPr>
          <w:lang w:val="en-GB"/>
        </w:rPr>
        <w:t xml:space="preserve"> </w:t>
      </w:r>
      <w:r w:rsidR="00E77578" w:rsidRPr="00856033">
        <w:rPr>
          <w:i/>
          <w:lang w:val="en-GB"/>
        </w:rPr>
        <w:t>B</w:t>
      </w:r>
      <w:r w:rsidR="003E437B" w:rsidRPr="00856033">
        <w:rPr>
          <w:i/>
          <w:lang w:val="en-GB"/>
        </w:rPr>
        <w:t>.</w:t>
      </w:r>
      <w:r w:rsidR="00E77578" w:rsidRPr="00856033">
        <w:rPr>
          <w:i/>
          <w:lang w:val="en-GB"/>
        </w:rPr>
        <w:t xml:space="preserve"> </w:t>
      </w:r>
      <w:proofErr w:type="spellStart"/>
      <w:r w:rsidR="00E77578" w:rsidRPr="00856033">
        <w:rPr>
          <w:i/>
          <w:lang w:val="en-GB"/>
        </w:rPr>
        <w:t>albescens</w:t>
      </w:r>
      <w:proofErr w:type="spellEnd"/>
      <w:r w:rsidR="002E66D5" w:rsidRPr="00856033">
        <w:rPr>
          <w:lang w:val="en-GB"/>
        </w:rPr>
        <w:t>,</w:t>
      </w:r>
      <w:r w:rsidR="00E77578" w:rsidRPr="00856033">
        <w:rPr>
          <w:lang w:val="en-GB"/>
        </w:rPr>
        <w:t xml:space="preserve"> </w:t>
      </w:r>
      <w:r w:rsidR="002E66D5" w:rsidRPr="00856033">
        <w:rPr>
          <w:lang w:val="en-GB"/>
        </w:rPr>
        <w:t>or</w:t>
      </w:r>
      <w:r w:rsidR="003E437B" w:rsidRPr="00856033">
        <w:rPr>
          <w:lang w:val="en-GB"/>
        </w:rPr>
        <w:t xml:space="preserve"> both </w:t>
      </w:r>
      <w:r w:rsidR="003E437B" w:rsidRPr="00856033">
        <w:rPr>
          <w:i/>
          <w:lang w:val="en-GB"/>
        </w:rPr>
        <w:t>M.</w:t>
      </w:r>
      <w:r w:rsidR="005C6548">
        <w:rPr>
          <w:i/>
          <w:lang w:val="en-GB"/>
        </w:rPr>
        <w:t xml:space="preserve"> </w:t>
      </w:r>
      <w:proofErr w:type="spellStart"/>
      <w:r w:rsidR="003E437B" w:rsidRPr="00856033">
        <w:rPr>
          <w:i/>
          <w:lang w:val="en-GB"/>
        </w:rPr>
        <w:t>hubbsi</w:t>
      </w:r>
      <w:proofErr w:type="spellEnd"/>
      <w:r w:rsidR="003E437B" w:rsidRPr="00856033">
        <w:rPr>
          <w:i/>
          <w:lang w:val="en-GB"/>
        </w:rPr>
        <w:t xml:space="preserve"> </w:t>
      </w:r>
      <w:r w:rsidR="003E437B" w:rsidRPr="00856033">
        <w:rPr>
          <w:lang w:val="en-GB"/>
        </w:rPr>
        <w:t xml:space="preserve">and </w:t>
      </w:r>
      <w:r w:rsidR="003E437B" w:rsidRPr="00856033">
        <w:rPr>
          <w:i/>
          <w:lang w:val="en-GB"/>
        </w:rPr>
        <w:t xml:space="preserve">B. </w:t>
      </w:r>
      <w:proofErr w:type="spellStart"/>
      <w:r w:rsidR="003E437B" w:rsidRPr="00856033">
        <w:rPr>
          <w:i/>
          <w:lang w:val="en-GB"/>
        </w:rPr>
        <w:t>albescens</w:t>
      </w:r>
      <w:proofErr w:type="spellEnd"/>
      <w:r w:rsidR="003E437B" w:rsidRPr="00856033">
        <w:rPr>
          <w:lang w:val="en-GB"/>
        </w:rPr>
        <w:t xml:space="preserve">, respectively </w:t>
      </w:r>
      <w:r w:rsidR="00E77578" w:rsidRPr="00856033">
        <w:rPr>
          <w:lang w:val="en-GB"/>
        </w:rPr>
        <w:t>(Table 6).</w:t>
      </w:r>
      <w:r w:rsidR="00675D66" w:rsidRPr="00856033">
        <w:rPr>
          <w:i/>
          <w:lang w:val="en-GB"/>
        </w:rPr>
        <w:t xml:space="preserve"> </w:t>
      </w:r>
      <w:proofErr w:type="spellStart"/>
      <w:r w:rsidR="00675D66" w:rsidRPr="00856033">
        <w:rPr>
          <w:i/>
          <w:lang w:val="en-GB"/>
        </w:rPr>
        <w:t>Illex</w:t>
      </w:r>
      <w:proofErr w:type="spellEnd"/>
      <w:r w:rsidR="00675D66" w:rsidRPr="00856033">
        <w:rPr>
          <w:i/>
          <w:lang w:val="en-GB"/>
        </w:rPr>
        <w:t xml:space="preserve"> </w:t>
      </w:r>
      <w:proofErr w:type="spellStart"/>
      <w:r w:rsidR="00675D66" w:rsidRPr="00856033">
        <w:rPr>
          <w:i/>
          <w:lang w:val="en-GB"/>
        </w:rPr>
        <w:t>argentinus</w:t>
      </w:r>
      <w:proofErr w:type="spellEnd"/>
      <w:r w:rsidR="00675D66" w:rsidRPr="00856033">
        <w:rPr>
          <w:lang w:val="en-GB"/>
        </w:rPr>
        <w:t xml:space="preserve"> was </w:t>
      </w:r>
      <w:r w:rsidR="001628E9" w:rsidRPr="00856033">
        <w:rPr>
          <w:lang w:val="en-GB"/>
        </w:rPr>
        <w:t>usually</w:t>
      </w:r>
      <w:r w:rsidR="00675D66" w:rsidRPr="00856033">
        <w:rPr>
          <w:lang w:val="en-GB"/>
        </w:rPr>
        <w:t xml:space="preserve"> the most important fresh cephalopod </w:t>
      </w:r>
      <w:r w:rsidR="001628E9" w:rsidRPr="00856033">
        <w:rPr>
          <w:lang w:val="en-GB"/>
        </w:rPr>
        <w:t>in diets</w:t>
      </w:r>
      <w:r w:rsidR="00675D66" w:rsidRPr="00856033">
        <w:rPr>
          <w:lang w:val="en-GB"/>
        </w:rPr>
        <w:t xml:space="preserve"> (Table 6).</w:t>
      </w:r>
    </w:p>
    <w:p w14:paraId="620E2C9E" w14:textId="77777777" w:rsidR="00E77578" w:rsidRPr="00856033" w:rsidRDefault="00E77578" w:rsidP="00E77578">
      <w:pPr>
        <w:spacing w:line="360" w:lineRule="auto"/>
        <w:contextualSpacing/>
        <w:rPr>
          <w:lang w:val="en-GB"/>
        </w:rPr>
      </w:pPr>
    </w:p>
    <w:p w14:paraId="54D2A554" w14:textId="0146699E" w:rsidR="008B53B4" w:rsidRPr="00856033" w:rsidRDefault="00E77578" w:rsidP="00E77578">
      <w:pPr>
        <w:spacing w:line="360" w:lineRule="auto"/>
        <w:contextualSpacing/>
        <w:rPr>
          <w:lang w:val="en-GB"/>
        </w:rPr>
      </w:pPr>
      <w:r w:rsidRPr="00856033">
        <w:rPr>
          <w:lang w:val="en-GB"/>
        </w:rPr>
        <w:t xml:space="preserve">The cluster and MSD </w:t>
      </w:r>
      <w:r w:rsidR="002E66D5" w:rsidRPr="00856033">
        <w:rPr>
          <w:lang w:val="en-GB"/>
        </w:rPr>
        <w:t>results</w:t>
      </w:r>
      <w:r w:rsidRPr="00856033">
        <w:rPr>
          <w:lang w:val="en-GB"/>
        </w:rPr>
        <w:t xml:space="preserve"> </w:t>
      </w:r>
      <w:r w:rsidR="002E66D5" w:rsidRPr="00856033">
        <w:rPr>
          <w:lang w:val="en-GB"/>
        </w:rPr>
        <w:t>underlined</w:t>
      </w:r>
      <w:r w:rsidRPr="00856033">
        <w:rPr>
          <w:lang w:val="en-GB"/>
        </w:rPr>
        <w:t xml:space="preserve"> the similarity in diet </w:t>
      </w:r>
      <w:r w:rsidR="00F13934" w:rsidRPr="00856033">
        <w:rPr>
          <w:lang w:val="en-GB"/>
        </w:rPr>
        <w:t>between</w:t>
      </w:r>
      <w:r w:rsidRPr="00856033">
        <w:rPr>
          <w:lang w:val="en-GB"/>
        </w:rPr>
        <w:t xml:space="preserve"> some species, particularly the royal albatross</w:t>
      </w:r>
      <w:r w:rsidR="002E66D5" w:rsidRPr="00856033">
        <w:rPr>
          <w:lang w:val="en-GB"/>
        </w:rPr>
        <w:t>es</w:t>
      </w:r>
      <w:r w:rsidRPr="00856033">
        <w:rPr>
          <w:lang w:val="en-GB"/>
        </w:rPr>
        <w:t xml:space="preserve"> (Fig. 1). Based on the presence-absence of </w:t>
      </w:r>
      <w:r w:rsidR="002E66D5" w:rsidRPr="00856033">
        <w:rPr>
          <w:lang w:val="en-GB"/>
        </w:rPr>
        <w:t>each</w:t>
      </w:r>
      <w:r w:rsidRPr="00856033">
        <w:rPr>
          <w:lang w:val="en-GB"/>
        </w:rPr>
        <w:t xml:space="preserve"> prey species, </w:t>
      </w:r>
      <w:r w:rsidR="00DE4643" w:rsidRPr="00856033">
        <w:rPr>
          <w:lang w:val="en-GB"/>
        </w:rPr>
        <w:t>n</w:t>
      </w:r>
      <w:r w:rsidRPr="00856033">
        <w:rPr>
          <w:lang w:val="en-GB"/>
        </w:rPr>
        <w:t xml:space="preserve">orthern and </w:t>
      </w:r>
      <w:r w:rsidR="00DE4643" w:rsidRPr="00856033">
        <w:rPr>
          <w:lang w:val="en-GB"/>
        </w:rPr>
        <w:lastRenderedPageBreak/>
        <w:t>s</w:t>
      </w:r>
      <w:r w:rsidRPr="00856033">
        <w:rPr>
          <w:lang w:val="en-GB"/>
        </w:rPr>
        <w:t>outhern royal</w:t>
      </w:r>
      <w:r w:rsidR="00F13934" w:rsidRPr="00856033">
        <w:rPr>
          <w:lang w:val="en-GB"/>
        </w:rPr>
        <w:t xml:space="preserve"> albatrosse</w:t>
      </w:r>
      <w:r w:rsidRPr="00856033">
        <w:rPr>
          <w:lang w:val="en-GB"/>
        </w:rPr>
        <w:t xml:space="preserve">s </w:t>
      </w:r>
      <w:r w:rsidR="002E66D5" w:rsidRPr="00856033">
        <w:rPr>
          <w:lang w:val="en-GB"/>
        </w:rPr>
        <w:t xml:space="preserve">showed </w:t>
      </w:r>
      <w:r w:rsidRPr="00856033">
        <w:rPr>
          <w:lang w:val="en-GB"/>
        </w:rPr>
        <w:t>the greatest</w:t>
      </w:r>
      <w:r w:rsidR="00CE51D8" w:rsidRPr="00856033">
        <w:rPr>
          <w:lang w:val="en-GB"/>
        </w:rPr>
        <w:t xml:space="preserve">, and </w:t>
      </w:r>
      <w:r w:rsidRPr="00856033">
        <w:rPr>
          <w:lang w:val="en-GB"/>
        </w:rPr>
        <w:t xml:space="preserve">Tristan albatross and </w:t>
      </w:r>
      <w:r w:rsidR="00221188" w:rsidRPr="00856033">
        <w:rPr>
          <w:lang w:val="en-GB"/>
        </w:rPr>
        <w:t>s</w:t>
      </w:r>
      <w:r w:rsidRPr="00856033">
        <w:rPr>
          <w:lang w:val="en-GB"/>
        </w:rPr>
        <w:t>pectacled</w:t>
      </w:r>
      <w:r w:rsidR="00221188" w:rsidRPr="00856033">
        <w:rPr>
          <w:lang w:val="en-GB"/>
        </w:rPr>
        <w:t xml:space="preserve"> petrel</w:t>
      </w:r>
      <w:r w:rsidRPr="00856033">
        <w:rPr>
          <w:lang w:val="en-GB"/>
        </w:rPr>
        <w:t xml:space="preserve"> </w:t>
      </w:r>
      <w:r w:rsidR="00CE51D8" w:rsidRPr="00856033">
        <w:rPr>
          <w:lang w:val="en-GB"/>
        </w:rPr>
        <w:t>showed</w:t>
      </w:r>
      <w:r w:rsidRPr="00856033">
        <w:rPr>
          <w:lang w:val="en-GB"/>
        </w:rPr>
        <w:t xml:space="preserve"> the l</w:t>
      </w:r>
      <w:r w:rsidR="00F13934" w:rsidRPr="00856033">
        <w:rPr>
          <w:lang w:val="en-GB"/>
        </w:rPr>
        <w:t>east</w:t>
      </w:r>
      <w:r w:rsidRPr="00856033">
        <w:rPr>
          <w:lang w:val="en-GB"/>
        </w:rPr>
        <w:t xml:space="preserve"> </w:t>
      </w:r>
      <w:r w:rsidR="00CE51D8" w:rsidRPr="00856033">
        <w:rPr>
          <w:lang w:val="en-GB"/>
        </w:rPr>
        <w:t>overlap</w:t>
      </w:r>
      <w:r w:rsidRPr="00856033">
        <w:rPr>
          <w:lang w:val="en-GB"/>
        </w:rPr>
        <w:t xml:space="preserve"> among species </w:t>
      </w:r>
      <w:r w:rsidR="00CE51D8" w:rsidRPr="00856033">
        <w:rPr>
          <w:lang w:val="en-GB"/>
        </w:rPr>
        <w:t xml:space="preserve">pairs </w:t>
      </w:r>
      <w:r w:rsidRPr="00856033">
        <w:rPr>
          <w:lang w:val="en-GB"/>
        </w:rPr>
        <w:t xml:space="preserve">(Fig. 1a). </w:t>
      </w:r>
      <w:r w:rsidR="00CE51D8" w:rsidRPr="00856033">
        <w:rPr>
          <w:lang w:val="en-GB"/>
        </w:rPr>
        <w:t>Based on</w:t>
      </w:r>
      <w:r w:rsidRPr="00856033">
        <w:rPr>
          <w:lang w:val="en-GB"/>
        </w:rPr>
        <w:t xml:space="preserve"> reconstructed </w:t>
      </w:r>
      <w:r w:rsidR="00523078" w:rsidRPr="00856033">
        <w:rPr>
          <w:lang w:val="en-GB"/>
        </w:rPr>
        <w:t xml:space="preserve">wet </w:t>
      </w:r>
      <w:r w:rsidRPr="00856033">
        <w:rPr>
          <w:lang w:val="en-GB"/>
        </w:rPr>
        <w:t>mass (Fig. 1b)</w:t>
      </w:r>
      <w:r w:rsidR="00CE51D8" w:rsidRPr="00856033">
        <w:rPr>
          <w:lang w:val="en-GB"/>
        </w:rPr>
        <w:t>,</w:t>
      </w:r>
      <w:r w:rsidRPr="00856033">
        <w:rPr>
          <w:lang w:val="en-GB"/>
        </w:rPr>
        <w:t xml:space="preserve"> </w:t>
      </w:r>
      <w:r w:rsidR="00F13934" w:rsidRPr="00856033">
        <w:rPr>
          <w:lang w:val="en-GB"/>
        </w:rPr>
        <w:t>there was</w:t>
      </w:r>
      <w:r w:rsidRPr="00856033">
        <w:rPr>
          <w:lang w:val="en-GB"/>
        </w:rPr>
        <w:t xml:space="preserve"> </w:t>
      </w:r>
      <w:r w:rsidR="00CE51D8" w:rsidRPr="00856033">
        <w:rPr>
          <w:lang w:val="en-GB"/>
        </w:rPr>
        <w:t>extensive dietary</w:t>
      </w:r>
      <w:r w:rsidRPr="00856033">
        <w:rPr>
          <w:lang w:val="en-GB"/>
        </w:rPr>
        <w:t xml:space="preserve"> overlap</w:t>
      </w:r>
      <w:r w:rsidR="00F13934" w:rsidRPr="00856033">
        <w:rPr>
          <w:lang w:val="en-GB"/>
        </w:rPr>
        <w:t xml:space="preserve"> between the two royal albatross species</w:t>
      </w:r>
      <w:r w:rsidR="00A41148" w:rsidRPr="00856033">
        <w:rPr>
          <w:lang w:val="en-GB"/>
        </w:rPr>
        <w:t xml:space="preserve">, and a moderate overlap </w:t>
      </w:r>
      <w:r w:rsidR="00F13934" w:rsidRPr="00856033">
        <w:rPr>
          <w:lang w:val="en-GB"/>
        </w:rPr>
        <w:t xml:space="preserve">between these species and </w:t>
      </w:r>
      <w:r w:rsidR="00A41148" w:rsidRPr="00856033">
        <w:rPr>
          <w:lang w:val="en-GB"/>
        </w:rPr>
        <w:t>w</w:t>
      </w:r>
      <w:r w:rsidRPr="00856033">
        <w:rPr>
          <w:lang w:val="en-GB"/>
        </w:rPr>
        <w:t xml:space="preserve">hite-capped albatross. </w:t>
      </w:r>
      <w:r w:rsidR="00523078" w:rsidRPr="00856033">
        <w:rPr>
          <w:lang w:val="en-GB"/>
        </w:rPr>
        <w:t>However</w:t>
      </w:r>
      <w:r w:rsidR="00A41148" w:rsidRPr="00856033">
        <w:rPr>
          <w:lang w:val="en-GB"/>
        </w:rPr>
        <w:t xml:space="preserve">, the diet </w:t>
      </w:r>
      <w:r w:rsidR="00523078" w:rsidRPr="00856033">
        <w:rPr>
          <w:lang w:val="en-GB"/>
        </w:rPr>
        <w:t xml:space="preserve">of both royal albatrosses showed greater overlap with </w:t>
      </w:r>
      <w:r w:rsidR="00A41148" w:rsidRPr="00856033">
        <w:rPr>
          <w:lang w:val="en-GB"/>
        </w:rPr>
        <w:t>white-capped</w:t>
      </w:r>
      <w:r w:rsidRPr="00856033">
        <w:rPr>
          <w:lang w:val="en-GB"/>
        </w:rPr>
        <w:t xml:space="preserve"> albatross</w:t>
      </w:r>
      <w:r w:rsidR="00A41148" w:rsidRPr="00856033">
        <w:rPr>
          <w:lang w:val="en-GB"/>
        </w:rPr>
        <w:t xml:space="preserve"> and</w:t>
      </w:r>
      <w:r w:rsidRPr="00856033">
        <w:rPr>
          <w:lang w:val="en-GB"/>
        </w:rPr>
        <w:t xml:space="preserve"> </w:t>
      </w:r>
      <w:r w:rsidR="00DE4643" w:rsidRPr="00856033">
        <w:rPr>
          <w:lang w:val="en-GB"/>
        </w:rPr>
        <w:t>w</w:t>
      </w:r>
      <w:r w:rsidRPr="00856033">
        <w:rPr>
          <w:lang w:val="en-GB"/>
        </w:rPr>
        <w:t xml:space="preserve">hite-chinned petrel </w:t>
      </w:r>
      <w:r w:rsidR="00523078" w:rsidRPr="00856033">
        <w:rPr>
          <w:lang w:val="en-GB"/>
        </w:rPr>
        <w:t xml:space="preserve">if comparing </w:t>
      </w:r>
      <w:r w:rsidRPr="00856033">
        <w:rPr>
          <w:lang w:val="en-GB"/>
        </w:rPr>
        <w:t xml:space="preserve">the </w:t>
      </w:r>
      <w:r w:rsidR="00523078" w:rsidRPr="00856033">
        <w:rPr>
          <w:lang w:val="en-GB"/>
        </w:rPr>
        <w:t>reconstructed wet</w:t>
      </w:r>
      <w:r w:rsidRPr="00856033">
        <w:rPr>
          <w:lang w:val="en-GB"/>
        </w:rPr>
        <w:t xml:space="preserve"> mass by component</w:t>
      </w:r>
      <w:r w:rsidR="00523078" w:rsidRPr="00856033">
        <w:rPr>
          <w:lang w:val="en-GB"/>
        </w:rPr>
        <w:t xml:space="preserve"> (fish </w:t>
      </w:r>
      <w:r w:rsidR="00523078" w:rsidRPr="00856033">
        <w:rPr>
          <w:i/>
          <w:lang w:val="en-GB"/>
        </w:rPr>
        <w:t xml:space="preserve">vs. </w:t>
      </w:r>
      <w:r w:rsidR="00523078" w:rsidRPr="00856033">
        <w:rPr>
          <w:lang w:val="en-GB"/>
        </w:rPr>
        <w:t>squid; Fig. 1c)</w:t>
      </w:r>
      <w:r w:rsidRPr="00856033">
        <w:rPr>
          <w:lang w:val="en-GB"/>
        </w:rPr>
        <w:t xml:space="preserve">. </w:t>
      </w:r>
      <w:r w:rsidR="00523078" w:rsidRPr="00856033">
        <w:rPr>
          <w:lang w:val="en-GB"/>
        </w:rPr>
        <w:t xml:space="preserve">The most distinct diet using these various metrics was that of the wandering albatross because of the predominance of </w:t>
      </w:r>
      <w:r w:rsidRPr="00856033">
        <w:rPr>
          <w:lang w:val="en-GB"/>
        </w:rPr>
        <w:t>squid (Fig. 1c).</w:t>
      </w:r>
    </w:p>
    <w:p w14:paraId="301D71FD" w14:textId="77777777" w:rsidR="00E77578" w:rsidRPr="00856033" w:rsidRDefault="00E77578" w:rsidP="00E77578">
      <w:pPr>
        <w:spacing w:line="360" w:lineRule="auto"/>
        <w:contextualSpacing/>
        <w:rPr>
          <w:b/>
          <w:i/>
        </w:rPr>
      </w:pPr>
    </w:p>
    <w:p w14:paraId="74AAD504" w14:textId="77777777" w:rsidR="00CF3835" w:rsidRPr="00EB2D97" w:rsidRDefault="00786C4A" w:rsidP="006034B0">
      <w:pPr>
        <w:keepNext/>
        <w:spacing w:line="360" w:lineRule="auto"/>
      </w:pPr>
      <w:r w:rsidRPr="00EB2D97">
        <w:t>Stable i</w:t>
      </w:r>
      <w:r w:rsidR="00CF3835" w:rsidRPr="00EB2D97">
        <w:t>sotop</w:t>
      </w:r>
      <w:r w:rsidRPr="00EB2D97">
        <w:t>e</w:t>
      </w:r>
      <w:r w:rsidR="00CF3835" w:rsidRPr="00EB2D97">
        <w:t xml:space="preserve"> analyses</w:t>
      </w:r>
    </w:p>
    <w:p w14:paraId="58BB000D" w14:textId="74AA3136" w:rsidR="00871933" w:rsidRPr="00856033" w:rsidRDefault="00621448" w:rsidP="00935E8D">
      <w:pPr>
        <w:spacing w:line="360" w:lineRule="auto"/>
      </w:pPr>
      <w:r w:rsidRPr="00856033">
        <w:t xml:space="preserve">Isotopic ratios of </w:t>
      </w:r>
      <w:r w:rsidR="0038047E" w:rsidRPr="00856033">
        <w:t xml:space="preserve">growing feathers </w:t>
      </w:r>
      <w:r w:rsidR="009A77CF" w:rsidRPr="00856033">
        <w:t>range</w:t>
      </w:r>
      <w:r w:rsidR="002B383F" w:rsidRPr="00856033">
        <w:t>d</w:t>
      </w:r>
      <w:r w:rsidR="009A77CF" w:rsidRPr="00856033">
        <w:t xml:space="preserve"> </w:t>
      </w:r>
      <w:r w:rsidR="00C20A93" w:rsidRPr="00856033">
        <w:t>from the mean (± SD)</w:t>
      </w:r>
      <w:r w:rsidR="009A77CF" w:rsidRPr="00856033">
        <w:t xml:space="preserve"> values </w:t>
      </w:r>
      <w:r w:rsidR="009B4A1A" w:rsidRPr="00856033">
        <w:t xml:space="preserve">of </w:t>
      </w:r>
      <w:r w:rsidRPr="00856033">
        <w:t>both δ</w:t>
      </w:r>
      <w:r w:rsidRPr="00856033">
        <w:rPr>
          <w:vertAlign w:val="superscript"/>
        </w:rPr>
        <w:t>13</w:t>
      </w:r>
      <w:r w:rsidRPr="00856033">
        <w:t>C and δ</w:t>
      </w:r>
      <w:r w:rsidRPr="00856033">
        <w:rPr>
          <w:vertAlign w:val="superscript"/>
        </w:rPr>
        <w:t>15</w:t>
      </w:r>
      <w:r w:rsidRPr="00856033">
        <w:t xml:space="preserve">N of </w:t>
      </w:r>
      <w:r w:rsidR="00D26C4A">
        <w:rPr>
          <w:noProof/>
          <w:lang w:val="en-GB"/>
        </w:rPr>
        <w:t>–</w:t>
      </w:r>
      <w:r w:rsidR="009B4A1A" w:rsidRPr="00856033">
        <w:t>16.67 ± 0.67 ‰ and 15.14 ± 0.67 ‰</w:t>
      </w:r>
      <w:r w:rsidR="006A0CF0" w:rsidRPr="00856033">
        <w:t>, respectively,</w:t>
      </w:r>
      <w:r w:rsidR="009B4A1A" w:rsidRPr="00856033">
        <w:t xml:space="preserve"> </w:t>
      </w:r>
      <w:r w:rsidRPr="00856033">
        <w:t xml:space="preserve">in spectacled petrel, </w:t>
      </w:r>
      <w:r w:rsidR="006402CF" w:rsidRPr="00856033">
        <w:t xml:space="preserve">to </w:t>
      </w:r>
      <w:r w:rsidR="00D26C4A">
        <w:rPr>
          <w:noProof/>
          <w:lang w:val="en-GB"/>
        </w:rPr>
        <w:t>–</w:t>
      </w:r>
      <w:r w:rsidR="006402CF" w:rsidRPr="00856033">
        <w:t>15.55 ± 0.98 ‰ and 18.47 ± 1.09‰</w:t>
      </w:r>
      <w:r w:rsidRPr="00856033">
        <w:t xml:space="preserve"> in </w:t>
      </w:r>
      <w:r w:rsidR="002B383F" w:rsidRPr="00856033">
        <w:t>northern royal albatross (</w:t>
      </w:r>
      <w:r w:rsidR="009A77CF" w:rsidRPr="00856033">
        <w:t>see Appendix 2, Table S2.1)</w:t>
      </w:r>
      <w:r w:rsidR="002B383F" w:rsidRPr="00856033">
        <w:t>.</w:t>
      </w:r>
      <w:r w:rsidR="0086310B" w:rsidRPr="00856033">
        <w:t xml:space="preserve"> </w:t>
      </w:r>
      <w:r w:rsidR="00935E8D" w:rsidRPr="00856033">
        <w:t>There were significant differences among species in feather δ</w:t>
      </w:r>
      <w:r w:rsidR="00935E8D" w:rsidRPr="00856033">
        <w:rPr>
          <w:vertAlign w:val="superscript"/>
        </w:rPr>
        <w:t>13</w:t>
      </w:r>
      <w:r w:rsidR="00935E8D" w:rsidRPr="00856033">
        <w:t>C and δ</w:t>
      </w:r>
      <w:r w:rsidR="00935E8D" w:rsidRPr="00856033">
        <w:rPr>
          <w:vertAlign w:val="superscript"/>
        </w:rPr>
        <w:t>15</w:t>
      </w:r>
      <w:r w:rsidR="00935E8D" w:rsidRPr="00856033">
        <w:t xml:space="preserve">N values </w:t>
      </w:r>
      <w:r w:rsidR="006A0CF0" w:rsidRPr="00856033">
        <w:t xml:space="preserve">using a </w:t>
      </w:r>
      <w:r w:rsidR="00935E8D" w:rsidRPr="00856033">
        <w:t xml:space="preserve">multivariate ANOVA </w:t>
      </w:r>
      <w:r w:rsidR="006A0CF0" w:rsidRPr="00856033">
        <w:t>(</w:t>
      </w:r>
      <w:r w:rsidR="00935E8D" w:rsidRPr="00856033">
        <w:t>Wilks’ λ, F</w:t>
      </w:r>
      <w:r w:rsidR="00935E8D" w:rsidRPr="00856033">
        <w:rPr>
          <w:vertAlign w:val="subscript"/>
        </w:rPr>
        <w:t xml:space="preserve">14,102 </w:t>
      </w:r>
      <w:r w:rsidR="00935E8D" w:rsidRPr="00856033">
        <w:t>= 5.29, P &lt; 0.0</w:t>
      </w:r>
      <w:r w:rsidR="00800D2F" w:rsidRPr="00856033">
        <w:t>5</w:t>
      </w:r>
      <w:r w:rsidR="00935E8D" w:rsidRPr="00856033">
        <w:t>)</w:t>
      </w:r>
      <w:r w:rsidR="006A0CF0" w:rsidRPr="00856033">
        <w:t>, but in univariate tests, the differences were significant in δ</w:t>
      </w:r>
      <w:r w:rsidR="006A0CF0" w:rsidRPr="00856033">
        <w:rPr>
          <w:vertAlign w:val="superscript"/>
        </w:rPr>
        <w:t>15</w:t>
      </w:r>
      <w:r w:rsidR="006A0CF0" w:rsidRPr="00856033">
        <w:t>N (ANOVA, F</w:t>
      </w:r>
      <w:r w:rsidR="006A0CF0" w:rsidRPr="00856033">
        <w:rPr>
          <w:vertAlign w:val="subscript"/>
        </w:rPr>
        <w:t>7,52</w:t>
      </w:r>
      <w:r w:rsidR="006A0CF0" w:rsidRPr="00856033">
        <w:t xml:space="preserve"> =10.99, P&lt;0.05), but not </w:t>
      </w:r>
      <w:r w:rsidR="00683604" w:rsidRPr="00856033">
        <w:t xml:space="preserve">in </w:t>
      </w:r>
      <w:r w:rsidR="00063BDF" w:rsidRPr="00856033">
        <w:t>δ</w:t>
      </w:r>
      <w:r w:rsidR="00063BDF" w:rsidRPr="00856033">
        <w:rPr>
          <w:vertAlign w:val="superscript"/>
        </w:rPr>
        <w:t>13</w:t>
      </w:r>
      <w:r w:rsidR="00063BDF" w:rsidRPr="00856033">
        <w:t>C (ANOVA, F</w:t>
      </w:r>
      <w:r w:rsidR="00063BDF" w:rsidRPr="00856033">
        <w:rPr>
          <w:vertAlign w:val="subscript"/>
        </w:rPr>
        <w:t>7</w:t>
      </w:r>
      <w:r w:rsidR="00542AA4" w:rsidRPr="00856033">
        <w:rPr>
          <w:vertAlign w:val="subscript"/>
        </w:rPr>
        <w:t>,52</w:t>
      </w:r>
      <w:r w:rsidR="00063BDF" w:rsidRPr="00856033">
        <w:t xml:space="preserve"> =1.862, P&gt;0.05)</w:t>
      </w:r>
      <w:r w:rsidR="006A0CF0" w:rsidRPr="00856033">
        <w:t xml:space="preserve">. Post-hoc tests </w:t>
      </w:r>
      <w:r w:rsidR="00963D9F" w:rsidRPr="00856033">
        <w:t>(Tukey tests &lt;0.05)</w:t>
      </w:r>
      <w:r w:rsidR="006A0CF0" w:rsidRPr="00856033">
        <w:t xml:space="preserve"> indicated several pairwise differences in δ</w:t>
      </w:r>
      <w:r w:rsidR="006A0CF0" w:rsidRPr="00856033">
        <w:rPr>
          <w:vertAlign w:val="superscript"/>
        </w:rPr>
        <w:t>15</w:t>
      </w:r>
      <w:r w:rsidR="006A0CF0" w:rsidRPr="00856033">
        <w:t>N</w:t>
      </w:r>
      <w:r w:rsidR="00963D9F" w:rsidRPr="00856033">
        <w:t xml:space="preserve"> </w:t>
      </w:r>
      <w:r w:rsidR="00AD1CE9" w:rsidRPr="00856033">
        <w:t>values</w:t>
      </w:r>
      <w:r w:rsidR="00CE7341" w:rsidRPr="00856033">
        <w:t>:</w:t>
      </w:r>
      <w:r w:rsidR="00AD1CE9" w:rsidRPr="00856033">
        <w:t xml:space="preserve"> </w:t>
      </w:r>
      <w:r w:rsidR="00CE7341" w:rsidRPr="00856033">
        <w:t>northern royal albatross &gt; all species, except southern royal and black-browed albatrosses; southern royal and black-browed albatrosses &gt; spectacled petrel and wandering albatross; black-browed albatross &gt; Tristan albatross; white-capped albatross &gt; spectacled petrel.</w:t>
      </w:r>
    </w:p>
    <w:p w14:paraId="18FDC778" w14:textId="77777777" w:rsidR="0066392B" w:rsidRPr="00EB2D97" w:rsidRDefault="0066392B" w:rsidP="0066392B">
      <w:pPr>
        <w:keepNext/>
        <w:spacing w:line="360" w:lineRule="auto"/>
        <w:rPr>
          <w:i/>
        </w:rPr>
      </w:pPr>
      <w:r w:rsidRPr="00EB2D97">
        <w:rPr>
          <w:i/>
          <w:lang w:val="en-GB"/>
        </w:rPr>
        <w:t>Niche overlap and segregation</w:t>
      </w:r>
    </w:p>
    <w:p w14:paraId="79DC595E" w14:textId="25EAB703" w:rsidR="00A768FF" w:rsidRPr="00856033" w:rsidRDefault="0086310B" w:rsidP="00A768FF">
      <w:pPr>
        <w:spacing w:line="360" w:lineRule="auto"/>
        <w:rPr>
          <w:rFonts w:asciiTheme="minorHAnsi" w:hAnsiTheme="minorHAnsi"/>
          <w:bCs/>
          <w:iCs/>
        </w:rPr>
      </w:pPr>
      <w:r w:rsidRPr="00856033">
        <w:t>L</w:t>
      </w:r>
      <w:r w:rsidR="002B61D7" w:rsidRPr="00856033">
        <w:t xml:space="preserve">evels of niche overlap </w:t>
      </w:r>
      <w:r w:rsidRPr="00856033">
        <w:t xml:space="preserve">also varied </w:t>
      </w:r>
      <w:r w:rsidR="002B61D7" w:rsidRPr="00856033">
        <w:t xml:space="preserve">between </w:t>
      </w:r>
      <w:r w:rsidR="002576EB" w:rsidRPr="00856033">
        <w:t>the</w:t>
      </w:r>
      <w:r w:rsidR="00344711" w:rsidRPr="00856033">
        <w:t xml:space="preserve"> </w:t>
      </w:r>
      <w:r w:rsidR="005C6548">
        <w:t>seabird</w:t>
      </w:r>
      <w:r w:rsidR="002B61D7" w:rsidRPr="00856033">
        <w:t xml:space="preserve"> species (Table 7, Fig. 2a</w:t>
      </w:r>
      <w:r w:rsidR="002576EB" w:rsidRPr="00856033">
        <w:t>).</w:t>
      </w:r>
      <w:r w:rsidR="00EE4394" w:rsidRPr="00856033">
        <w:t xml:space="preserve"> </w:t>
      </w:r>
      <w:r w:rsidR="002576EB" w:rsidRPr="00856033">
        <w:t>E</w:t>
      </w:r>
      <w:r w:rsidR="00EE4394" w:rsidRPr="00856033">
        <w:t>xclud</w:t>
      </w:r>
      <w:r w:rsidR="002576EB" w:rsidRPr="00856033">
        <w:t>ing</w:t>
      </w:r>
      <w:r w:rsidR="00EE4394" w:rsidRPr="00856033">
        <w:t xml:space="preserve"> Tristan albatross </w:t>
      </w:r>
      <w:r w:rsidR="00E53E4E" w:rsidRPr="00856033">
        <w:t>because</w:t>
      </w:r>
      <w:r w:rsidR="00EE4394" w:rsidRPr="00856033">
        <w:t xml:space="preserve"> </w:t>
      </w:r>
      <w:r w:rsidR="002576EB" w:rsidRPr="00856033">
        <w:t xml:space="preserve">of the </w:t>
      </w:r>
      <w:r w:rsidR="00EE4394" w:rsidRPr="00856033">
        <w:t>small sample size</w:t>
      </w:r>
      <w:r w:rsidR="002576EB" w:rsidRPr="00856033">
        <w:t>, t</w:t>
      </w:r>
      <w:r w:rsidR="00B54D4F" w:rsidRPr="00856033">
        <w:rPr>
          <w:rFonts w:asciiTheme="minorHAnsi" w:hAnsiTheme="minorHAnsi"/>
          <w:bCs/>
          <w:iCs/>
        </w:rPr>
        <w:t xml:space="preserve">he corrected </w:t>
      </w:r>
      <w:r w:rsidR="00F15D2D" w:rsidRPr="00856033">
        <w:rPr>
          <w:rFonts w:asciiTheme="minorHAnsi" w:hAnsiTheme="minorHAnsi"/>
          <w:bCs/>
          <w:iCs/>
        </w:rPr>
        <w:t>S</w:t>
      </w:r>
      <w:r w:rsidR="00B54D4F" w:rsidRPr="00856033">
        <w:rPr>
          <w:rFonts w:asciiTheme="minorHAnsi" w:hAnsiTheme="minorHAnsi"/>
          <w:bCs/>
          <w:iCs/>
        </w:rPr>
        <w:t xml:space="preserve">tandard </w:t>
      </w:r>
      <w:r w:rsidR="00F15D2D" w:rsidRPr="00856033">
        <w:rPr>
          <w:rFonts w:asciiTheme="minorHAnsi" w:hAnsiTheme="minorHAnsi"/>
          <w:bCs/>
          <w:iCs/>
        </w:rPr>
        <w:t>E</w:t>
      </w:r>
      <w:r w:rsidR="00B54D4F" w:rsidRPr="00856033">
        <w:rPr>
          <w:rFonts w:asciiTheme="minorHAnsi" w:hAnsiTheme="minorHAnsi"/>
          <w:bCs/>
          <w:iCs/>
        </w:rPr>
        <w:t xml:space="preserve">llipse </w:t>
      </w:r>
      <w:r w:rsidR="00F15D2D" w:rsidRPr="00856033">
        <w:rPr>
          <w:rFonts w:asciiTheme="minorHAnsi" w:hAnsiTheme="minorHAnsi"/>
          <w:bCs/>
          <w:iCs/>
        </w:rPr>
        <w:t>A</w:t>
      </w:r>
      <w:r w:rsidR="00B54D4F" w:rsidRPr="00856033">
        <w:rPr>
          <w:rFonts w:asciiTheme="minorHAnsi" w:hAnsiTheme="minorHAnsi"/>
          <w:bCs/>
          <w:iCs/>
        </w:rPr>
        <w:t xml:space="preserve">rea </w:t>
      </w:r>
      <w:r w:rsidR="00F15D2D" w:rsidRPr="00856033">
        <w:rPr>
          <w:rFonts w:asciiTheme="minorHAnsi" w:hAnsiTheme="minorHAnsi"/>
          <w:bCs/>
          <w:iCs/>
        </w:rPr>
        <w:t>(</w:t>
      </w:r>
      <w:proofErr w:type="spellStart"/>
      <w:r w:rsidR="00F15D2D" w:rsidRPr="00856033">
        <w:rPr>
          <w:rFonts w:asciiTheme="minorHAnsi" w:hAnsiTheme="minorHAnsi"/>
          <w:bCs/>
          <w:iCs/>
        </w:rPr>
        <w:t>SEAc</w:t>
      </w:r>
      <w:proofErr w:type="spellEnd"/>
      <w:r w:rsidR="00F15D2D" w:rsidRPr="00856033">
        <w:rPr>
          <w:rFonts w:asciiTheme="minorHAnsi" w:hAnsiTheme="minorHAnsi"/>
          <w:bCs/>
          <w:iCs/>
        </w:rPr>
        <w:t xml:space="preserve">) </w:t>
      </w:r>
      <w:r w:rsidR="00C6248A" w:rsidRPr="00856033">
        <w:rPr>
          <w:rFonts w:asciiTheme="minorHAnsi" w:hAnsiTheme="minorHAnsi"/>
          <w:bCs/>
          <w:iCs/>
        </w:rPr>
        <w:t xml:space="preserve">ranged </w:t>
      </w:r>
      <w:r w:rsidR="00B54D4F" w:rsidRPr="00856033">
        <w:rPr>
          <w:rFonts w:asciiTheme="minorHAnsi" w:hAnsiTheme="minorHAnsi"/>
          <w:bCs/>
          <w:iCs/>
        </w:rPr>
        <w:t xml:space="preserve">between 0.914 </w:t>
      </w:r>
      <w:r w:rsidR="00B54D4F" w:rsidRPr="00856033">
        <w:rPr>
          <w:rFonts w:eastAsia="Times New Roman"/>
          <w:bCs/>
          <w:color w:val="000000"/>
        </w:rPr>
        <w:t>‰</w:t>
      </w:r>
      <w:r w:rsidR="00B54D4F" w:rsidRPr="00856033">
        <w:rPr>
          <w:rFonts w:eastAsia="Times New Roman"/>
          <w:bCs/>
          <w:color w:val="000000"/>
          <w:vertAlign w:val="superscript"/>
        </w:rPr>
        <w:t>2</w:t>
      </w:r>
      <w:r w:rsidR="00B54D4F" w:rsidRPr="00856033">
        <w:rPr>
          <w:rFonts w:eastAsia="Times New Roman"/>
          <w:b/>
          <w:bCs/>
          <w:color w:val="000000"/>
          <w:vertAlign w:val="superscript"/>
        </w:rPr>
        <w:t xml:space="preserve"> </w:t>
      </w:r>
      <w:r w:rsidR="00B54D4F" w:rsidRPr="00856033">
        <w:rPr>
          <w:rFonts w:eastAsia="Times New Roman"/>
          <w:bCs/>
          <w:color w:val="000000"/>
        </w:rPr>
        <w:t>in wandering albatross and 3.380 ‰</w:t>
      </w:r>
      <w:r w:rsidR="00B54D4F" w:rsidRPr="00856033">
        <w:rPr>
          <w:rFonts w:eastAsia="Times New Roman"/>
          <w:bCs/>
          <w:color w:val="000000"/>
          <w:vertAlign w:val="superscript"/>
        </w:rPr>
        <w:t>2</w:t>
      </w:r>
      <w:r w:rsidR="00B54D4F" w:rsidRPr="00856033">
        <w:rPr>
          <w:rFonts w:eastAsia="Times New Roman"/>
          <w:bCs/>
          <w:color w:val="000000"/>
        </w:rPr>
        <w:t xml:space="preserve"> in white-capped albatross (Table 7). The overlap between isotopic </w:t>
      </w:r>
      <w:r w:rsidR="00EA389B" w:rsidRPr="00856033">
        <w:rPr>
          <w:rFonts w:eastAsia="Times New Roman"/>
          <w:bCs/>
          <w:color w:val="000000"/>
        </w:rPr>
        <w:t xml:space="preserve">niches </w:t>
      </w:r>
      <w:r w:rsidR="00C52E63" w:rsidRPr="00856033">
        <w:rPr>
          <w:rFonts w:eastAsia="Times New Roman"/>
          <w:bCs/>
          <w:color w:val="000000"/>
        </w:rPr>
        <w:t xml:space="preserve">of </w:t>
      </w:r>
      <w:r w:rsidR="002576EB" w:rsidRPr="00856033">
        <w:rPr>
          <w:rFonts w:eastAsia="Times New Roman"/>
          <w:bCs/>
          <w:color w:val="000000"/>
        </w:rPr>
        <w:t xml:space="preserve">the </w:t>
      </w:r>
      <w:r w:rsidR="00C52E63" w:rsidRPr="00856033">
        <w:rPr>
          <w:rFonts w:eastAsia="Times New Roman"/>
          <w:bCs/>
          <w:color w:val="000000"/>
        </w:rPr>
        <w:t xml:space="preserve">great albatross species </w:t>
      </w:r>
      <w:r w:rsidR="00EA389B" w:rsidRPr="00856033">
        <w:rPr>
          <w:rFonts w:eastAsia="Times New Roman"/>
          <w:bCs/>
          <w:color w:val="000000"/>
        </w:rPr>
        <w:t>(</w:t>
      </w:r>
      <w:r w:rsidR="00403074" w:rsidRPr="00856033">
        <w:rPr>
          <w:rFonts w:eastAsia="Times New Roman"/>
          <w:bCs/>
          <w:color w:val="000000"/>
        </w:rPr>
        <w:t xml:space="preserve">from </w:t>
      </w:r>
      <w:proofErr w:type="spellStart"/>
      <w:r w:rsidR="00403074" w:rsidRPr="00856033">
        <w:rPr>
          <w:rFonts w:eastAsia="Times New Roman"/>
          <w:bCs/>
          <w:color w:val="000000"/>
        </w:rPr>
        <w:t>SEAc</w:t>
      </w:r>
      <w:proofErr w:type="spellEnd"/>
      <w:r w:rsidR="00403074" w:rsidRPr="00856033">
        <w:rPr>
          <w:rFonts w:eastAsia="Times New Roman"/>
          <w:bCs/>
          <w:color w:val="000000"/>
        </w:rPr>
        <w:t xml:space="preserve"> estimates</w:t>
      </w:r>
      <w:r w:rsidR="00EA389B" w:rsidRPr="00856033">
        <w:rPr>
          <w:rFonts w:eastAsia="Times New Roman"/>
          <w:bCs/>
          <w:color w:val="000000"/>
        </w:rPr>
        <w:t>) was low (</w:t>
      </w:r>
      <w:r w:rsidR="00E370CB" w:rsidRPr="00856033">
        <w:rPr>
          <w:rFonts w:eastAsia="Times New Roman"/>
          <w:bCs/>
          <w:color w:val="000000"/>
        </w:rPr>
        <w:t>southern royal</w:t>
      </w:r>
      <w:r w:rsidR="00EA389B" w:rsidRPr="00856033">
        <w:rPr>
          <w:rFonts w:eastAsia="Times New Roman"/>
          <w:bCs/>
          <w:color w:val="000000"/>
        </w:rPr>
        <w:t xml:space="preserve"> overlap</w:t>
      </w:r>
      <w:r w:rsidR="009B6CA9" w:rsidRPr="00856033">
        <w:rPr>
          <w:rFonts w:eastAsia="Times New Roman"/>
          <w:bCs/>
          <w:color w:val="000000"/>
        </w:rPr>
        <w:t>ped</w:t>
      </w:r>
      <w:r w:rsidR="00EA389B" w:rsidRPr="00856033">
        <w:rPr>
          <w:rFonts w:eastAsia="Times New Roman"/>
          <w:bCs/>
          <w:color w:val="000000"/>
        </w:rPr>
        <w:t xml:space="preserve"> with </w:t>
      </w:r>
      <w:r w:rsidR="009B6CA9" w:rsidRPr="00856033">
        <w:rPr>
          <w:rFonts w:eastAsia="Times New Roman"/>
          <w:bCs/>
          <w:color w:val="000000"/>
        </w:rPr>
        <w:t xml:space="preserve">10% of the </w:t>
      </w:r>
      <w:proofErr w:type="spellStart"/>
      <w:r w:rsidR="00EA389B" w:rsidRPr="00856033">
        <w:rPr>
          <w:rFonts w:eastAsia="Times New Roman"/>
          <w:bCs/>
          <w:color w:val="000000"/>
        </w:rPr>
        <w:t>SEAc</w:t>
      </w:r>
      <w:proofErr w:type="spellEnd"/>
      <w:r w:rsidR="00EA389B" w:rsidRPr="00856033">
        <w:rPr>
          <w:rFonts w:eastAsia="Times New Roman"/>
          <w:bCs/>
          <w:color w:val="000000"/>
        </w:rPr>
        <w:t xml:space="preserve"> of </w:t>
      </w:r>
      <w:r w:rsidR="00E370CB" w:rsidRPr="00856033">
        <w:rPr>
          <w:rFonts w:eastAsia="Times New Roman"/>
          <w:bCs/>
          <w:color w:val="000000"/>
        </w:rPr>
        <w:t>northern royal</w:t>
      </w:r>
      <w:r w:rsidR="00EA389B" w:rsidRPr="00856033">
        <w:rPr>
          <w:rFonts w:eastAsia="Times New Roman"/>
          <w:bCs/>
          <w:color w:val="000000"/>
        </w:rPr>
        <w:t>) or</w:t>
      </w:r>
      <w:r w:rsidR="00F076DD" w:rsidRPr="00856033">
        <w:rPr>
          <w:rFonts w:eastAsia="Times New Roman"/>
          <w:bCs/>
          <w:color w:val="000000"/>
        </w:rPr>
        <w:t xml:space="preserve"> null</w:t>
      </w:r>
      <w:r w:rsidR="00892A9C" w:rsidRPr="00856033">
        <w:rPr>
          <w:rFonts w:eastAsia="Times New Roman"/>
          <w:bCs/>
          <w:color w:val="000000"/>
        </w:rPr>
        <w:t xml:space="preserve"> (</w:t>
      </w:r>
      <w:r w:rsidR="00E370CB" w:rsidRPr="00856033">
        <w:rPr>
          <w:rFonts w:eastAsia="Times New Roman"/>
          <w:bCs/>
          <w:color w:val="000000"/>
        </w:rPr>
        <w:t xml:space="preserve">wandering </w:t>
      </w:r>
      <w:r w:rsidR="00E370CB" w:rsidRPr="00856033">
        <w:rPr>
          <w:rFonts w:eastAsia="Times New Roman"/>
          <w:bCs/>
          <w:i/>
          <w:color w:val="000000"/>
        </w:rPr>
        <w:t>vs</w:t>
      </w:r>
      <w:r w:rsidR="002576EB" w:rsidRPr="00856033">
        <w:rPr>
          <w:rFonts w:eastAsia="Times New Roman"/>
          <w:bCs/>
          <w:color w:val="000000"/>
        </w:rPr>
        <w:t>.</w:t>
      </w:r>
      <w:r w:rsidR="00E370CB" w:rsidRPr="00856033">
        <w:rPr>
          <w:rFonts w:eastAsia="Times New Roman"/>
          <w:bCs/>
          <w:color w:val="000000"/>
        </w:rPr>
        <w:t xml:space="preserve"> both northern and southern royal</w:t>
      </w:r>
      <w:r w:rsidR="002576EB" w:rsidRPr="00856033">
        <w:rPr>
          <w:rFonts w:eastAsia="Times New Roman"/>
          <w:bCs/>
          <w:color w:val="000000"/>
        </w:rPr>
        <w:t xml:space="preserve"> albatros</w:t>
      </w:r>
      <w:r w:rsidR="00E370CB" w:rsidRPr="00856033">
        <w:rPr>
          <w:rFonts w:eastAsia="Times New Roman"/>
          <w:bCs/>
          <w:color w:val="000000"/>
        </w:rPr>
        <w:t>s</w:t>
      </w:r>
      <w:r w:rsidR="00892A9C" w:rsidRPr="00856033">
        <w:rPr>
          <w:rFonts w:eastAsia="Times New Roman"/>
          <w:bCs/>
          <w:color w:val="000000"/>
        </w:rPr>
        <w:t>)</w:t>
      </w:r>
      <w:r w:rsidR="00F076DD" w:rsidRPr="00856033">
        <w:rPr>
          <w:rFonts w:eastAsia="Times New Roman"/>
          <w:bCs/>
          <w:color w:val="000000"/>
        </w:rPr>
        <w:t>.</w:t>
      </w:r>
      <w:r w:rsidR="00840BD0" w:rsidRPr="00856033">
        <w:rPr>
          <w:rFonts w:eastAsia="Times New Roman"/>
          <w:bCs/>
          <w:color w:val="000000"/>
        </w:rPr>
        <w:t xml:space="preserve"> Additionally, wandering albatross showed a significant</w:t>
      </w:r>
      <w:r w:rsidR="002576EB" w:rsidRPr="00856033">
        <w:rPr>
          <w:rFonts w:eastAsia="Times New Roman"/>
          <w:bCs/>
          <w:color w:val="000000"/>
        </w:rPr>
        <w:t>ly</w:t>
      </w:r>
      <w:r w:rsidR="00840BD0" w:rsidRPr="00856033">
        <w:rPr>
          <w:rFonts w:eastAsia="Times New Roman"/>
          <w:bCs/>
          <w:color w:val="000000"/>
        </w:rPr>
        <w:t xml:space="preserve"> </w:t>
      </w:r>
      <w:r w:rsidR="000E38A8" w:rsidRPr="00856033">
        <w:rPr>
          <w:rFonts w:eastAsia="Times New Roman"/>
          <w:bCs/>
          <w:color w:val="000000"/>
        </w:rPr>
        <w:t>narrow</w:t>
      </w:r>
      <w:r w:rsidR="00B72F54" w:rsidRPr="00856033">
        <w:rPr>
          <w:rFonts w:eastAsia="Times New Roman"/>
          <w:bCs/>
          <w:color w:val="000000"/>
        </w:rPr>
        <w:t>er</w:t>
      </w:r>
      <w:r w:rsidR="000E38A8" w:rsidRPr="00856033">
        <w:rPr>
          <w:rFonts w:eastAsia="Times New Roman"/>
          <w:bCs/>
          <w:color w:val="000000"/>
        </w:rPr>
        <w:t xml:space="preserve"> </w:t>
      </w:r>
      <w:r w:rsidR="00840BD0" w:rsidRPr="00856033">
        <w:rPr>
          <w:rFonts w:eastAsia="Times New Roman"/>
          <w:bCs/>
          <w:color w:val="000000"/>
        </w:rPr>
        <w:t xml:space="preserve">niche width (SEAB, </w:t>
      </w:r>
      <w:r w:rsidR="00840BD0" w:rsidRPr="00856033">
        <w:rPr>
          <w:rFonts w:eastAsia="Times New Roman"/>
          <w:bCs/>
          <w:i/>
          <w:color w:val="000000"/>
        </w:rPr>
        <w:t>P</w:t>
      </w:r>
      <w:r w:rsidR="006C1EB0" w:rsidRPr="00856033">
        <w:rPr>
          <w:rFonts w:eastAsia="Times New Roman"/>
          <w:bCs/>
          <w:i/>
          <w:color w:val="000000"/>
        </w:rPr>
        <w:t xml:space="preserve"> </w:t>
      </w:r>
      <w:r w:rsidR="00840BD0" w:rsidRPr="00856033">
        <w:rPr>
          <w:rFonts w:eastAsia="Times New Roman"/>
          <w:bCs/>
          <w:color w:val="000000"/>
        </w:rPr>
        <w:t>&lt;</w:t>
      </w:r>
      <w:r w:rsidR="006C1EB0" w:rsidRPr="00856033">
        <w:rPr>
          <w:rFonts w:eastAsia="Times New Roman"/>
          <w:bCs/>
          <w:color w:val="000000"/>
        </w:rPr>
        <w:t xml:space="preserve"> </w:t>
      </w:r>
      <w:r w:rsidR="00840BD0" w:rsidRPr="00856033">
        <w:rPr>
          <w:rFonts w:eastAsia="Times New Roman"/>
          <w:bCs/>
          <w:color w:val="000000"/>
        </w:rPr>
        <w:t xml:space="preserve">0.05) than </w:t>
      </w:r>
      <w:r w:rsidR="002576EB" w:rsidRPr="00856033">
        <w:rPr>
          <w:rFonts w:eastAsia="Times New Roman"/>
          <w:bCs/>
          <w:color w:val="000000"/>
        </w:rPr>
        <w:t>either</w:t>
      </w:r>
      <w:r w:rsidR="00840BD0" w:rsidRPr="00856033">
        <w:rPr>
          <w:rFonts w:eastAsia="Times New Roman"/>
          <w:bCs/>
          <w:color w:val="000000"/>
        </w:rPr>
        <w:t xml:space="preserve"> royal </w:t>
      </w:r>
      <w:r w:rsidR="002576EB" w:rsidRPr="00856033">
        <w:rPr>
          <w:rFonts w:eastAsia="Times New Roman"/>
          <w:bCs/>
          <w:color w:val="000000"/>
        </w:rPr>
        <w:t xml:space="preserve">albatross </w:t>
      </w:r>
      <w:r w:rsidR="00840BD0" w:rsidRPr="00856033">
        <w:rPr>
          <w:rFonts w:eastAsia="Times New Roman"/>
          <w:bCs/>
          <w:color w:val="000000"/>
        </w:rPr>
        <w:t>species</w:t>
      </w:r>
      <w:r w:rsidR="005F3AC3" w:rsidRPr="00856033">
        <w:rPr>
          <w:rFonts w:eastAsia="Times New Roman"/>
          <w:bCs/>
          <w:color w:val="000000"/>
        </w:rPr>
        <w:t>,</w:t>
      </w:r>
      <w:r w:rsidR="002576EB" w:rsidRPr="00856033">
        <w:rPr>
          <w:rFonts w:eastAsia="Times New Roman"/>
          <w:bCs/>
          <w:color w:val="000000"/>
        </w:rPr>
        <w:t xml:space="preserve"> </w:t>
      </w:r>
      <w:r w:rsidR="005F3AC3" w:rsidRPr="00856033">
        <w:rPr>
          <w:rFonts w:eastAsia="Times New Roman"/>
          <w:bCs/>
          <w:color w:val="000000"/>
        </w:rPr>
        <w:t xml:space="preserve">whereas these </w:t>
      </w:r>
      <w:proofErr w:type="gramStart"/>
      <w:r w:rsidR="005F3AC3" w:rsidRPr="00856033">
        <w:rPr>
          <w:rFonts w:eastAsia="Times New Roman"/>
          <w:bCs/>
          <w:color w:val="000000"/>
        </w:rPr>
        <w:t>two species</w:t>
      </w:r>
      <w:proofErr w:type="gramEnd"/>
      <w:r w:rsidR="002576EB" w:rsidRPr="00856033">
        <w:rPr>
          <w:rFonts w:eastAsia="Times New Roman"/>
          <w:bCs/>
          <w:color w:val="000000"/>
        </w:rPr>
        <w:t xml:space="preserve"> showed similar niche widths</w:t>
      </w:r>
      <w:r w:rsidR="00840BD0" w:rsidRPr="00856033">
        <w:rPr>
          <w:rFonts w:eastAsia="Times New Roman"/>
          <w:bCs/>
          <w:color w:val="000000"/>
        </w:rPr>
        <w:t xml:space="preserve"> (Fig. 2b)</w:t>
      </w:r>
      <w:r w:rsidR="00666BD8" w:rsidRPr="00856033">
        <w:rPr>
          <w:rFonts w:eastAsia="Times New Roman"/>
          <w:bCs/>
          <w:color w:val="000000"/>
        </w:rPr>
        <w:t>.</w:t>
      </w:r>
      <w:r w:rsidR="00666BD8" w:rsidRPr="00856033">
        <w:t xml:space="preserve"> </w:t>
      </w:r>
      <w:r w:rsidR="005F3AC3" w:rsidRPr="00856033">
        <w:t>W</w:t>
      </w:r>
      <w:r w:rsidR="00B26298" w:rsidRPr="00856033">
        <w:rPr>
          <w:rFonts w:eastAsia="Times New Roman"/>
          <w:bCs/>
          <w:color w:val="000000"/>
        </w:rPr>
        <w:t xml:space="preserve">hite-capped </w:t>
      </w:r>
      <w:r w:rsidR="00D16B5F" w:rsidRPr="00856033">
        <w:rPr>
          <w:rFonts w:eastAsia="Times New Roman"/>
          <w:bCs/>
          <w:color w:val="000000"/>
        </w:rPr>
        <w:t>and</w:t>
      </w:r>
      <w:r w:rsidR="00B26298" w:rsidRPr="00856033">
        <w:rPr>
          <w:rFonts w:eastAsia="Times New Roman"/>
          <w:bCs/>
          <w:color w:val="000000"/>
        </w:rPr>
        <w:t xml:space="preserve"> </w:t>
      </w:r>
      <w:r w:rsidR="00D16B5F" w:rsidRPr="00856033">
        <w:rPr>
          <w:rFonts w:eastAsia="Times New Roman"/>
          <w:bCs/>
          <w:color w:val="000000"/>
        </w:rPr>
        <w:t xml:space="preserve">black-browed albatrosses </w:t>
      </w:r>
      <w:r w:rsidR="00666BD8" w:rsidRPr="00856033">
        <w:rPr>
          <w:rFonts w:eastAsia="Times New Roman"/>
          <w:bCs/>
          <w:color w:val="000000"/>
        </w:rPr>
        <w:t xml:space="preserve">showed considerable </w:t>
      </w:r>
      <w:r w:rsidR="00B26298" w:rsidRPr="00856033">
        <w:rPr>
          <w:rFonts w:eastAsia="Times New Roman"/>
          <w:bCs/>
          <w:color w:val="000000"/>
        </w:rPr>
        <w:t xml:space="preserve">niche overlap </w:t>
      </w:r>
      <w:r w:rsidR="00666BD8" w:rsidRPr="00856033">
        <w:rPr>
          <w:rFonts w:eastAsia="Times New Roman"/>
          <w:bCs/>
          <w:color w:val="000000"/>
        </w:rPr>
        <w:t>(</w:t>
      </w:r>
      <w:r w:rsidR="00B26298" w:rsidRPr="00856033">
        <w:rPr>
          <w:rFonts w:eastAsia="Times New Roman"/>
          <w:bCs/>
          <w:color w:val="000000"/>
        </w:rPr>
        <w:t>5</w:t>
      </w:r>
      <w:r w:rsidR="00C96C03" w:rsidRPr="00856033">
        <w:rPr>
          <w:rFonts w:eastAsia="Times New Roman"/>
          <w:bCs/>
          <w:color w:val="000000"/>
        </w:rPr>
        <w:t>2</w:t>
      </w:r>
      <w:r w:rsidR="00B26298" w:rsidRPr="00856033">
        <w:rPr>
          <w:rFonts w:eastAsia="Times New Roman"/>
          <w:bCs/>
          <w:color w:val="000000"/>
        </w:rPr>
        <w:t xml:space="preserve">%, </w:t>
      </w:r>
      <w:r w:rsidR="00666BD8" w:rsidRPr="00856033">
        <w:rPr>
          <w:rFonts w:eastAsia="Times New Roman"/>
          <w:bCs/>
          <w:color w:val="000000"/>
        </w:rPr>
        <w:t xml:space="preserve">Table 7) and </w:t>
      </w:r>
      <w:r w:rsidR="000E38A8" w:rsidRPr="00856033">
        <w:rPr>
          <w:rFonts w:eastAsia="Times New Roman"/>
          <w:bCs/>
          <w:color w:val="000000"/>
        </w:rPr>
        <w:t>similar</w:t>
      </w:r>
      <w:r w:rsidR="00666BD8" w:rsidRPr="00856033">
        <w:rPr>
          <w:rFonts w:eastAsia="Times New Roman"/>
          <w:bCs/>
          <w:color w:val="000000"/>
        </w:rPr>
        <w:t xml:space="preserve"> niche width</w:t>
      </w:r>
      <w:r w:rsidR="00B26298" w:rsidRPr="00856033">
        <w:rPr>
          <w:rFonts w:eastAsia="Times New Roman"/>
          <w:bCs/>
          <w:color w:val="000000"/>
        </w:rPr>
        <w:t>s</w:t>
      </w:r>
      <w:r w:rsidR="00666BD8" w:rsidRPr="00856033">
        <w:rPr>
          <w:rFonts w:eastAsia="Times New Roman"/>
          <w:bCs/>
          <w:color w:val="000000"/>
        </w:rPr>
        <w:t xml:space="preserve"> </w:t>
      </w:r>
      <w:r w:rsidR="00B26298" w:rsidRPr="00856033">
        <w:rPr>
          <w:rFonts w:eastAsia="Times New Roman"/>
          <w:bCs/>
          <w:color w:val="000000"/>
        </w:rPr>
        <w:t>according SEAB</w:t>
      </w:r>
      <w:r w:rsidR="000E38A8" w:rsidRPr="00856033">
        <w:rPr>
          <w:rFonts w:eastAsia="Times New Roman"/>
          <w:bCs/>
          <w:color w:val="000000"/>
        </w:rPr>
        <w:t xml:space="preserve"> (</w:t>
      </w:r>
      <w:r w:rsidR="00B26298" w:rsidRPr="00856033">
        <w:rPr>
          <w:rFonts w:eastAsia="Times New Roman"/>
          <w:bCs/>
          <w:color w:val="000000"/>
        </w:rPr>
        <w:t xml:space="preserve">p&gt;0.05; </w:t>
      </w:r>
      <w:r w:rsidR="00666BD8" w:rsidRPr="00856033">
        <w:rPr>
          <w:rFonts w:eastAsia="Times New Roman"/>
          <w:bCs/>
          <w:color w:val="000000"/>
        </w:rPr>
        <w:t>Fig</w:t>
      </w:r>
      <w:r w:rsidR="00C6248A" w:rsidRPr="00856033">
        <w:rPr>
          <w:rFonts w:eastAsia="Times New Roman"/>
          <w:bCs/>
          <w:color w:val="000000"/>
        </w:rPr>
        <w:t>s</w:t>
      </w:r>
      <w:r w:rsidR="00666BD8" w:rsidRPr="00856033">
        <w:rPr>
          <w:rFonts w:eastAsia="Times New Roman"/>
          <w:bCs/>
          <w:color w:val="000000"/>
        </w:rPr>
        <w:t>. 2a and 2b).</w:t>
      </w:r>
      <w:r w:rsidR="006E2EDC" w:rsidRPr="00856033">
        <w:rPr>
          <w:rFonts w:eastAsia="Times New Roman"/>
          <w:bCs/>
          <w:color w:val="000000"/>
        </w:rPr>
        <w:t xml:space="preserve"> </w:t>
      </w:r>
      <w:r w:rsidR="002149BF" w:rsidRPr="00856033">
        <w:rPr>
          <w:rFonts w:eastAsia="Times New Roman"/>
          <w:bCs/>
          <w:color w:val="000000"/>
        </w:rPr>
        <w:t xml:space="preserve"> </w:t>
      </w:r>
      <w:r w:rsidR="005F3AC3" w:rsidRPr="00856033">
        <w:rPr>
          <w:rFonts w:eastAsia="Times New Roman"/>
          <w:bCs/>
          <w:color w:val="000000"/>
        </w:rPr>
        <w:t>The isotope niches of the</w:t>
      </w:r>
      <w:r w:rsidR="002149BF" w:rsidRPr="00856033">
        <w:rPr>
          <w:rFonts w:eastAsia="Times New Roman"/>
          <w:bCs/>
          <w:color w:val="000000"/>
        </w:rPr>
        <w:t xml:space="preserve"> </w:t>
      </w:r>
      <w:proofErr w:type="spellStart"/>
      <w:r w:rsidR="005F3AC3" w:rsidRPr="00856033">
        <w:rPr>
          <w:rFonts w:eastAsia="Times New Roman"/>
          <w:bCs/>
          <w:i/>
          <w:color w:val="000000"/>
        </w:rPr>
        <w:t>Procellaria</w:t>
      </w:r>
      <w:proofErr w:type="spellEnd"/>
      <w:r w:rsidR="005F3AC3" w:rsidRPr="00856033">
        <w:rPr>
          <w:rFonts w:eastAsia="Times New Roman"/>
          <w:bCs/>
          <w:i/>
          <w:color w:val="000000"/>
        </w:rPr>
        <w:t xml:space="preserve"> </w:t>
      </w:r>
      <w:r w:rsidR="002149BF" w:rsidRPr="00856033">
        <w:rPr>
          <w:rFonts w:eastAsia="Times New Roman"/>
          <w:bCs/>
          <w:color w:val="000000"/>
        </w:rPr>
        <w:t xml:space="preserve">petrels </w:t>
      </w:r>
      <w:r w:rsidR="0032129D" w:rsidRPr="00856033">
        <w:rPr>
          <w:rFonts w:eastAsia="Times New Roman"/>
          <w:bCs/>
          <w:color w:val="000000"/>
        </w:rPr>
        <w:t>d</w:t>
      </w:r>
      <w:r w:rsidR="002149BF" w:rsidRPr="00856033">
        <w:rPr>
          <w:rFonts w:eastAsia="Times New Roman"/>
          <w:bCs/>
          <w:color w:val="000000"/>
        </w:rPr>
        <w:t xml:space="preserve">iffered </w:t>
      </w:r>
      <w:r w:rsidR="005F3AC3" w:rsidRPr="00856033">
        <w:rPr>
          <w:rFonts w:eastAsia="Times New Roman"/>
          <w:bCs/>
          <w:color w:val="000000"/>
        </w:rPr>
        <w:t>substantially</w:t>
      </w:r>
      <w:r w:rsidR="002149BF" w:rsidRPr="00856033">
        <w:rPr>
          <w:rFonts w:eastAsia="Times New Roman"/>
          <w:bCs/>
          <w:color w:val="000000"/>
        </w:rPr>
        <w:t>; the</w:t>
      </w:r>
      <w:r w:rsidR="005F3AC3" w:rsidRPr="00856033">
        <w:rPr>
          <w:rFonts w:eastAsia="Times New Roman"/>
          <w:bCs/>
          <w:color w:val="000000"/>
        </w:rPr>
        <w:t>re was little</w:t>
      </w:r>
      <w:r w:rsidR="002149BF" w:rsidRPr="00856033">
        <w:rPr>
          <w:rFonts w:eastAsia="Times New Roman"/>
          <w:bCs/>
          <w:color w:val="000000"/>
        </w:rPr>
        <w:t xml:space="preserve"> overlap (15%, Table 7)</w:t>
      </w:r>
      <w:r w:rsidR="005F3AC3" w:rsidRPr="00856033">
        <w:rPr>
          <w:rFonts w:eastAsia="Times New Roman"/>
          <w:bCs/>
          <w:color w:val="000000"/>
        </w:rPr>
        <w:t>,</w:t>
      </w:r>
      <w:r w:rsidR="002149BF" w:rsidRPr="00856033">
        <w:rPr>
          <w:rFonts w:eastAsia="Times New Roman"/>
          <w:bCs/>
          <w:color w:val="000000"/>
        </w:rPr>
        <w:t xml:space="preserve"> and </w:t>
      </w:r>
      <w:r w:rsidR="005F3AC3" w:rsidRPr="00856033">
        <w:rPr>
          <w:rFonts w:eastAsia="Times New Roman"/>
          <w:bCs/>
          <w:color w:val="000000"/>
        </w:rPr>
        <w:t xml:space="preserve">the niche width of </w:t>
      </w:r>
      <w:r w:rsidR="002149BF" w:rsidRPr="00856033">
        <w:rPr>
          <w:rFonts w:eastAsia="Times New Roman"/>
          <w:bCs/>
          <w:color w:val="000000"/>
        </w:rPr>
        <w:t xml:space="preserve">white-chinned petrel </w:t>
      </w:r>
      <w:r w:rsidR="005F3AC3" w:rsidRPr="00856033">
        <w:rPr>
          <w:rFonts w:eastAsia="Times New Roman"/>
          <w:bCs/>
          <w:color w:val="000000"/>
        </w:rPr>
        <w:t xml:space="preserve">was </w:t>
      </w:r>
      <w:r w:rsidR="002149BF" w:rsidRPr="00856033">
        <w:rPr>
          <w:rFonts w:eastAsia="Times New Roman"/>
          <w:bCs/>
          <w:color w:val="000000"/>
        </w:rPr>
        <w:t>significant</w:t>
      </w:r>
      <w:r w:rsidR="005F3AC3" w:rsidRPr="00856033">
        <w:rPr>
          <w:rFonts w:eastAsia="Times New Roman"/>
          <w:bCs/>
          <w:color w:val="000000"/>
        </w:rPr>
        <w:t>ly</w:t>
      </w:r>
      <w:r w:rsidR="000E38A8" w:rsidRPr="00856033">
        <w:rPr>
          <w:rFonts w:eastAsia="Times New Roman"/>
          <w:bCs/>
          <w:color w:val="000000"/>
        </w:rPr>
        <w:t xml:space="preserve"> wider</w:t>
      </w:r>
      <w:r w:rsidR="002149BF" w:rsidRPr="00856033">
        <w:rPr>
          <w:rFonts w:eastAsia="Times New Roman"/>
          <w:bCs/>
          <w:color w:val="000000"/>
        </w:rPr>
        <w:t xml:space="preserve"> than </w:t>
      </w:r>
      <w:r w:rsidR="005F3AC3" w:rsidRPr="00856033">
        <w:rPr>
          <w:rFonts w:eastAsia="Times New Roman"/>
          <w:bCs/>
          <w:color w:val="000000"/>
        </w:rPr>
        <w:t xml:space="preserve">in </w:t>
      </w:r>
      <w:r w:rsidR="002149BF" w:rsidRPr="00856033">
        <w:rPr>
          <w:rFonts w:eastAsia="Times New Roman"/>
          <w:bCs/>
          <w:color w:val="000000"/>
        </w:rPr>
        <w:t>spectacled petrel (Fig. 2b).</w:t>
      </w:r>
      <w:r w:rsidR="005C6548">
        <w:rPr>
          <w:rFonts w:eastAsia="Times New Roman"/>
          <w:bCs/>
          <w:color w:val="000000"/>
        </w:rPr>
        <w:t xml:space="preserve"> R</w:t>
      </w:r>
      <w:r w:rsidR="005F3AC3" w:rsidRPr="00856033">
        <w:rPr>
          <w:rFonts w:asciiTheme="minorHAnsi" w:hAnsiTheme="minorHAnsi"/>
          <w:bCs/>
          <w:iCs/>
        </w:rPr>
        <w:t>elative d</w:t>
      </w:r>
      <w:r w:rsidR="00A768FF" w:rsidRPr="00856033">
        <w:rPr>
          <w:rFonts w:asciiTheme="minorHAnsi" w:hAnsiTheme="minorHAnsi"/>
          <w:bCs/>
          <w:iCs/>
        </w:rPr>
        <w:t xml:space="preserve">ifferences between species </w:t>
      </w:r>
      <w:r w:rsidR="005F3AC3" w:rsidRPr="00856033">
        <w:rPr>
          <w:rFonts w:asciiTheme="minorHAnsi" w:hAnsiTheme="minorHAnsi"/>
          <w:bCs/>
          <w:iCs/>
        </w:rPr>
        <w:t xml:space="preserve">appeared to reflect habitat </w:t>
      </w:r>
      <w:r w:rsidR="005F3AC3" w:rsidRPr="00856033">
        <w:rPr>
          <w:rFonts w:asciiTheme="minorHAnsi" w:hAnsiTheme="minorHAnsi"/>
          <w:bCs/>
          <w:iCs/>
        </w:rPr>
        <w:lastRenderedPageBreak/>
        <w:t>preferences</w:t>
      </w:r>
      <w:r w:rsidR="00A768FF" w:rsidRPr="00856033">
        <w:rPr>
          <w:rFonts w:asciiTheme="minorHAnsi" w:hAnsiTheme="minorHAnsi"/>
          <w:bCs/>
          <w:iCs/>
        </w:rPr>
        <w:t>; the two most oceanic species (wandering albatross and spectacled petrel) showed the narrowest niche widths (Fig. 2b) and le</w:t>
      </w:r>
      <w:r w:rsidR="005F3AC3" w:rsidRPr="00856033">
        <w:rPr>
          <w:rFonts w:asciiTheme="minorHAnsi" w:hAnsiTheme="minorHAnsi"/>
          <w:bCs/>
          <w:iCs/>
        </w:rPr>
        <w:t>ast</w:t>
      </w:r>
      <w:r w:rsidR="00A768FF" w:rsidRPr="00856033">
        <w:rPr>
          <w:rFonts w:asciiTheme="minorHAnsi" w:hAnsiTheme="minorHAnsi"/>
          <w:bCs/>
          <w:iCs/>
        </w:rPr>
        <w:t xml:space="preserve"> overlap (Fig. 2a, Table 7) with most of the neritic species. </w:t>
      </w:r>
      <w:r w:rsidR="00DA2A2A" w:rsidRPr="00856033">
        <w:rPr>
          <w:rFonts w:asciiTheme="minorHAnsi" w:hAnsiTheme="minorHAnsi"/>
          <w:bCs/>
          <w:iCs/>
        </w:rPr>
        <w:t xml:space="preserve">No differences were detected between the niche width of black-browed albatross and </w:t>
      </w:r>
      <w:r w:rsidR="001628E9" w:rsidRPr="00856033">
        <w:rPr>
          <w:rFonts w:asciiTheme="minorHAnsi" w:hAnsiTheme="minorHAnsi"/>
          <w:bCs/>
          <w:iCs/>
        </w:rPr>
        <w:t>any other</w:t>
      </w:r>
      <w:r w:rsidR="00DA2A2A" w:rsidRPr="00856033">
        <w:rPr>
          <w:rFonts w:asciiTheme="minorHAnsi" w:hAnsiTheme="minorHAnsi"/>
          <w:bCs/>
          <w:iCs/>
        </w:rPr>
        <w:t xml:space="preserve"> species (Fig. 2b). Furthermore, the isotopic niches of all neritic species </w:t>
      </w:r>
      <w:r w:rsidR="001628E9" w:rsidRPr="00856033">
        <w:rPr>
          <w:rFonts w:asciiTheme="minorHAnsi" w:hAnsiTheme="minorHAnsi"/>
          <w:bCs/>
          <w:iCs/>
        </w:rPr>
        <w:t>overlapped extensively</w:t>
      </w:r>
      <w:r w:rsidR="00DA2A2A" w:rsidRPr="00856033">
        <w:rPr>
          <w:rFonts w:asciiTheme="minorHAnsi" w:hAnsiTheme="minorHAnsi"/>
          <w:bCs/>
          <w:iCs/>
        </w:rPr>
        <w:t xml:space="preserve"> with the </w:t>
      </w:r>
      <w:proofErr w:type="spellStart"/>
      <w:r w:rsidR="00DA2A2A" w:rsidRPr="00856033">
        <w:rPr>
          <w:rFonts w:asciiTheme="minorHAnsi" w:hAnsiTheme="minorHAnsi"/>
          <w:bCs/>
          <w:iCs/>
        </w:rPr>
        <w:t>SEAc</w:t>
      </w:r>
      <w:proofErr w:type="spellEnd"/>
      <w:r w:rsidR="00DA2A2A" w:rsidRPr="00856033">
        <w:rPr>
          <w:rFonts w:asciiTheme="minorHAnsi" w:hAnsiTheme="minorHAnsi"/>
          <w:bCs/>
          <w:iCs/>
        </w:rPr>
        <w:t xml:space="preserve"> of black-browed albatross (35% to 78%, Table 7, Fig. 2a).</w:t>
      </w:r>
    </w:p>
    <w:p w14:paraId="155D6CA1" w14:textId="77777777" w:rsidR="00262E18" w:rsidRPr="00EB2D97" w:rsidRDefault="00262E18" w:rsidP="00882FDB">
      <w:pPr>
        <w:keepNext/>
        <w:spacing w:line="360" w:lineRule="auto"/>
        <w:rPr>
          <w:i/>
          <w:lang w:val="en-GB"/>
        </w:rPr>
      </w:pPr>
      <w:r w:rsidRPr="00EB2D97">
        <w:rPr>
          <w:i/>
          <w:lang w:val="en-GB"/>
        </w:rPr>
        <w:t>Mixing model</w:t>
      </w:r>
    </w:p>
    <w:p w14:paraId="3C1D0B2B" w14:textId="410C765F" w:rsidR="006051D1" w:rsidRPr="00856033" w:rsidRDefault="002A4515" w:rsidP="001379CB">
      <w:pPr>
        <w:tabs>
          <w:tab w:val="left" w:pos="4950"/>
        </w:tabs>
        <w:spacing w:line="360" w:lineRule="auto"/>
        <w:rPr>
          <w:rFonts w:asciiTheme="minorHAnsi" w:hAnsiTheme="minorHAnsi"/>
          <w:bCs/>
          <w:iCs/>
        </w:rPr>
      </w:pPr>
      <w:r w:rsidRPr="002A4515">
        <w:rPr>
          <w:rFonts w:asciiTheme="minorHAnsi" w:hAnsiTheme="minorHAnsi"/>
          <w:bCs/>
          <w:iCs/>
        </w:rPr>
        <w:t>The results of the Bayesian stable isotope mixing model showed some differences in the contribution of each of the six prey groups to the diet, although credibility intervals (CI) overlapped in most cases (Fig. 3; Appendix 2, Table S2.2). Prey groups overlapped to some extent in their δ</w:t>
      </w:r>
      <w:r w:rsidRPr="00053921">
        <w:rPr>
          <w:rFonts w:asciiTheme="minorHAnsi" w:hAnsiTheme="minorHAnsi"/>
          <w:bCs/>
          <w:iCs/>
          <w:vertAlign w:val="superscript"/>
        </w:rPr>
        <w:t>13</w:t>
      </w:r>
      <w:r w:rsidRPr="002A4515">
        <w:rPr>
          <w:rFonts w:asciiTheme="minorHAnsi" w:hAnsiTheme="minorHAnsi"/>
          <w:bCs/>
          <w:iCs/>
        </w:rPr>
        <w:t>C and δ</w:t>
      </w:r>
      <w:r w:rsidRPr="00053921">
        <w:rPr>
          <w:rFonts w:asciiTheme="minorHAnsi" w:hAnsiTheme="minorHAnsi"/>
          <w:bCs/>
          <w:iCs/>
          <w:vertAlign w:val="superscript"/>
        </w:rPr>
        <w:t>15</w:t>
      </w:r>
      <w:r w:rsidRPr="002A4515">
        <w:rPr>
          <w:rFonts w:asciiTheme="minorHAnsi" w:hAnsiTheme="minorHAnsi"/>
          <w:bCs/>
          <w:iCs/>
        </w:rPr>
        <w:t xml:space="preserve">N values, particularly demersal trawl fish and </w:t>
      </w:r>
      <w:proofErr w:type="spellStart"/>
      <w:r w:rsidRPr="002A4515">
        <w:rPr>
          <w:rFonts w:asciiTheme="minorHAnsi" w:hAnsiTheme="minorHAnsi"/>
          <w:bCs/>
          <w:i/>
          <w:iCs/>
        </w:rPr>
        <w:t>Illex</w:t>
      </w:r>
      <w:proofErr w:type="spellEnd"/>
      <w:r w:rsidRPr="002A4515">
        <w:rPr>
          <w:rFonts w:asciiTheme="minorHAnsi" w:hAnsiTheme="minorHAnsi"/>
          <w:bCs/>
          <w:iCs/>
        </w:rPr>
        <w:t xml:space="preserve"> (Appendix 2, Table S2.1). The Bayesian mixing model indicated a scenario with a greater contribution of demersal trawl fish and </w:t>
      </w:r>
      <w:proofErr w:type="spellStart"/>
      <w:r w:rsidRPr="002A4515">
        <w:rPr>
          <w:rFonts w:asciiTheme="minorHAnsi" w:hAnsiTheme="minorHAnsi"/>
          <w:bCs/>
          <w:i/>
          <w:iCs/>
        </w:rPr>
        <w:t>Illex</w:t>
      </w:r>
      <w:proofErr w:type="spellEnd"/>
      <w:r w:rsidRPr="002A4515">
        <w:rPr>
          <w:rFonts w:asciiTheme="minorHAnsi" w:hAnsiTheme="minorHAnsi"/>
          <w:bCs/>
          <w:i/>
          <w:iCs/>
        </w:rPr>
        <w:t xml:space="preserve"> </w:t>
      </w:r>
      <w:r w:rsidRPr="002A4515">
        <w:rPr>
          <w:rFonts w:asciiTheme="minorHAnsi" w:hAnsiTheme="minorHAnsi"/>
          <w:bCs/>
          <w:iCs/>
        </w:rPr>
        <w:t>to the diet of southern royal (mean and 95% CI = 24%, 6–42% and 23%, 5–42%, respectively), northern royal (23%, 5</w:t>
      </w:r>
      <w:r w:rsidR="00506DB5">
        <w:rPr>
          <w:noProof/>
          <w:lang w:val="en-GB"/>
        </w:rPr>
        <w:t>–</w:t>
      </w:r>
      <w:r w:rsidRPr="002A4515">
        <w:rPr>
          <w:rFonts w:asciiTheme="minorHAnsi" w:hAnsiTheme="minorHAnsi"/>
          <w:bCs/>
          <w:iCs/>
        </w:rPr>
        <w:t>41% and 23%, 5</w:t>
      </w:r>
      <w:r w:rsidR="00506DB5">
        <w:rPr>
          <w:noProof/>
          <w:lang w:val="en-GB"/>
        </w:rPr>
        <w:t>–</w:t>
      </w:r>
      <w:r w:rsidRPr="002A4515">
        <w:rPr>
          <w:rFonts w:asciiTheme="minorHAnsi" w:hAnsiTheme="minorHAnsi"/>
          <w:bCs/>
          <w:iCs/>
        </w:rPr>
        <w:t>43%, respectively) and black-browed (27%, 8</w:t>
      </w:r>
      <w:r w:rsidR="00506DB5">
        <w:rPr>
          <w:noProof/>
          <w:lang w:val="en-GB"/>
        </w:rPr>
        <w:t>–</w:t>
      </w:r>
      <w:r w:rsidRPr="002A4515">
        <w:rPr>
          <w:rFonts w:asciiTheme="minorHAnsi" w:hAnsiTheme="minorHAnsi"/>
          <w:bCs/>
          <w:iCs/>
        </w:rPr>
        <w:t>48% and 26%, 7</w:t>
      </w:r>
      <w:r w:rsidR="00506DB5">
        <w:rPr>
          <w:noProof/>
          <w:lang w:val="en-GB"/>
        </w:rPr>
        <w:t>–</w:t>
      </w:r>
      <w:r w:rsidRPr="002A4515">
        <w:rPr>
          <w:rFonts w:asciiTheme="minorHAnsi" w:hAnsiTheme="minorHAnsi"/>
          <w:bCs/>
          <w:iCs/>
        </w:rPr>
        <w:t xml:space="preserve">43%, respectively) albatrosses than the other four potential prey sources. In decreasing order of importance, the relative importance of the latter to the diet of the three albatrosses was as follows: demersal longline fish, </w:t>
      </w:r>
      <w:proofErr w:type="spellStart"/>
      <w:r w:rsidRPr="002A4515">
        <w:rPr>
          <w:rFonts w:asciiTheme="minorHAnsi" w:hAnsiTheme="minorHAnsi"/>
          <w:bCs/>
          <w:i/>
          <w:iCs/>
        </w:rPr>
        <w:t>Histioteuthis</w:t>
      </w:r>
      <w:proofErr w:type="spellEnd"/>
      <w:r w:rsidRPr="002A4515">
        <w:rPr>
          <w:rFonts w:asciiTheme="minorHAnsi" w:hAnsiTheme="minorHAnsi"/>
          <w:bCs/>
          <w:iCs/>
        </w:rPr>
        <w:t xml:space="preserve"> and pelagic longline fish, followed by small pelagic fish (Fig. 3, Appendix 2, Table S2.2).  Results for white-capped albatross were similar in some respects, with a greater contribution in the diet of both demersal fish and </w:t>
      </w:r>
      <w:proofErr w:type="spellStart"/>
      <w:r w:rsidRPr="002A4515">
        <w:rPr>
          <w:rFonts w:asciiTheme="minorHAnsi" w:hAnsiTheme="minorHAnsi"/>
          <w:bCs/>
          <w:i/>
          <w:iCs/>
        </w:rPr>
        <w:t>Illex</w:t>
      </w:r>
      <w:proofErr w:type="spellEnd"/>
      <w:r w:rsidRPr="002A4515">
        <w:rPr>
          <w:rFonts w:asciiTheme="minorHAnsi" w:hAnsiTheme="minorHAnsi"/>
          <w:bCs/>
          <w:iCs/>
        </w:rPr>
        <w:t xml:space="preserve"> (20%, 4</w:t>
      </w:r>
      <w:r w:rsidR="00506DB5">
        <w:rPr>
          <w:noProof/>
          <w:lang w:val="en-GB"/>
        </w:rPr>
        <w:t>–</w:t>
      </w:r>
      <w:r w:rsidRPr="002A4515">
        <w:rPr>
          <w:rFonts w:asciiTheme="minorHAnsi" w:hAnsiTheme="minorHAnsi"/>
          <w:bCs/>
          <w:iCs/>
        </w:rPr>
        <w:t>35% and 19%, 4</w:t>
      </w:r>
      <w:r w:rsidR="00506DB5">
        <w:rPr>
          <w:noProof/>
          <w:lang w:val="en-GB"/>
        </w:rPr>
        <w:t>–</w:t>
      </w:r>
      <w:r w:rsidRPr="002A4515">
        <w:rPr>
          <w:rFonts w:asciiTheme="minorHAnsi" w:hAnsiTheme="minorHAnsi"/>
          <w:bCs/>
          <w:iCs/>
        </w:rPr>
        <w:t xml:space="preserve">35%, respectively) but with somewhat higher proportions of the remaining groups, particularly pelagic and demersal longline fishes (Fig. 3, see Appendix 2, Table S2.2). In contrast, the model indicated a greater contribution of </w:t>
      </w:r>
      <w:proofErr w:type="spellStart"/>
      <w:r w:rsidRPr="002A4515">
        <w:rPr>
          <w:rFonts w:asciiTheme="minorHAnsi" w:hAnsiTheme="minorHAnsi"/>
          <w:bCs/>
          <w:i/>
          <w:iCs/>
        </w:rPr>
        <w:t>Histioteuthis</w:t>
      </w:r>
      <w:proofErr w:type="spellEnd"/>
      <w:r w:rsidRPr="002A4515">
        <w:rPr>
          <w:rFonts w:asciiTheme="minorHAnsi" w:hAnsiTheme="minorHAnsi"/>
          <w:bCs/>
          <w:i/>
          <w:iCs/>
        </w:rPr>
        <w:t xml:space="preserve"> </w:t>
      </w:r>
      <w:r w:rsidRPr="002A4515">
        <w:rPr>
          <w:rFonts w:asciiTheme="minorHAnsi" w:hAnsiTheme="minorHAnsi"/>
          <w:bCs/>
          <w:iCs/>
        </w:rPr>
        <w:t>(30%, 17</w:t>
      </w:r>
      <w:r w:rsidR="00506DB5">
        <w:rPr>
          <w:noProof/>
          <w:lang w:val="en-GB"/>
        </w:rPr>
        <w:t>–</w:t>
      </w:r>
      <w:r w:rsidRPr="002A4515">
        <w:rPr>
          <w:rFonts w:asciiTheme="minorHAnsi" w:hAnsiTheme="minorHAnsi"/>
          <w:bCs/>
          <w:iCs/>
        </w:rPr>
        <w:t>42% and 31%, 16</w:t>
      </w:r>
      <w:r w:rsidR="00506DB5">
        <w:rPr>
          <w:noProof/>
          <w:lang w:val="en-GB"/>
        </w:rPr>
        <w:t>–</w:t>
      </w:r>
      <w:r w:rsidRPr="002A4515">
        <w:rPr>
          <w:rFonts w:asciiTheme="minorHAnsi" w:hAnsiTheme="minorHAnsi"/>
          <w:bCs/>
          <w:iCs/>
        </w:rPr>
        <w:t>45%, respectively) and small pelagic fish (26%, 8</w:t>
      </w:r>
      <w:r w:rsidR="00506DB5">
        <w:rPr>
          <w:noProof/>
          <w:lang w:val="en-GB"/>
        </w:rPr>
        <w:t>–</w:t>
      </w:r>
      <w:r w:rsidRPr="002A4515">
        <w:rPr>
          <w:rFonts w:asciiTheme="minorHAnsi" w:hAnsiTheme="minorHAnsi"/>
          <w:bCs/>
          <w:iCs/>
        </w:rPr>
        <w:t>44% and 29%, 8</w:t>
      </w:r>
      <w:r w:rsidR="00506DB5">
        <w:rPr>
          <w:noProof/>
          <w:lang w:val="en-GB"/>
        </w:rPr>
        <w:t>–</w:t>
      </w:r>
      <w:r w:rsidRPr="002A4515">
        <w:rPr>
          <w:rFonts w:asciiTheme="minorHAnsi" w:hAnsiTheme="minorHAnsi"/>
          <w:bCs/>
          <w:iCs/>
        </w:rPr>
        <w:t xml:space="preserve">51%, respectively), followed by demersal longline fish and pelagic longline fish, to the diet of wandering albatross and spectacled petrel (Fig. 3, see Appendix 2, Table S2.2). Demersal trawl fish and </w:t>
      </w:r>
      <w:proofErr w:type="spellStart"/>
      <w:r w:rsidRPr="002A4515">
        <w:rPr>
          <w:rFonts w:asciiTheme="minorHAnsi" w:hAnsiTheme="minorHAnsi"/>
          <w:bCs/>
          <w:i/>
          <w:iCs/>
        </w:rPr>
        <w:t>Illex</w:t>
      </w:r>
      <w:proofErr w:type="spellEnd"/>
      <w:r w:rsidRPr="002A4515">
        <w:rPr>
          <w:rFonts w:asciiTheme="minorHAnsi" w:hAnsiTheme="minorHAnsi"/>
          <w:bCs/>
          <w:i/>
          <w:iCs/>
        </w:rPr>
        <w:t xml:space="preserve"> </w:t>
      </w:r>
      <w:r w:rsidRPr="002A4515">
        <w:rPr>
          <w:rFonts w:asciiTheme="minorHAnsi" w:hAnsiTheme="minorHAnsi"/>
          <w:bCs/>
          <w:iCs/>
        </w:rPr>
        <w:t xml:space="preserve">were of little relevance, as expected for these two predominately oceanic seabirds. </w:t>
      </w:r>
      <w:proofErr w:type="spellStart"/>
      <w:r w:rsidRPr="002A4515">
        <w:rPr>
          <w:rFonts w:asciiTheme="minorHAnsi" w:hAnsiTheme="minorHAnsi"/>
          <w:bCs/>
          <w:i/>
          <w:iCs/>
        </w:rPr>
        <w:t>Histioteuthis</w:t>
      </w:r>
      <w:proofErr w:type="spellEnd"/>
      <w:r w:rsidRPr="002A4515">
        <w:rPr>
          <w:rFonts w:asciiTheme="minorHAnsi" w:hAnsiTheme="minorHAnsi"/>
          <w:bCs/>
          <w:i/>
          <w:iCs/>
        </w:rPr>
        <w:t xml:space="preserve"> </w:t>
      </w:r>
      <w:r w:rsidRPr="002A4515">
        <w:rPr>
          <w:rFonts w:asciiTheme="minorHAnsi" w:hAnsiTheme="minorHAnsi"/>
          <w:bCs/>
          <w:iCs/>
        </w:rPr>
        <w:t>(23%, 7</w:t>
      </w:r>
      <w:r w:rsidR="00506DB5">
        <w:rPr>
          <w:noProof/>
          <w:lang w:val="en-GB"/>
        </w:rPr>
        <w:t>–</w:t>
      </w:r>
      <w:r w:rsidRPr="002A4515">
        <w:rPr>
          <w:rFonts w:asciiTheme="minorHAnsi" w:hAnsiTheme="minorHAnsi"/>
          <w:bCs/>
          <w:iCs/>
        </w:rPr>
        <w:t xml:space="preserve">37%) was important for white-chinned petrels. However, in clear contrast to the spectacled petrel, white-chinned petrels consumed more demersal trawl fish and </w:t>
      </w:r>
      <w:proofErr w:type="spellStart"/>
      <w:r w:rsidRPr="002A4515">
        <w:rPr>
          <w:rFonts w:asciiTheme="minorHAnsi" w:hAnsiTheme="minorHAnsi"/>
          <w:bCs/>
          <w:i/>
          <w:iCs/>
        </w:rPr>
        <w:t>Illex</w:t>
      </w:r>
      <w:proofErr w:type="spellEnd"/>
      <w:r w:rsidRPr="002A4515">
        <w:rPr>
          <w:rFonts w:asciiTheme="minorHAnsi" w:hAnsiTheme="minorHAnsi"/>
          <w:bCs/>
          <w:iCs/>
        </w:rPr>
        <w:t xml:space="preserve"> (17%, 2</w:t>
      </w:r>
      <w:r w:rsidR="00506DB5">
        <w:rPr>
          <w:noProof/>
          <w:lang w:val="en-GB"/>
        </w:rPr>
        <w:t>–</w:t>
      </w:r>
      <w:r w:rsidRPr="002A4515">
        <w:rPr>
          <w:rFonts w:asciiTheme="minorHAnsi" w:hAnsiTheme="minorHAnsi"/>
          <w:bCs/>
          <w:iCs/>
        </w:rPr>
        <w:t>32% and 17%, 2</w:t>
      </w:r>
      <w:r w:rsidR="00506DB5">
        <w:rPr>
          <w:noProof/>
          <w:lang w:val="en-GB"/>
        </w:rPr>
        <w:t>–</w:t>
      </w:r>
      <w:r w:rsidRPr="002A4515">
        <w:rPr>
          <w:rFonts w:asciiTheme="minorHAnsi" w:hAnsiTheme="minorHAnsi"/>
          <w:bCs/>
          <w:iCs/>
        </w:rPr>
        <w:t>33%, respectively) (Fig. 3, see Appendix 2, Table S2.2). Finally, the diet of Tristan Albatross was based on very few birds sampled and thus the mixing model output should be viewed with caution; nevertheless, it suggested a similar order of importance of the six prey groups as in wandering albatross (</w:t>
      </w:r>
      <w:proofErr w:type="spellStart"/>
      <w:r w:rsidRPr="002A4515">
        <w:rPr>
          <w:rFonts w:asciiTheme="minorHAnsi" w:hAnsiTheme="minorHAnsi"/>
          <w:bCs/>
          <w:i/>
          <w:iCs/>
        </w:rPr>
        <w:t>Histioteuthis</w:t>
      </w:r>
      <w:proofErr w:type="spellEnd"/>
      <w:r w:rsidRPr="002A4515">
        <w:rPr>
          <w:rFonts w:asciiTheme="minorHAnsi" w:hAnsiTheme="minorHAnsi"/>
          <w:bCs/>
          <w:iCs/>
        </w:rPr>
        <w:t xml:space="preserve"> and small pelagic fish, followed by demersal and pelagic longline fishes, and </w:t>
      </w:r>
      <w:proofErr w:type="spellStart"/>
      <w:r w:rsidRPr="002A4515">
        <w:rPr>
          <w:rFonts w:asciiTheme="minorHAnsi" w:hAnsiTheme="minorHAnsi"/>
          <w:bCs/>
          <w:i/>
          <w:iCs/>
        </w:rPr>
        <w:t>Illex</w:t>
      </w:r>
      <w:proofErr w:type="spellEnd"/>
      <w:r w:rsidRPr="002A4515">
        <w:rPr>
          <w:rFonts w:asciiTheme="minorHAnsi" w:hAnsiTheme="minorHAnsi"/>
          <w:bCs/>
          <w:iCs/>
        </w:rPr>
        <w:t xml:space="preserve"> and demersal trawl fish), but with smaller differences between groups due to the high overlap among credibility intervals (Fig. 3, see Appendix 2, Table S2.2).</w:t>
      </w:r>
    </w:p>
    <w:p w14:paraId="414250AE" w14:textId="7BEFFA1B" w:rsidR="00CD681B" w:rsidRPr="00856033" w:rsidRDefault="00581F67" w:rsidP="00CD681B">
      <w:pPr>
        <w:spacing w:line="360" w:lineRule="auto"/>
        <w:rPr>
          <w:lang w:val="en-GB"/>
        </w:rPr>
      </w:pPr>
      <w:r w:rsidRPr="00856033">
        <w:rPr>
          <w:lang w:val="en-GB"/>
        </w:rPr>
        <w:lastRenderedPageBreak/>
        <w:t xml:space="preserve">The results of the cluster and MSD analyses </w:t>
      </w:r>
      <w:r w:rsidR="00971F24" w:rsidRPr="00856033">
        <w:rPr>
          <w:lang w:val="en-GB"/>
        </w:rPr>
        <w:t xml:space="preserve">from </w:t>
      </w:r>
      <w:r w:rsidR="002621CC" w:rsidRPr="00856033">
        <w:rPr>
          <w:lang w:val="en-GB"/>
        </w:rPr>
        <w:t xml:space="preserve">both </w:t>
      </w:r>
      <w:r w:rsidR="00971F24" w:rsidRPr="00856033">
        <w:rPr>
          <w:lang w:val="en-GB"/>
        </w:rPr>
        <w:t>stable isotope outputs (</w:t>
      </w:r>
      <w:r w:rsidR="002621CC" w:rsidRPr="00856033">
        <w:rPr>
          <w:lang w:val="en-GB"/>
        </w:rPr>
        <w:t>i.e.</w:t>
      </w:r>
      <w:r w:rsidR="00971F24" w:rsidRPr="00856033">
        <w:rPr>
          <w:lang w:val="en-GB"/>
        </w:rPr>
        <w:t xml:space="preserve"> mean δ</w:t>
      </w:r>
      <w:r w:rsidR="00971F24" w:rsidRPr="00856033">
        <w:rPr>
          <w:vertAlign w:val="superscript"/>
          <w:lang w:val="en-GB"/>
        </w:rPr>
        <w:t>13</w:t>
      </w:r>
      <w:r w:rsidR="00971F24" w:rsidRPr="00856033">
        <w:rPr>
          <w:lang w:val="en-GB"/>
        </w:rPr>
        <w:t>C and δ</w:t>
      </w:r>
      <w:r w:rsidR="00971F24" w:rsidRPr="00856033">
        <w:rPr>
          <w:vertAlign w:val="superscript"/>
          <w:lang w:val="en-GB"/>
        </w:rPr>
        <w:t>15</w:t>
      </w:r>
      <w:r w:rsidR="00971F24" w:rsidRPr="00856033">
        <w:rPr>
          <w:lang w:val="en-GB"/>
        </w:rPr>
        <w:t>N values</w:t>
      </w:r>
      <w:r w:rsidR="00991C57" w:rsidRPr="00856033">
        <w:rPr>
          <w:lang w:val="en-GB"/>
        </w:rPr>
        <w:t>,</w:t>
      </w:r>
      <w:r w:rsidR="00971F24" w:rsidRPr="00856033">
        <w:rPr>
          <w:lang w:val="en-GB"/>
        </w:rPr>
        <w:t xml:space="preserve"> and posterior </w:t>
      </w:r>
      <w:r w:rsidR="002621CC" w:rsidRPr="00856033">
        <w:rPr>
          <w:lang w:val="en-GB"/>
        </w:rPr>
        <w:t>estimates of the</w:t>
      </w:r>
      <w:r w:rsidR="00971F24" w:rsidRPr="00856033">
        <w:rPr>
          <w:lang w:val="en-GB"/>
        </w:rPr>
        <w:t xml:space="preserve"> Bayesian model) </w:t>
      </w:r>
      <w:r w:rsidR="00991C57" w:rsidRPr="00856033">
        <w:rPr>
          <w:lang w:val="en-GB"/>
        </w:rPr>
        <w:t>indicate</w:t>
      </w:r>
      <w:r w:rsidRPr="00856033">
        <w:rPr>
          <w:lang w:val="en-GB"/>
        </w:rPr>
        <w:t>d similarit</w:t>
      </w:r>
      <w:r w:rsidR="002621CC" w:rsidRPr="00856033">
        <w:rPr>
          <w:lang w:val="en-GB"/>
        </w:rPr>
        <w:t>ies</w:t>
      </w:r>
      <w:r w:rsidRPr="00856033">
        <w:rPr>
          <w:lang w:val="en-GB"/>
        </w:rPr>
        <w:t xml:space="preserve"> in diet among some species</w:t>
      </w:r>
      <w:r w:rsidR="00991C57" w:rsidRPr="00856033">
        <w:rPr>
          <w:lang w:val="en-GB"/>
        </w:rPr>
        <w:t xml:space="preserve"> pairs</w:t>
      </w:r>
      <w:r w:rsidR="006149A5" w:rsidRPr="00856033">
        <w:rPr>
          <w:lang w:val="en-GB"/>
        </w:rPr>
        <w:t xml:space="preserve"> (Fig</w:t>
      </w:r>
      <w:r w:rsidR="007D5081">
        <w:rPr>
          <w:lang w:val="en-GB"/>
        </w:rPr>
        <w:t>s</w:t>
      </w:r>
      <w:r w:rsidR="006149A5" w:rsidRPr="00856033">
        <w:rPr>
          <w:lang w:val="en-GB"/>
        </w:rPr>
        <w:t xml:space="preserve">. </w:t>
      </w:r>
      <w:r w:rsidR="00D32E54">
        <w:rPr>
          <w:lang w:val="en-GB"/>
        </w:rPr>
        <w:t>4</w:t>
      </w:r>
      <w:r w:rsidR="006149A5" w:rsidRPr="00856033">
        <w:rPr>
          <w:lang w:val="en-GB"/>
        </w:rPr>
        <w:t>a and b)</w:t>
      </w:r>
      <w:r w:rsidR="002621CC" w:rsidRPr="00856033">
        <w:rPr>
          <w:lang w:val="en-GB"/>
        </w:rPr>
        <w:t>. Th</w:t>
      </w:r>
      <w:r w:rsidR="00991C57" w:rsidRPr="00856033">
        <w:rPr>
          <w:lang w:val="en-GB"/>
        </w:rPr>
        <w:t>e</w:t>
      </w:r>
      <w:r w:rsidR="002621CC" w:rsidRPr="00856033">
        <w:rPr>
          <w:lang w:val="en-GB"/>
        </w:rPr>
        <w:t xml:space="preserve"> </w:t>
      </w:r>
      <w:r w:rsidR="00991C57" w:rsidRPr="00856033">
        <w:rPr>
          <w:lang w:val="en-GB"/>
        </w:rPr>
        <w:t>highest</w:t>
      </w:r>
      <w:r w:rsidRPr="00856033">
        <w:rPr>
          <w:lang w:val="en-GB"/>
        </w:rPr>
        <w:t xml:space="preserve"> overlap </w:t>
      </w:r>
      <w:r w:rsidR="00991C57" w:rsidRPr="00856033">
        <w:rPr>
          <w:lang w:val="en-GB"/>
        </w:rPr>
        <w:t xml:space="preserve">was </w:t>
      </w:r>
      <w:r w:rsidRPr="00856033">
        <w:rPr>
          <w:lang w:val="en-GB"/>
        </w:rPr>
        <w:t>in the diet</w:t>
      </w:r>
      <w:r w:rsidR="00991C57" w:rsidRPr="00856033">
        <w:rPr>
          <w:lang w:val="en-GB"/>
        </w:rPr>
        <w:t>s</w:t>
      </w:r>
      <w:r w:rsidRPr="00856033">
        <w:rPr>
          <w:lang w:val="en-GB"/>
        </w:rPr>
        <w:t xml:space="preserve"> of both royal albatross</w:t>
      </w:r>
      <w:r w:rsidR="00991C57" w:rsidRPr="00856033">
        <w:rPr>
          <w:lang w:val="en-GB"/>
        </w:rPr>
        <w:t>es</w:t>
      </w:r>
      <w:r w:rsidR="00971F24" w:rsidRPr="00856033">
        <w:rPr>
          <w:lang w:val="en-GB"/>
        </w:rPr>
        <w:t xml:space="preserve"> </w:t>
      </w:r>
      <w:r w:rsidR="00991C57" w:rsidRPr="00856033">
        <w:rPr>
          <w:lang w:val="en-GB"/>
        </w:rPr>
        <w:t>and</w:t>
      </w:r>
      <w:r w:rsidR="00971F24" w:rsidRPr="00856033">
        <w:rPr>
          <w:lang w:val="en-GB"/>
        </w:rPr>
        <w:t xml:space="preserve"> black-browed albatross</w:t>
      </w:r>
      <w:r w:rsidR="002621CC" w:rsidRPr="00856033">
        <w:rPr>
          <w:lang w:val="en-GB"/>
        </w:rPr>
        <w:t xml:space="preserve">, which </w:t>
      </w:r>
      <w:r w:rsidR="00991C57" w:rsidRPr="00856033">
        <w:rPr>
          <w:lang w:val="en-GB"/>
        </w:rPr>
        <w:t xml:space="preserve">clearly </w:t>
      </w:r>
      <w:r w:rsidR="002621CC" w:rsidRPr="00856033">
        <w:rPr>
          <w:lang w:val="en-GB"/>
        </w:rPr>
        <w:t>contrast</w:t>
      </w:r>
      <w:r w:rsidR="00991C57" w:rsidRPr="00856033">
        <w:rPr>
          <w:lang w:val="en-GB"/>
        </w:rPr>
        <w:t>ed</w:t>
      </w:r>
      <w:r w:rsidR="002621CC" w:rsidRPr="00856033">
        <w:rPr>
          <w:lang w:val="en-GB"/>
        </w:rPr>
        <w:t xml:space="preserve"> with the diet</w:t>
      </w:r>
      <w:r w:rsidR="00991C57" w:rsidRPr="00856033">
        <w:rPr>
          <w:lang w:val="en-GB"/>
        </w:rPr>
        <w:t>s</w:t>
      </w:r>
      <w:r w:rsidR="002621CC" w:rsidRPr="00856033">
        <w:rPr>
          <w:lang w:val="en-GB"/>
        </w:rPr>
        <w:t xml:space="preserve"> </w:t>
      </w:r>
      <w:r w:rsidR="00991C57" w:rsidRPr="00856033">
        <w:rPr>
          <w:lang w:val="en-GB"/>
        </w:rPr>
        <w:t xml:space="preserve">of </w:t>
      </w:r>
      <w:r w:rsidR="00971F24" w:rsidRPr="00856033">
        <w:rPr>
          <w:lang w:val="en-GB"/>
        </w:rPr>
        <w:t xml:space="preserve">wandering </w:t>
      </w:r>
      <w:r w:rsidR="00991C57" w:rsidRPr="00856033">
        <w:rPr>
          <w:lang w:val="en-GB"/>
        </w:rPr>
        <w:t xml:space="preserve">albatross </w:t>
      </w:r>
      <w:r w:rsidR="00971F24" w:rsidRPr="00856033">
        <w:rPr>
          <w:lang w:val="en-GB"/>
        </w:rPr>
        <w:t xml:space="preserve">and spectacled petrel </w:t>
      </w:r>
      <w:r w:rsidRPr="00856033">
        <w:rPr>
          <w:lang w:val="en-GB"/>
        </w:rPr>
        <w:t>(Fig</w:t>
      </w:r>
      <w:r w:rsidR="007D5081">
        <w:rPr>
          <w:lang w:val="en-GB"/>
        </w:rPr>
        <w:t>s</w:t>
      </w:r>
      <w:r w:rsidRPr="00856033">
        <w:rPr>
          <w:lang w:val="en-GB"/>
        </w:rPr>
        <w:t xml:space="preserve">. </w:t>
      </w:r>
      <w:r w:rsidR="00D32E54">
        <w:rPr>
          <w:lang w:val="en-GB"/>
        </w:rPr>
        <w:t>4</w:t>
      </w:r>
      <w:r w:rsidR="006149A5" w:rsidRPr="00856033">
        <w:rPr>
          <w:lang w:val="en-GB"/>
        </w:rPr>
        <w:t>a and b</w:t>
      </w:r>
      <w:r w:rsidRPr="00856033">
        <w:rPr>
          <w:lang w:val="en-GB"/>
        </w:rPr>
        <w:t xml:space="preserve">). </w:t>
      </w:r>
      <w:r w:rsidR="00991C57" w:rsidRPr="00856033">
        <w:rPr>
          <w:lang w:val="en-GB"/>
        </w:rPr>
        <w:t>T</w:t>
      </w:r>
      <w:r w:rsidR="006149A5" w:rsidRPr="00856033">
        <w:rPr>
          <w:lang w:val="en-GB"/>
        </w:rPr>
        <w:t>he</w:t>
      </w:r>
      <w:r w:rsidR="002621CC" w:rsidRPr="00856033">
        <w:rPr>
          <w:lang w:val="en-GB"/>
        </w:rPr>
        <w:t xml:space="preserve"> diet</w:t>
      </w:r>
      <w:r w:rsidR="006149A5" w:rsidRPr="00856033">
        <w:rPr>
          <w:lang w:val="en-GB"/>
        </w:rPr>
        <w:t>s</w:t>
      </w:r>
      <w:r w:rsidR="002621CC" w:rsidRPr="00856033">
        <w:rPr>
          <w:lang w:val="en-GB"/>
        </w:rPr>
        <w:t xml:space="preserve"> of white-capped alb</w:t>
      </w:r>
      <w:r w:rsidR="009C4F14" w:rsidRPr="00856033">
        <w:rPr>
          <w:lang w:val="en-GB"/>
        </w:rPr>
        <w:t>atross and white-chinned petrel</w:t>
      </w:r>
      <w:r w:rsidR="00991C57" w:rsidRPr="00856033">
        <w:rPr>
          <w:lang w:val="en-GB"/>
        </w:rPr>
        <w:t xml:space="preserve"> were </w:t>
      </w:r>
      <w:proofErr w:type="gramStart"/>
      <w:r w:rsidR="00991C57" w:rsidRPr="00856033">
        <w:rPr>
          <w:lang w:val="en-GB"/>
        </w:rPr>
        <w:t>similar to</w:t>
      </w:r>
      <w:proofErr w:type="gramEnd"/>
      <w:r w:rsidR="00991C57" w:rsidRPr="00856033">
        <w:rPr>
          <w:lang w:val="en-GB"/>
        </w:rPr>
        <w:t xml:space="preserve"> each other, and most like the diets of the royal and black-browed albatrosses</w:t>
      </w:r>
      <w:r w:rsidR="006149A5" w:rsidRPr="00856033">
        <w:rPr>
          <w:lang w:val="en-GB"/>
        </w:rPr>
        <w:t xml:space="preserve">. </w:t>
      </w:r>
      <w:r w:rsidR="009C4F14" w:rsidRPr="00856033">
        <w:rPr>
          <w:lang w:val="en-GB"/>
        </w:rPr>
        <w:t>The diet of Tristan albatr</w:t>
      </w:r>
      <w:r w:rsidR="002E4C24" w:rsidRPr="00856033">
        <w:rPr>
          <w:lang w:val="en-GB"/>
        </w:rPr>
        <w:t>oss was close</w:t>
      </w:r>
      <w:r w:rsidR="00991C57" w:rsidRPr="00856033">
        <w:rPr>
          <w:lang w:val="en-GB"/>
        </w:rPr>
        <w:t>st</w:t>
      </w:r>
      <w:r w:rsidR="002E4C24" w:rsidRPr="00856033">
        <w:rPr>
          <w:lang w:val="en-GB"/>
        </w:rPr>
        <w:t xml:space="preserve"> to </w:t>
      </w:r>
      <w:r w:rsidR="00991C57" w:rsidRPr="00856033">
        <w:rPr>
          <w:lang w:val="en-GB"/>
        </w:rPr>
        <w:t xml:space="preserve">white-capped albatross and white-chinned petrel </w:t>
      </w:r>
      <w:r w:rsidR="002E4C24" w:rsidRPr="00856033">
        <w:rPr>
          <w:lang w:val="en-GB"/>
        </w:rPr>
        <w:t>(Fig</w:t>
      </w:r>
      <w:r w:rsidR="007D5081">
        <w:rPr>
          <w:lang w:val="en-GB"/>
        </w:rPr>
        <w:t>s</w:t>
      </w:r>
      <w:r w:rsidR="002E4C24" w:rsidRPr="00856033">
        <w:rPr>
          <w:lang w:val="en-GB"/>
        </w:rPr>
        <w:t xml:space="preserve">. </w:t>
      </w:r>
      <w:r w:rsidR="00D32E54">
        <w:rPr>
          <w:lang w:val="en-GB"/>
        </w:rPr>
        <w:t>4</w:t>
      </w:r>
      <w:r w:rsidR="002E4C24" w:rsidRPr="00856033">
        <w:rPr>
          <w:lang w:val="en-GB"/>
        </w:rPr>
        <w:t>a and b).</w:t>
      </w:r>
    </w:p>
    <w:p w14:paraId="281DF7CF" w14:textId="13539ED6" w:rsidR="00CD681B" w:rsidRPr="00856033" w:rsidRDefault="00EB2D97" w:rsidP="0072132A">
      <w:pPr>
        <w:keepNext/>
        <w:spacing w:line="360" w:lineRule="auto"/>
        <w:rPr>
          <w:rFonts w:cs="Calibri"/>
          <w:b/>
          <w:sz w:val="24"/>
        </w:rPr>
      </w:pPr>
      <w:r w:rsidRPr="00856033">
        <w:rPr>
          <w:rFonts w:cs="Calibri"/>
          <w:b/>
          <w:sz w:val="24"/>
        </w:rPr>
        <w:t>Discussion</w:t>
      </w:r>
    </w:p>
    <w:p w14:paraId="20B87673" w14:textId="1625FA0C" w:rsidR="00BB569D" w:rsidRPr="00856033" w:rsidRDefault="005F6C3A" w:rsidP="00BB569D">
      <w:pPr>
        <w:spacing w:line="360" w:lineRule="auto"/>
      </w:pPr>
      <w:r w:rsidRPr="00856033">
        <w:rPr>
          <w:lang w:val="en-GB"/>
        </w:rPr>
        <w:t>To our knowledge, t</w:t>
      </w:r>
      <w:r w:rsidR="00BB569D" w:rsidRPr="00856033">
        <w:rPr>
          <w:lang w:val="en-GB"/>
        </w:rPr>
        <w:t xml:space="preserve">his is the first </w:t>
      </w:r>
      <w:r w:rsidR="006144B1" w:rsidRPr="00856033">
        <w:rPr>
          <w:lang w:val="en-GB"/>
        </w:rPr>
        <w:t xml:space="preserve">study </w:t>
      </w:r>
      <w:r w:rsidR="008A6A87" w:rsidRPr="00856033">
        <w:rPr>
          <w:lang w:val="en-GB"/>
        </w:rPr>
        <w:t xml:space="preserve">to use a </w:t>
      </w:r>
      <w:r w:rsidR="00BB569D" w:rsidRPr="00856033">
        <w:rPr>
          <w:lang w:val="en-GB"/>
        </w:rPr>
        <w:t>combin</w:t>
      </w:r>
      <w:r w:rsidR="008A6A87" w:rsidRPr="00856033">
        <w:rPr>
          <w:lang w:val="en-GB"/>
        </w:rPr>
        <w:t>ation of</w:t>
      </w:r>
      <w:r w:rsidR="00BB569D" w:rsidRPr="00856033">
        <w:rPr>
          <w:lang w:val="en-GB"/>
        </w:rPr>
        <w:t xml:space="preserve"> conventional diet and stable isotope analyses to </w:t>
      </w:r>
      <w:r w:rsidR="009F407E" w:rsidRPr="00856033">
        <w:rPr>
          <w:lang w:val="en-GB"/>
        </w:rPr>
        <w:t xml:space="preserve">examine </w:t>
      </w:r>
      <w:r w:rsidR="00BB569D" w:rsidRPr="00856033">
        <w:rPr>
          <w:lang w:val="en-GB"/>
        </w:rPr>
        <w:t xml:space="preserve">the </w:t>
      </w:r>
      <w:r w:rsidR="009F407E" w:rsidRPr="00856033">
        <w:rPr>
          <w:lang w:val="en-GB"/>
        </w:rPr>
        <w:t>role</w:t>
      </w:r>
      <w:r w:rsidR="00BB569D" w:rsidRPr="00856033">
        <w:rPr>
          <w:lang w:val="en-GB"/>
        </w:rPr>
        <w:t xml:space="preserve"> of fishing discards in </w:t>
      </w:r>
      <w:r w:rsidR="009F407E" w:rsidRPr="00856033">
        <w:rPr>
          <w:lang w:val="en-GB"/>
        </w:rPr>
        <w:t xml:space="preserve">structuring trophic relationships within </w:t>
      </w:r>
      <w:r w:rsidR="000D2F4F" w:rsidRPr="00856033">
        <w:rPr>
          <w:lang w:val="en-GB"/>
        </w:rPr>
        <w:t>a</w:t>
      </w:r>
      <w:r w:rsidR="009F407E" w:rsidRPr="00856033">
        <w:rPr>
          <w:lang w:val="en-GB"/>
        </w:rPr>
        <w:t xml:space="preserve"> seabird community</w:t>
      </w:r>
      <w:r w:rsidR="00BB569D" w:rsidRPr="00856033">
        <w:rPr>
          <w:lang w:val="en-GB"/>
        </w:rPr>
        <w:t xml:space="preserve">. The conventional diet assessment provided a robust taxonomic identification of </w:t>
      </w:r>
      <w:r w:rsidR="007524A8" w:rsidRPr="00856033">
        <w:rPr>
          <w:lang w:val="en-GB"/>
        </w:rPr>
        <w:t xml:space="preserve">the </w:t>
      </w:r>
      <w:r w:rsidR="00BB569D" w:rsidRPr="00856033">
        <w:rPr>
          <w:lang w:val="en-GB"/>
        </w:rPr>
        <w:t xml:space="preserve">prey </w:t>
      </w:r>
      <w:r w:rsidR="007524A8" w:rsidRPr="00856033">
        <w:rPr>
          <w:lang w:val="en-GB"/>
        </w:rPr>
        <w:t xml:space="preserve">consumed by several </w:t>
      </w:r>
      <w:r w:rsidR="00BB569D" w:rsidRPr="00856033">
        <w:rPr>
          <w:lang w:val="en-GB"/>
        </w:rPr>
        <w:t xml:space="preserve">albatross </w:t>
      </w:r>
      <w:r w:rsidR="007524A8" w:rsidRPr="00856033">
        <w:rPr>
          <w:lang w:val="en-GB"/>
        </w:rPr>
        <w:t xml:space="preserve">and petrel </w:t>
      </w:r>
      <w:r w:rsidR="00BB569D" w:rsidRPr="00856033">
        <w:rPr>
          <w:lang w:val="en-GB"/>
        </w:rPr>
        <w:t xml:space="preserve">species in the southwest Atlantic, including, for the first time, </w:t>
      </w:r>
      <w:r w:rsidR="007524A8" w:rsidRPr="00856033">
        <w:rPr>
          <w:lang w:val="en-GB"/>
        </w:rPr>
        <w:t>migrant</w:t>
      </w:r>
      <w:r w:rsidR="008203B7">
        <w:rPr>
          <w:lang w:val="en-GB"/>
        </w:rPr>
        <w:t>s</w:t>
      </w:r>
      <w:r w:rsidR="00BB569D" w:rsidRPr="00856033">
        <w:rPr>
          <w:lang w:val="en-GB"/>
        </w:rPr>
        <w:t xml:space="preserve"> from </w:t>
      </w:r>
      <w:r w:rsidR="007524A8" w:rsidRPr="00856033">
        <w:rPr>
          <w:lang w:val="en-GB"/>
        </w:rPr>
        <w:t xml:space="preserve">colonies in </w:t>
      </w:r>
      <w:r w:rsidR="00BB569D" w:rsidRPr="00856033">
        <w:rPr>
          <w:lang w:val="en-GB"/>
        </w:rPr>
        <w:t xml:space="preserve">the New Zealand region (white-capped, northern royal and southern royal albatrosses). </w:t>
      </w:r>
      <w:r w:rsidR="007524A8" w:rsidRPr="00856033">
        <w:rPr>
          <w:lang w:val="en-GB"/>
        </w:rPr>
        <w:t>The conventional and isotopic approaches</w:t>
      </w:r>
      <w:r w:rsidR="00BB569D" w:rsidRPr="00856033">
        <w:rPr>
          <w:lang w:val="en-GB"/>
        </w:rPr>
        <w:t xml:space="preserve"> </w:t>
      </w:r>
      <w:r w:rsidR="007524A8" w:rsidRPr="00856033">
        <w:rPr>
          <w:lang w:val="en-GB"/>
        </w:rPr>
        <w:t xml:space="preserve">provided </w:t>
      </w:r>
      <w:r w:rsidR="00BB569D" w:rsidRPr="00856033">
        <w:rPr>
          <w:lang w:val="en-GB"/>
        </w:rPr>
        <w:t>complement</w:t>
      </w:r>
      <w:r w:rsidR="007524A8" w:rsidRPr="00856033">
        <w:rPr>
          <w:lang w:val="en-GB"/>
        </w:rPr>
        <w:t>ary information, overcoming some of the</w:t>
      </w:r>
      <w:r w:rsidR="00BB569D" w:rsidRPr="00856033">
        <w:rPr>
          <w:lang w:val="en-GB"/>
        </w:rPr>
        <w:t xml:space="preserve"> bias</w:t>
      </w:r>
      <w:r w:rsidR="007524A8" w:rsidRPr="00856033">
        <w:rPr>
          <w:lang w:val="en-GB"/>
        </w:rPr>
        <w:t>es or limitations of the individual methods,</w:t>
      </w:r>
      <w:r w:rsidR="00BB569D" w:rsidRPr="00856033">
        <w:rPr>
          <w:lang w:val="en-GB"/>
        </w:rPr>
        <w:t xml:space="preserve"> </w:t>
      </w:r>
      <w:r w:rsidR="007524A8" w:rsidRPr="00856033">
        <w:rPr>
          <w:lang w:val="en-GB"/>
        </w:rPr>
        <w:t>to</w:t>
      </w:r>
      <w:r w:rsidR="00BB569D" w:rsidRPr="00856033">
        <w:rPr>
          <w:lang w:val="en-GB"/>
        </w:rPr>
        <w:t xml:space="preserve"> reveal </w:t>
      </w:r>
      <w:r w:rsidR="007524A8" w:rsidRPr="00856033">
        <w:rPr>
          <w:lang w:val="en-GB"/>
        </w:rPr>
        <w:t xml:space="preserve">the major </w:t>
      </w:r>
      <w:r w:rsidR="00BB569D" w:rsidRPr="00856033">
        <w:rPr>
          <w:lang w:val="en-GB"/>
        </w:rPr>
        <w:t>importance of trawl discards in the non-breeding diet of three species (southern and northern royal</w:t>
      </w:r>
      <w:r w:rsidR="007524A8" w:rsidRPr="00856033">
        <w:rPr>
          <w:lang w:val="en-GB"/>
        </w:rPr>
        <w:t>,</w:t>
      </w:r>
      <w:r w:rsidR="00BB569D" w:rsidRPr="00856033">
        <w:rPr>
          <w:lang w:val="en-GB"/>
        </w:rPr>
        <w:t xml:space="preserve"> and black-browed albatrosses), moderate</w:t>
      </w:r>
      <w:r w:rsidR="007524A8" w:rsidRPr="00856033">
        <w:rPr>
          <w:lang w:val="en-GB"/>
        </w:rPr>
        <w:t xml:space="preserve"> importance</w:t>
      </w:r>
      <w:r w:rsidR="00BB569D" w:rsidRPr="00856033">
        <w:rPr>
          <w:lang w:val="en-GB"/>
        </w:rPr>
        <w:t xml:space="preserve"> in two species (white-capped albatross and white-chinned petrel) and minor relevance </w:t>
      </w:r>
      <w:r w:rsidR="007524A8" w:rsidRPr="00856033">
        <w:rPr>
          <w:lang w:val="en-GB"/>
        </w:rPr>
        <w:t xml:space="preserve">in </w:t>
      </w:r>
      <w:r w:rsidR="00BB569D" w:rsidRPr="00856033">
        <w:rPr>
          <w:lang w:val="en-GB"/>
        </w:rPr>
        <w:t xml:space="preserve">two </w:t>
      </w:r>
      <w:r w:rsidR="007524A8" w:rsidRPr="00856033">
        <w:rPr>
          <w:lang w:val="en-GB"/>
        </w:rPr>
        <w:t>others</w:t>
      </w:r>
      <w:r w:rsidR="00BB569D" w:rsidRPr="00856033">
        <w:rPr>
          <w:lang w:val="en-GB"/>
        </w:rPr>
        <w:t xml:space="preserve"> (wandering albatross and spectacled petrel). </w:t>
      </w:r>
      <w:r w:rsidR="007524A8" w:rsidRPr="00856033">
        <w:rPr>
          <w:lang w:val="en-GB"/>
        </w:rPr>
        <w:t xml:space="preserve">Although the study was of </w:t>
      </w:r>
      <w:r w:rsidR="001036A5" w:rsidRPr="00856033">
        <w:rPr>
          <w:lang w:val="en-GB"/>
        </w:rPr>
        <w:t>bird</w:t>
      </w:r>
      <w:r w:rsidR="007524A8" w:rsidRPr="00856033">
        <w:rPr>
          <w:lang w:val="en-GB"/>
        </w:rPr>
        <w:t>s killed on pelagic longliners, d</w:t>
      </w:r>
      <w:r w:rsidR="00BB569D" w:rsidRPr="00856033">
        <w:rPr>
          <w:lang w:val="en-GB"/>
        </w:rPr>
        <w:t xml:space="preserve">iscards from </w:t>
      </w:r>
      <w:r w:rsidR="007524A8" w:rsidRPr="00856033">
        <w:rPr>
          <w:lang w:val="en-GB"/>
        </w:rPr>
        <w:t>this type of fishery</w:t>
      </w:r>
      <w:r w:rsidR="00B444E3" w:rsidRPr="00856033">
        <w:rPr>
          <w:lang w:val="en-GB"/>
        </w:rPr>
        <w:t>,</w:t>
      </w:r>
      <w:r w:rsidR="007524A8" w:rsidRPr="00856033">
        <w:rPr>
          <w:lang w:val="en-GB"/>
        </w:rPr>
        <w:t xml:space="preserve"> or from </w:t>
      </w:r>
      <w:r w:rsidR="00BB569D" w:rsidRPr="00856033">
        <w:rPr>
          <w:lang w:val="en-GB"/>
        </w:rPr>
        <w:t>demersal longlining</w:t>
      </w:r>
      <w:r w:rsidR="00B444E3" w:rsidRPr="00856033">
        <w:rPr>
          <w:lang w:val="en-GB"/>
        </w:rPr>
        <w:t>,</w:t>
      </w:r>
      <w:r w:rsidR="00BB569D" w:rsidRPr="00856033">
        <w:rPr>
          <w:lang w:val="en-GB"/>
        </w:rPr>
        <w:t xml:space="preserve"> </w:t>
      </w:r>
      <w:r w:rsidR="00B444E3" w:rsidRPr="00856033">
        <w:rPr>
          <w:lang w:val="en-GB"/>
        </w:rPr>
        <w:t xml:space="preserve">contributed substantially less </w:t>
      </w:r>
      <w:r w:rsidR="0043519D" w:rsidRPr="0043519D">
        <w:rPr>
          <w:lang w:val="en-GB"/>
        </w:rPr>
        <w:t>than other sources to their diets</w:t>
      </w:r>
      <w:r w:rsidR="00B444E3" w:rsidRPr="00856033">
        <w:rPr>
          <w:lang w:val="en-GB"/>
        </w:rPr>
        <w:t>, according to the stable isotope mixing model</w:t>
      </w:r>
      <w:r w:rsidR="00BB569D" w:rsidRPr="00856033">
        <w:rPr>
          <w:lang w:val="en-GB"/>
        </w:rPr>
        <w:t xml:space="preserve">. </w:t>
      </w:r>
      <w:r w:rsidR="0081210D" w:rsidRPr="00856033">
        <w:rPr>
          <w:lang w:val="en-GB"/>
        </w:rPr>
        <w:t xml:space="preserve">This </w:t>
      </w:r>
      <w:r w:rsidR="0043519D">
        <w:rPr>
          <w:lang w:val="en-GB"/>
        </w:rPr>
        <w:t>i</w:t>
      </w:r>
      <w:r w:rsidR="0081210D" w:rsidRPr="00856033">
        <w:rPr>
          <w:lang w:val="en-GB"/>
        </w:rPr>
        <w:t xml:space="preserve">ndicates that our sample was not biased to birds specialised in pelagic longline discards. Moreover, the mean and range of stable isotope ratios </w:t>
      </w:r>
      <w:r w:rsidR="007A3617">
        <w:rPr>
          <w:lang w:val="en-GB"/>
        </w:rPr>
        <w:t xml:space="preserve">measured </w:t>
      </w:r>
      <w:r w:rsidR="0081210D" w:rsidRPr="00856033">
        <w:rPr>
          <w:lang w:val="en-GB"/>
        </w:rPr>
        <w:t>in feathers were the same as in random samples of these s</w:t>
      </w:r>
      <w:r w:rsidR="007A3617">
        <w:rPr>
          <w:lang w:val="en-GB"/>
        </w:rPr>
        <w:t xml:space="preserve">ame seabird </w:t>
      </w:r>
      <w:r w:rsidR="0043519D">
        <w:rPr>
          <w:lang w:val="en-GB"/>
        </w:rPr>
        <w:t>s</w:t>
      </w:r>
      <w:r w:rsidR="0081210D" w:rsidRPr="00856033">
        <w:rPr>
          <w:lang w:val="en-GB"/>
        </w:rPr>
        <w:t xml:space="preserve">pecies taken at colonies (see below), and therefore there is no reason to consider that the birds we sampled were atypical of these populations. </w:t>
      </w:r>
      <w:r w:rsidR="00BB569D" w:rsidRPr="00856033">
        <w:rPr>
          <w:lang w:val="en-GB"/>
        </w:rPr>
        <w:t xml:space="preserve">Segregation in the diet and isotopic niche between neritic and oceanic </w:t>
      </w:r>
      <w:r w:rsidR="00B444E3" w:rsidRPr="00856033">
        <w:rPr>
          <w:lang w:val="en-GB"/>
        </w:rPr>
        <w:t>species</w:t>
      </w:r>
      <w:r w:rsidR="00BB569D" w:rsidRPr="00856033">
        <w:rPr>
          <w:lang w:val="en-GB"/>
        </w:rPr>
        <w:t xml:space="preserve"> </w:t>
      </w:r>
      <w:r w:rsidR="00B444E3" w:rsidRPr="00856033">
        <w:rPr>
          <w:lang w:val="en-GB"/>
        </w:rPr>
        <w:t>was confirmed</w:t>
      </w:r>
      <w:r w:rsidR="00BB569D" w:rsidRPr="00856033">
        <w:rPr>
          <w:lang w:val="en-GB"/>
        </w:rPr>
        <w:t xml:space="preserve">. The </w:t>
      </w:r>
      <w:r w:rsidR="00B444E3" w:rsidRPr="00856033">
        <w:rPr>
          <w:lang w:val="en-GB"/>
        </w:rPr>
        <w:t xml:space="preserve">availability of </w:t>
      </w:r>
      <w:r w:rsidR="00BB569D" w:rsidRPr="00856033">
        <w:rPr>
          <w:lang w:val="en-GB"/>
        </w:rPr>
        <w:t xml:space="preserve">abundant resources </w:t>
      </w:r>
      <w:r w:rsidR="00B444E3" w:rsidRPr="00856033">
        <w:rPr>
          <w:lang w:val="en-GB"/>
        </w:rPr>
        <w:t>in</w:t>
      </w:r>
      <w:r w:rsidR="00BB569D" w:rsidRPr="00856033">
        <w:rPr>
          <w:lang w:val="en-GB"/>
        </w:rPr>
        <w:t xml:space="preserve"> shelf waters, part</w:t>
      </w:r>
      <w:r w:rsidR="00B444E3" w:rsidRPr="00856033">
        <w:rPr>
          <w:lang w:val="en-GB"/>
        </w:rPr>
        <w:t>ly</w:t>
      </w:r>
      <w:r w:rsidR="00BB569D" w:rsidRPr="00856033">
        <w:rPr>
          <w:lang w:val="en-GB"/>
        </w:rPr>
        <w:t xml:space="preserve"> supplied by trawl fishing, appear to re</w:t>
      </w:r>
      <w:r w:rsidR="00B444E3" w:rsidRPr="00856033">
        <w:rPr>
          <w:lang w:val="en-GB"/>
        </w:rPr>
        <w:t>duce</w:t>
      </w:r>
      <w:r w:rsidR="00BB569D" w:rsidRPr="00856033">
        <w:rPr>
          <w:lang w:val="en-GB"/>
        </w:rPr>
        <w:t xml:space="preserve"> the </w:t>
      </w:r>
      <w:r w:rsidR="00B444E3" w:rsidRPr="00856033">
        <w:rPr>
          <w:lang w:val="en-GB"/>
        </w:rPr>
        <w:t xml:space="preserve">degree of </w:t>
      </w:r>
      <w:r w:rsidR="00BB569D" w:rsidRPr="00856033">
        <w:rPr>
          <w:lang w:val="en-GB"/>
        </w:rPr>
        <w:t xml:space="preserve">segregation </w:t>
      </w:r>
      <w:r w:rsidR="00260019" w:rsidRPr="00856033">
        <w:rPr>
          <w:lang w:val="en-GB"/>
        </w:rPr>
        <w:t xml:space="preserve">among </w:t>
      </w:r>
      <w:r w:rsidR="007877F6" w:rsidRPr="00856033">
        <w:rPr>
          <w:lang w:val="en-GB"/>
        </w:rPr>
        <w:t xml:space="preserve">neritic </w:t>
      </w:r>
      <w:r w:rsidR="00BB569D" w:rsidRPr="00856033">
        <w:rPr>
          <w:lang w:val="en-GB"/>
        </w:rPr>
        <w:t>species</w:t>
      </w:r>
      <w:r w:rsidR="007A3617">
        <w:rPr>
          <w:lang w:val="en-GB"/>
        </w:rPr>
        <w:t>-</w:t>
      </w:r>
      <w:r w:rsidR="00BB569D" w:rsidRPr="00856033">
        <w:rPr>
          <w:lang w:val="en-GB"/>
        </w:rPr>
        <w:t>pair</w:t>
      </w:r>
      <w:r w:rsidR="00B444E3" w:rsidRPr="00856033">
        <w:rPr>
          <w:lang w:val="en-GB"/>
        </w:rPr>
        <w:t>s; this was</w:t>
      </w:r>
      <w:r w:rsidR="00BB569D" w:rsidRPr="00856033">
        <w:rPr>
          <w:lang w:val="en-GB"/>
        </w:rPr>
        <w:t xml:space="preserve"> especially evident </w:t>
      </w:r>
      <w:r w:rsidR="00B444E3" w:rsidRPr="00856033">
        <w:rPr>
          <w:lang w:val="en-GB"/>
        </w:rPr>
        <w:t>for</w:t>
      </w:r>
      <w:r w:rsidR="00BB569D" w:rsidRPr="00856033">
        <w:rPr>
          <w:lang w:val="en-GB"/>
        </w:rPr>
        <w:t xml:space="preserve"> both royal albatrosses</w:t>
      </w:r>
      <w:r w:rsidR="00BC6BAC" w:rsidRPr="00856033">
        <w:rPr>
          <w:lang w:val="en-GB"/>
        </w:rPr>
        <w:t>,</w:t>
      </w:r>
      <w:r w:rsidR="00BB569D" w:rsidRPr="00856033">
        <w:rPr>
          <w:lang w:val="en-GB"/>
        </w:rPr>
        <w:t xml:space="preserve"> </w:t>
      </w:r>
      <w:r w:rsidR="00B444E3" w:rsidRPr="00856033">
        <w:rPr>
          <w:lang w:val="en-GB"/>
        </w:rPr>
        <w:t xml:space="preserve">which had </w:t>
      </w:r>
      <w:r w:rsidR="00CA2FCD" w:rsidRPr="00856033">
        <w:rPr>
          <w:lang w:val="en-GB"/>
        </w:rPr>
        <w:t>similar diets based on stomach contents</w:t>
      </w:r>
      <w:r w:rsidR="00B444E3" w:rsidRPr="00856033">
        <w:rPr>
          <w:lang w:val="en-GB"/>
        </w:rPr>
        <w:t xml:space="preserve">, </w:t>
      </w:r>
      <w:r w:rsidR="000D2F4F" w:rsidRPr="00856033">
        <w:rPr>
          <w:lang w:val="en-GB"/>
        </w:rPr>
        <w:t>although</w:t>
      </w:r>
      <w:r w:rsidR="00B444E3" w:rsidRPr="00856033">
        <w:rPr>
          <w:lang w:val="en-GB"/>
        </w:rPr>
        <w:t xml:space="preserve"> their </w:t>
      </w:r>
      <w:r w:rsidR="00CA2FCD" w:rsidRPr="00856033">
        <w:rPr>
          <w:lang w:val="en-GB"/>
        </w:rPr>
        <w:t>isotopic niches</w:t>
      </w:r>
      <w:r w:rsidR="00CA2FCD" w:rsidRPr="00856033" w:rsidDel="00CA2FCD">
        <w:rPr>
          <w:lang w:val="en-GB"/>
        </w:rPr>
        <w:t xml:space="preserve"> </w:t>
      </w:r>
      <w:r w:rsidR="007A3617">
        <w:rPr>
          <w:lang w:val="en-GB"/>
        </w:rPr>
        <w:t>were</w:t>
      </w:r>
      <w:r w:rsidR="00B444E3" w:rsidRPr="00856033">
        <w:rPr>
          <w:lang w:val="en-GB"/>
        </w:rPr>
        <w:t xml:space="preserve"> </w:t>
      </w:r>
      <w:r w:rsidR="00A1798F" w:rsidRPr="00856033">
        <w:rPr>
          <w:lang w:val="en-GB"/>
        </w:rPr>
        <w:t>more</w:t>
      </w:r>
      <w:r w:rsidR="00CA2FCD" w:rsidRPr="00856033">
        <w:rPr>
          <w:lang w:val="en-GB"/>
        </w:rPr>
        <w:t xml:space="preserve"> </w:t>
      </w:r>
      <w:r w:rsidR="001F7D55" w:rsidRPr="00856033">
        <w:rPr>
          <w:lang w:val="en-GB"/>
        </w:rPr>
        <w:t>distinctive</w:t>
      </w:r>
      <w:r w:rsidR="008F6E82">
        <w:rPr>
          <w:lang w:val="en-GB"/>
        </w:rPr>
        <w:t xml:space="preserve"> (see below)</w:t>
      </w:r>
      <w:r w:rsidR="00BB569D" w:rsidRPr="00856033">
        <w:t>.</w:t>
      </w:r>
      <w:r w:rsidR="00191DD5" w:rsidRPr="00856033">
        <w:t xml:space="preserve"> </w:t>
      </w:r>
      <w:r w:rsidR="00203861" w:rsidRPr="00203861">
        <w:t xml:space="preserve">Our results applied to the non-breeding season, which are of </w:t>
      </w:r>
      <w:proofErr w:type="gramStart"/>
      <w:r w:rsidR="00203861" w:rsidRPr="00203861">
        <w:t>particular relevance</w:t>
      </w:r>
      <w:proofErr w:type="gramEnd"/>
      <w:r w:rsidR="00203861" w:rsidRPr="00203861">
        <w:t xml:space="preserve"> as most natural mortality in seabirds occurs during the winter, when the diet of pelagic species, such as the Procellariiformes, is much more difficult to study than when they attend colonies during breeding</w:t>
      </w:r>
      <w:r w:rsidR="00AD7CB4">
        <w:t>.</w:t>
      </w:r>
    </w:p>
    <w:p w14:paraId="5FA4E0BC" w14:textId="77777777" w:rsidR="00BB569D" w:rsidRPr="00EB2D97" w:rsidRDefault="00BB569D" w:rsidP="00BB569D">
      <w:pPr>
        <w:spacing w:line="360" w:lineRule="auto"/>
        <w:rPr>
          <w:lang w:val="en-GB"/>
        </w:rPr>
      </w:pPr>
      <w:r w:rsidRPr="00EB2D97">
        <w:rPr>
          <w:lang w:val="en-GB"/>
        </w:rPr>
        <w:lastRenderedPageBreak/>
        <w:t>Relevance of fishing discards</w:t>
      </w:r>
    </w:p>
    <w:p w14:paraId="534E66A9" w14:textId="1AA0F238" w:rsidR="00BB569D" w:rsidRPr="00856033" w:rsidRDefault="00A1798F" w:rsidP="00BB569D">
      <w:pPr>
        <w:spacing w:line="360" w:lineRule="auto"/>
      </w:pPr>
      <w:r w:rsidRPr="00856033">
        <w:t>In this study, c</w:t>
      </w:r>
      <w:r w:rsidR="00BB569D" w:rsidRPr="00856033">
        <w:t xml:space="preserve">onventional </w:t>
      </w:r>
      <w:r w:rsidRPr="00856033">
        <w:t>analysis of stomach contents</w:t>
      </w:r>
      <w:r w:rsidR="00BB569D" w:rsidRPr="00856033">
        <w:t xml:space="preserve"> proved to be effective </w:t>
      </w:r>
      <w:r w:rsidR="0008342F" w:rsidRPr="00856033">
        <w:t>for</w:t>
      </w:r>
      <w:r w:rsidR="00BB569D" w:rsidRPr="00856033">
        <w:t xml:space="preserve"> accurately identify</w:t>
      </w:r>
      <w:r w:rsidR="0008342F" w:rsidRPr="00856033">
        <w:t>ing</w:t>
      </w:r>
      <w:r w:rsidR="00BB569D" w:rsidRPr="00856033">
        <w:t xml:space="preserve"> prey species</w:t>
      </w:r>
      <w:r w:rsidR="0008342F" w:rsidRPr="00856033">
        <w:t>,</w:t>
      </w:r>
      <w:r w:rsidR="00BB569D" w:rsidRPr="00856033">
        <w:t xml:space="preserve"> but not for </w:t>
      </w:r>
      <w:r w:rsidR="0008342F" w:rsidRPr="00856033">
        <w:t>quantifying</w:t>
      </w:r>
      <w:r w:rsidR="00BB569D" w:rsidRPr="00856033">
        <w:t xml:space="preserve"> the importance of large pelagic fishes </w:t>
      </w:r>
      <w:r w:rsidR="0008342F" w:rsidRPr="00856033">
        <w:t>obtained as</w:t>
      </w:r>
      <w:r w:rsidR="00BB569D" w:rsidRPr="00856033">
        <w:t xml:space="preserve"> discards. </w:t>
      </w:r>
      <w:r w:rsidR="008203B7">
        <w:t>However, u</w:t>
      </w:r>
      <w:r w:rsidR="0008342F" w:rsidRPr="00856033">
        <w:t xml:space="preserve">se of the </w:t>
      </w:r>
      <w:r w:rsidR="00BB569D" w:rsidRPr="00856033">
        <w:t>Bayesian stable isotope mixing model</w:t>
      </w:r>
      <w:r w:rsidR="0008342F" w:rsidRPr="00856033">
        <w:t xml:space="preserve"> with</w:t>
      </w:r>
      <w:r w:rsidR="00BB569D" w:rsidRPr="00856033">
        <w:t xml:space="preserve"> these fish </w:t>
      </w:r>
      <w:r w:rsidR="0008342F" w:rsidRPr="00856033">
        <w:t xml:space="preserve">included </w:t>
      </w:r>
      <w:r w:rsidR="00BB569D" w:rsidRPr="00856033">
        <w:t xml:space="preserve">as a potential food source </w:t>
      </w:r>
      <w:r w:rsidR="0008342F" w:rsidRPr="00856033">
        <w:t>revealed</w:t>
      </w:r>
      <w:r w:rsidR="00BB569D" w:rsidRPr="00856033">
        <w:t xml:space="preserve"> the</w:t>
      </w:r>
      <w:r w:rsidR="0008342F" w:rsidRPr="00856033">
        <w:t>ir</w:t>
      </w:r>
      <w:r w:rsidR="00BB569D" w:rsidRPr="00856033">
        <w:t xml:space="preserve"> importance </w:t>
      </w:r>
      <w:r w:rsidR="0008342F" w:rsidRPr="00856033">
        <w:t>relative to</w:t>
      </w:r>
      <w:r w:rsidR="00BB569D" w:rsidRPr="00856033">
        <w:t xml:space="preserve"> other </w:t>
      </w:r>
      <w:r w:rsidR="0008342F" w:rsidRPr="00856033">
        <w:t xml:space="preserve">prey </w:t>
      </w:r>
      <w:r w:rsidR="00BB569D" w:rsidRPr="00856033">
        <w:t>groups</w:t>
      </w:r>
      <w:r w:rsidR="0008342F" w:rsidRPr="00856033">
        <w:t xml:space="preserve">. </w:t>
      </w:r>
      <w:r w:rsidR="00964347" w:rsidRPr="00964347">
        <w:t xml:space="preserve">Bayesian stable mixing models are sensitive to the initial inputs, especially to the trophic </w:t>
      </w:r>
      <w:r w:rsidR="00347366">
        <w:t>discrimination</w:t>
      </w:r>
      <w:r w:rsidR="00347366" w:rsidRPr="00964347">
        <w:t xml:space="preserve"> </w:t>
      </w:r>
      <w:r w:rsidR="00964347" w:rsidRPr="00964347">
        <w:t>factors (</w:t>
      </w:r>
      <w:r w:rsidR="00347366" w:rsidRPr="00964347">
        <w:t>T</w:t>
      </w:r>
      <w:r w:rsidR="00347366">
        <w:t>D</w:t>
      </w:r>
      <w:r w:rsidR="00347366" w:rsidRPr="00964347">
        <w:t>Fs</w:t>
      </w:r>
      <w:r w:rsidR="00964347" w:rsidRPr="00964347">
        <w:t xml:space="preserve">) (Bond </w:t>
      </w:r>
      <w:r w:rsidR="00D24896">
        <w:t>and</w:t>
      </w:r>
      <w:r w:rsidR="00964347" w:rsidRPr="00964347">
        <w:t xml:space="preserve"> Diamond 2011). Due to the lack of </w:t>
      </w:r>
      <w:r w:rsidR="00347366" w:rsidRPr="00964347">
        <w:t>T</w:t>
      </w:r>
      <w:r w:rsidR="00347366">
        <w:t>D</w:t>
      </w:r>
      <w:r w:rsidR="00347366" w:rsidRPr="00964347">
        <w:t xml:space="preserve">F </w:t>
      </w:r>
      <w:r w:rsidR="00964347" w:rsidRPr="00964347">
        <w:t xml:space="preserve">values for Procellariiformes, we used </w:t>
      </w:r>
      <w:r w:rsidR="00347366" w:rsidRPr="00964347">
        <w:t>T</w:t>
      </w:r>
      <w:r w:rsidR="00347366">
        <w:t>D</w:t>
      </w:r>
      <w:r w:rsidR="00347366" w:rsidRPr="00964347">
        <w:t xml:space="preserve">Fs </w:t>
      </w:r>
      <w:r w:rsidR="00964347" w:rsidRPr="00964347">
        <w:t>for bird feathers that are an average across many different taxa and a wide SD to allow for the uncertainty (</w:t>
      </w:r>
      <w:proofErr w:type="spellStart"/>
      <w:r w:rsidR="00964347" w:rsidRPr="00964347">
        <w:t>Caut</w:t>
      </w:r>
      <w:proofErr w:type="spellEnd"/>
      <w:r w:rsidR="00964347" w:rsidRPr="00964347">
        <w:t xml:space="preserve"> et al. 2009). Therefore, we acknowledge that caution is required when interpreting our estimates of the contribution of prey groups</w:t>
      </w:r>
      <w:r w:rsidR="00400B06" w:rsidRPr="00856033">
        <w:t xml:space="preserve">. </w:t>
      </w:r>
      <w:r w:rsidR="00C7283A" w:rsidRPr="00856033">
        <w:t xml:space="preserve">Additionally, </w:t>
      </w:r>
      <w:r w:rsidR="0008342F" w:rsidRPr="00856033">
        <w:t>this method may not provide</w:t>
      </w:r>
      <w:r w:rsidR="00BB569D" w:rsidRPr="00856033">
        <w:t xml:space="preserve"> </w:t>
      </w:r>
      <w:r w:rsidR="0008342F" w:rsidRPr="00856033">
        <w:t xml:space="preserve">reliable </w:t>
      </w:r>
      <w:r w:rsidR="00BB569D" w:rsidRPr="00856033">
        <w:t>estimate</w:t>
      </w:r>
      <w:r w:rsidR="0008342F" w:rsidRPr="00856033">
        <w:t>s</w:t>
      </w:r>
      <w:r w:rsidR="00BB569D" w:rsidRPr="00856033">
        <w:t xml:space="preserve"> </w:t>
      </w:r>
      <w:r w:rsidR="0008342F" w:rsidRPr="00856033">
        <w:t>of</w:t>
      </w:r>
      <w:r w:rsidR="00BB569D" w:rsidRPr="00856033">
        <w:t xml:space="preserve"> the relative contribution of groups with similar isotopic signatures (</w:t>
      </w:r>
      <w:proofErr w:type="spellStart"/>
      <w:r w:rsidR="00BB569D" w:rsidRPr="00856033">
        <w:rPr>
          <w:i/>
        </w:rPr>
        <w:t>Illex</w:t>
      </w:r>
      <w:proofErr w:type="spellEnd"/>
      <w:r w:rsidR="00BB569D" w:rsidRPr="00856033">
        <w:rPr>
          <w:i/>
        </w:rPr>
        <w:t xml:space="preserve"> vs</w:t>
      </w:r>
      <w:r w:rsidR="0008342F" w:rsidRPr="00856033">
        <w:rPr>
          <w:i/>
        </w:rPr>
        <w:t>.</w:t>
      </w:r>
      <w:r w:rsidR="00BB569D" w:rsidRPr="00856033">
        <w:t xml:space="preserve"> demersal fish</w:t>
      </w:r>
      <w:r w:rsidR="0002543C" w:rsidRPr="00856033">
        <w:t>, see below</w:t>
      </w:r>
      <w:r w:rsidR="00BB569D" w:rsidRPr="00856033">
        <w:t xml:space="preserve">), for which stomach </w:t>
      </w:r>
      <w:r w:rsidR="0008342F" w:rsidRPr="00856033">
        <w:t>contents</w:t>
      </w:r>
      <w:r w:rsidR="00BB569D" w:rsidRPr="00856033">
        <w:t xml:space="preserve"> </w:t>
      </w:r>
      <w:r w:rsidR="008203B7">
        <w:t>provided</w:t>
      </w:r>
      <w:r w:rsidR="00BB569D" w:rsidRPr="00856033">
        <w:t xml:space="preserve"> better resolution. </w:t>
      </w:r>
      <w:r w:rsidR="00985DE7">
        <w:t>Furthermore,</w:t>
      </w:r>
      <w:r w:rsidR="0073670B" w:rsidRPr="0073670B">
        <w:t xml:space="preserve"> the proportion of each prey var</w:t>
      </w:r>
      <w:r w:rsidR="00D97EE3">
        <w:t>ied</w:t>
      </w:r>
      <w:r w:rsidR="0073670B" w:rsidRPr="0073670B">
        <w:t xml:space="preserve"> according </w:t>
      </w:r>
      <w:r w:rsidR="00D97EE3">
        <w:t>to</w:t>
      </w:r>
      <w:r w:rsidR="0073670B" w:rsidRPr="0073670B">
        <w:t xml:space="preserve"> the number of sources.</w:t>
      </w:r>
      <w:r w:rsidR="0073670B">
        <w:t xml:space="preserve"> </w:t>
      </w:r>
      <w:r w:rsidR="00BB569D" w:rsidRPr="00856033">
        <w:t xml:space="preserve">We acknowledge the small sample size </w:t>
      </w:r>
      <w:r w:rsidR="006B2297" w:rsidRPr="00856033">
        <w:t xml:space="preserve">for stable isotope ratios of some prey groups, </w:t>
      </w:r>
      <w:r w:rsidR="00BB569D" w:rsidRPr="00856033">
        <w:t>and overlap in the credibility intervals between groups in the mixing model</w:t>
      </w:r>
      <w:r w:rsidR="00AB7D81" w:rsidRPr="00856033">
        <w:t xml:space="preserve">. </w:t>
      </w:r>
      <w:r w:rsidR="00741809" w:rsidRPr="00741809">
        <w:t xml:space="preserve">Given these biases, similar results were not expected from the two methods of quantifying the number of prey groups consumed and their proportion in the diet. Indeed, the estimates for the proportions of each prey group varied between methods (Fig. </w:t>
      </w:r>
      <w:r w:rsidR="00063225">
        <w:t>5</w:t>
      </w:r>
      <w:r w:rsidR="00741809" w:rsidRPr="00741809">
        <w:t>, see below)</w:t>
      </w:r>
      <w:r w:rsidR="00EB1149" w:rsidRPr="00242EE3">
        <w:t xml:space="preserve">. </w:t>
      </w:r>
      <w:r w:rsidR="00AB7D81" w:rsidRPr="008F0119">
        <w:t>H</w:t>
      </w:r>
      <w:r w:rsidR="00BB569D" w:rsidRPr="00CF2BFD">
        <w:t xml:space="preserve">owever, </w:t>
      </w:r>
      <w:r w:rsidR="006B2297" w:rsidRPr="00856033">
        <w:t xml:space="preserve">the </w:t>
      </w:r>
      <w:r w:rsidR="00BB569D" w:rsidRPr="00856033">
        <w:t>com</w:t>
      </w:r>
      <w:r w:rsidR="006B2297" w:rsidRPr="00856033">
        <w:t>bin</w:t>
      </w:r>
      <w:r w:rsidR="00AB7D81" w:rsidRPr="00856033">
        <w:t>ed</w:t>
      </w:r>
      <w:r w:rsidR="006B2297" w:rsidRPr="00856033">
        <w:t xml:space="preserve"> results from the conventional and isotopic approaches</w:t>
      </w:r>
      <w:r w:rsidR="00BB569D" w:rsidRPr="00856033">
        <w:t xml:space="preserve"> </w:t>
      </w:r>
      <w:r w:rsidR="006B2297" w:rsidRPr="00856033">
        <w:t>provide a compelling</w:t>
      </w:r>
      <w:r w:rsidR="00BB569D" w:rsidRPr="00856033">
        <w:t xml:space="preserve"> </w:t>
      </w:r>
      <w:r w:rsidR="006B2297" w:rsidRPr="00856033">
        <w:t xml:space="preserve">indication of </w:t>
      </w:r>
      <w:r w:rsidR="00BB569D" w:rsidRPr="00856033">
        <w:t xml:space="preserve">the main prey in the diet of </w:t>
      </w:r>
      <w:r w:rsidR="00AB7D81" w:rsidRPr="00856033">
        <w:t>the study</w:t>
      </w:r>
      <w:r w:rsidR="00BB569D" w:rsidRPr="00856033">
        <w:t xml:space="preserve"> </w:t>
      </w:r>
      <w:r w:rsidR="00AB7D81" w:rsidRPr="00856033">
        <w:t xml:space="preserve">species, </w:t>
      </w:r>
      <w:proofErr w:type="gramStart"/>
      <w:r w:rsidR="00AB7D81" w:rsidRPr="00856033">
        <w:t xml:space="preserve">with the possible exception </w:t>
      </w:r>
      <w:r w:rsidR="00BB569D" w:rsidRPr="00856033">
        <w:t>of</w:t>
      </w:r>
      <w:proofErr w:type="gramEnd"/>
      <w:r w:rsidR="00BB569D" w:rsidRPr="00856033">
        <w:t xml:space="preserve"> Tristan albatross</w:t>
      </w:r>
      <w:r w:rsidR="00AB7D81" w:rsidRPr="00856033">
        <w:t xml:space="preserve"> for which sample sizes were </w:t>
      </w:r>
      <w:r w:rsidR="00EB0B9F">
        <w:t xml:space="preserve">the </w:t>
      </w:r>
      <w:r w:rsidR="00AB7D81" w:rsidRPr="00856033">
        <w:t>smallest</w:t>
      </w:r>
      <w:r w:rsidR="00BB569D" w:rsidRPr="00856033">
        <w:t>.</w:t>
      </w:r>
      <w:r w:rsidR="00C445AB" w:rsidRPr="00856033">
        <w:t xml:space="preserve"> </w:t>
      </w:r>
      <w:r w:rsidR="00C65CC3" w:rsidRPr="00C65CC3">
        <w:t>The diet of wandering albatross and potentially that of spectacled petrel (see below) included the highest contributions of prey that are likely to be taken naturally (</w:t>
      </w:r>
      <w:proofErr w:type="spellStart"/>
      <w:r w:rsidR="00C65CC3" w:rsidRPr="00C46192">
        <w:rPr>
          <w:i/>
        </w:rPr>
        <w:t>Histioteuthis</w:t>
      </w:r>
      <w:proofErr w:type="spellEnd"/>
      <w:r w:rsidR="00C65CC3" w:rsidRPr="00C65CC3">
        <w:t xml:space="preserve"> spp. and probably many of the small pelagic fish). However, the diet of northern royal, southern royal, black-browed and white-capped albatrosses, and white-chinned petrel were dominated by prey obtained artificially, i.e., from fisheries discards</w:t>
      </w:r>
      <w:r w:rsidR="00C445AB" w:rsidRPr="00856033">
        <w:t>.</w:t>
      </w:r>
    </w:p>
    <w:p w14:paraId="01C53D7C" w14:textId="588B64DB" w:rsidR="00BB569D" w:rsidRDefault="007A3617" w:rsidP="00BB569D">
      <w:pPr>
        <w:spacing w:line="360" w:lineRule="auto"/>
        <w:rPr>
          <w:lang w:val="en-GB"/>
        </w:rPr>
      </w:pPr>
      <w:r>
        <w:rPr>
          <w:lang w:val="en-GB"/>
        </w:rPr>
        <w:t>Based on</w:t>
      </w:r>
      <w:r w:rsidR="00BB569D" w:rsidRPr="00856033">
        <w:rPr>
          <w:lang w:val="en-GB"/>
        </w:rPr>
        <w:t xml:space="preserve"> reconstruct</w:t>
      </w:r>
      <w:r>
        <w:rPr>
          <w:lang w:val="en-GB"/>
        </w:rPr>
        <w:t>ed</w:t>
      </w:r>
      <w:r w:rsidR="00BB569D" w:rsidRPr="00856033">
        <w:rPr>
          <w:lang w:val="en-GB"/>
        </w:rPr>
        <w:t xml:space="preserve"> wet mass </w:t>
      </w:r>
      <w:r>
        <w:rPr>
          <w:lang w:val="en-GB"/>
        </w:rPr>
        <w:t>from</w:t>
      </w:r>
      <w:r w:rsidR="00BB569D" w:rsidRPr="00856033">
        <w:rPr>
          <w:lang w:val="en-GB"/>
        </w:rPr>
        <w:t xml:space="preserve"> conventional diet, fishing discard</w:t>
      </w:r>
      <w:r w:rsidR="00AB7D81" w:rsidRPr="00856033">
        <w:rPr>
          <w:lang w:val="en-GB"/>
        </w:rPr>
        <w:t>s</w:t>
      </w:r>
      <w:r w:rsidR="00BB569D" w:rsidRPr="00856033">
        <w:rPr>
          <w:lang w:val="en-GB"/>
        </w:rPr>
        <w:t xml:space="preserve"> </w:t>
      </w:r>
      <w:r w:rsidR="00AB7D81" w:rsidRPr="00856033">
        <w:rPr>
          <w:lang w:val="en-GB"/>
        </w:rPr>
        <w:t>from</w:t>
      </w:r>
      <w:r w:rsidR="00BB569D" w:rsidRPr="00856033">
        <w:rPr>
          <w:lang w:val="en-GB"/>
        </w:rPr>
        <w:t xml:space="preserve"> trawl fisheries </w:t>
      </w:r>
      <w:r w:rsidR="00AB7D81" w:rsidRPr="00856033">
        <w:rPr>
          <w:lang w:val="en-GB"/>
        </w:rPr>
        <w:t>are</w:t>
      </w:r>
      <w:r w:rsidR="00BB569D" w:rsidRPr="00856033">
        <w:rPr>
          <w:lang w:val="en-GB"/>
        </w:rPr>
        <w:t xml:space="preserve"> a major food source for four </w:t>
      </w:r>
      <w:r>
        <w:rPr>
          <w:lang w:val="en-GB"/>
        </w:rPr>
        <w:t xml:space="preserve">of our study </w:t>
      </w:r>
      <w:r w:rsidR="00AB7D81" w:rsidRPr="00856033">
        <w:rPr>
          <w:lang w:val="en-GB"/>
        </w:rPr>
        <w:t xml:space="preserve">species in the southwest Atlantic during their non-breeding season </w:t>
      </w:r>
      <w:r w:rsidR="00BB569D" w:rsidRPr="00856033">
        <w:rPr>
          <w:lang w:val="en-GB"/>
        </w:rPr>
        <w:t>(southern and northern royal</w:t>
      </w:r>
      <w:r>
        <w:rPr>
          <w:lang w:val="en-GB"/>
        </w:rPr>
        <w:t>,</w:t>
      </w:r>
      <w:r w:rsidR="00AB7D81" w:rsidRPr="00856033">
        <w:rPr>
          <w:lang w:val="en-GB"/>
        </w:rPr>
        <w:t xml:space="preserve"> and</w:t>
      </w:r>
      <w:r w:rsidR="00BB569D" w:rsidRPr="00856033">
        <w:rPr>
          <w:lang w:val="en-GB"/>
        </w:rPr>
        <w:t xml:space="preserve"> white-capped albatross</w:t>
      </w:r>
      <w:r w:rsidR="00AB7D81" w:rsidRPr="00856033">
        <w:rPr>
          <w:lang w:val="en-GB"/>
        </w:rPr>
        <w:t>es,</w:t>
      </w:r>
      <w:r w:rsidR="00BB569D" w:rsidRPr="00856033">
        <w:rPr>
          <w:lang w:val="en-GB"/>
        </w:rPr>
        <w:t xml:space="preserve"> and white-chinned petrel). The</w:t>
      </w:r>
      <w:r>
        <w:rPr>
          <w:lang w:val="en-GB"/>
        </w:rPr>
        <w:t>re</w:t>
      </w:r>
      <w:r w:rsidR="00BB569D" w:rsidRPr="00856033">
        <w:rPr>
          <w:lang w:val="en-GB"/>
        </w:rPr>
        <w:t xml:space="preserve"> </w:t>
      </w:r>
      <w:r>
        <w:rPr>
          <w:lang w:val="en-GB"/>
        </w:rPr>
        <w:t xml:space="preserve">is a major </w:t>
      </w:r>
      <w:r w:rsidR="00BB569D" w:rsidRPr="00856033">
        <w:rPr>
          <w:lang w:val="en-GB"/>
        </w:rPr>
        <w:t xml:space="preserve">trawl fishery for Argentinean hake operating </w:t>
      </w:r>
      <w:r w:rsidR="00AB7D81" w:rsidRPr="00856033">
        <w:rPr>
          <w:lang w:val="en-GB"/>
        </w:rPr>
        <w:t>over the</w:t>
      </w:r>
      <w:r w:rsidR="00BB569D" w:rsidRPr="00856033">
        <w:rPr>
          <w:lang w:val="en-GB"/>
        </w:rPr>
        <w:t xml:space="preserve"> Argentinean and Uruguayan shelf (mainly from 50 to 200</w:t>
      </w:r>
      <w:r w:rsidR="007B697D">
        <w:rPr>
          <w:lang w:val="en-GB"/>
        </w:rPr>
        <w:t xml:space="preserve"> </w:t>
      </w:r>
      <w:r w:rsidR="00BB569D" w:rsidRPr="00856033">
        <w:rPr>
          <w:lang w:val="en-GB"/>
        </w:rPr>
        <w:t>m isobaths), where these s</w:t>
      </w:r>
      <w:r w:rsidR="00AB7D81" w:rsidRPr="00856033">
        <w:rPr>
          <w:lang w:val="en-GB"/>
        </w:rPr>
        <w:t>eabirds</w:t>
      </w:r>
      <w:r w:rsidR="00BB569D" w:rsidRPr="00856033">
        <w:rPr>
          <w:lang w:val="en-GB"/>
        </w:rPr>
        <w:t xml:space="preserve"> are </w:t>
      </w:r>
      <w:r w:rsidR="00474A7C" w:rsidRPr="00856033">
        <w:rPr>
          <w:lang w:val="en-GB"/>
        </w:rPr>
        <w:t>relatively</w:t>
      </w:r>
      <w:r w:rsidR="00BB569D" w:rsidRPr="00856033">
        <w:rPr>
          <w:lang w:val="en-GB"/>
        </w:rPr>
        <w:t xml:space="preserve"> abundant (</w:t>
      </w:r>
      <w:proofErr w:type="spellStart"/>
      <w:r w:rsidR="00BB569D" w:rsidRPr="00856033">
        <w:rPr>
          <w:lang w:val="en-GB"/>
        </w:rPr>
        <w:t>Favero</w:t>
      </w:r>
      <w:proofErr w:type="spellEnd"/>
      <w:r w:rsidR="00BB569D" w:rsidRPr="00856033">
        <w:rPr>
          <w:lang w:val="en-GB"/>
        </w:rPr>
        <w:t xml:space="preserve"> et al. 2011</w:t>
      </w:r>
      <w:r w:rsidR="0003464D">
        <w:rPr>
          <w:lang w:val="en-GB"/>
        </w:rPr>
        <w:t>;</w:t>
      </w:r>
      <w:r w:rsidR="00BB569D" w:rsidRPr="00856033">
        <w:rPr>
          <w:lang w:val="en-GB"/>
        </w:rPr>
        <w:t xml:space="preserve"> Jiménez</w:t>
      </w:r>
      <w:r w:rsidR="00BB569D" w:rsidRPr="00856033">
        <w:t xml:space="preserve"> et al. </w:t>
      </w:r>
      <w:r w:rsidR="00BD56AF" w:rsidRPr="00856033">
        <w:t>2015c</w:t>
      </w:r>
      <w:r w:rsidR="0003464D">
        <w:t>;</w:t>
      </w:r>
      <w:r w:rsidR="00BB569D" w:rsidRPr="00856033">
        <w:t xml:space="preserve"> </w:t>
      </w:r>
      <w:r w:rsidR="00BB569D" w:rsidRPr="00856033">
        <w:rPr>
          <w:lang w:val="en-GB"/>
        </w:rPr>
        <w:t xml:space="preserve">DINARA unpublished data). </w:t>
      </w:r>
      <w:r w:rsidR="00AB7D81" w:rsidRPr="00856033">
        <w:rPr>
          <w:lang w:val="en-GB"/>
        </w:rPr>
        <w:t>U</w:t>
      </w:r>
      <w:r w:rsidR="00BB569D" w:rsidRPr="00856033">
        <w:rPr>
          <w:lang w:val="en-GB"/>
        </w:rPr>
        <w:t>ndersized hake (</w:t>
      </w:r>
      <w:r w:rsidR="00BB569D" w:rsidRPr="00856033">
        <w:t>landing of</w:t>
      </w:r>
      <w:r w:rsidR="00BB569D" w:rsidRPr="00856033">
        <w:rPr>
          <w:lang w:val="en-GB"/>
        </w:rPr>
        <w:t xml:space="preserve"> hake </w:t>
      </w:r>
      <w:r w:rsidR="00BB569D" w:rsidRPr="00856033">
        <w:t>&lt;35</w:t>
      </w:r>
      <w:r w:rsidR="007B697D">
        <w:t xml:space="preserve"> </w:t>
      </w:r>
      <w:r w:rsidR="00BB569D" w:rsidRPr="00856033">
        <w:t xml:space="preserve">cm </w:t>
      </w:r>
      <w:r w:rsidR="00AB7D81" w:rsidRPr="00856033">
        <w:t>is</w:t>
      </w:r>
      <w:r w:rsidR="00BB569D" w:rsidRPr="00856033">
        <w:t xml:space="preserve"> not allowed</w:t>
      </w:r>
      <w:r w:rsidR="00BB569D" w:rsidRPr="00856033">
        <w:rPr>
          <w:lang w:val="en-GB"/>
        </w:rPr>
        <w:t xml:space="preserve">) are the most likely </w:t>
      </w:r>
      <w:r w:rsidR="00AB7D81" w:rsidRPr="00856033">
        <w:rPr>
          <w:lang w:val="en-GB"/>
        </w:rPr>
        <w:t>source of food</w:t>
      </w:r>
      <w:r w:rsidR="00BB569D" w:rsidRPr="00856033">
        <w:rPr>
          <w:lang w:val="en-GB"/>
        </w:rPr>
        <w:t>, which is also supported by the length of the hake</w:t>
      </w:r>
      <w:r w:rsidR="00AB7D81" w:rsidRPr="00856033">
        <w:rPr>
          <w:lang w:val="en-GB"/>
        </w:rPr>
        <w:t xml:space="preserve"> estimated from otoliths found in stomach contents of the bycaught birds </w:t>
      </w:r>
      <w:r w:rsidR="00BB569D" w:rsidRPr="00856033">
        <w:rPr>
          <w:lang w:val="en-GB"/>
        </w:rPr>
        <w:t>(mean ± SD of reconstructed hake length = 25</w:t>
      </w:r>
      <w:r w:rsidR="006C1EB0" w:rsidRPr="00856033">
        <w:rPr>
          <w:lang w:val="en-GB"/>
        </w:rPr>
        <w:t xml:space="preserve"> </w:t>
      </w:r>
      <w:r w:rsidR="00BB569D" w:rsidRPr="00856033">
        <w:rPr>
          <w:lang w:val="en-GB"/>
        </w:rPr>
        <w:t>±</w:t>
      </w:r>
      <w:r w:rsidR="006C1EB0" w:rsidRPr="00856033">
        <w:rPr>
          <w:lang w:val="en-GB"/>
        </w:rPr>
        <w:t xml:space="preserve"> </w:t>
      </w:r>
      <w:r w:rsidR="00BB569D" w:rsidRPr="00856033">
        <w:rPr>
          <w:lang w:val="en-GB"/>
        </w:rPr>
        <w:t>8 cm, n</w:t>
      </w:r>
      <w:r w:rsidR="006C1EB0" w:rsidRPr="00856033">
        <w:rPr>
          <w:lang w:val="en-GB"/>
        </w:rPr>
        <w:t xml:space="preserve"> </w:t>
      </w:r>
      <w:r w:rsidR="00BB569D" w:rsidRPr="00856033">
        <w:rPr>
          <w:lang w:val="en-GB"/>
        </w:rPr>
        <w:t>=</w:t>
      </w:r>
      <w:r w:rsidR="006C1EB0" w:rsidRPr="00856033">
        <w:rPr>
          <w:lang w:val="en-GB"/>
        </w:rPr>
        <w:t xml:space="preserve"> </w:t>
      </w:r>
      <w:r w:rsidR="00BB569D" w:rsidRPr="00856033">
        <w:rPr>
          <w:lang w:val="en-GB"/>
        </w:rPr>
        <w:t>32</w:t>
      </w:r>
      <w:r w:rsidR="00AB7D81" w:rsidRPr="00856033">
        <w:rPr>
          <w:lang w:val="en-GB"/>
        </w:rPr>
        <w:t>;</w:t>
      </w:r>
      <w:r w:rsidR="00BB569D" w:rsidRPr="00856033">
        <w:rPr>
          <w:lang w:val="en-GB"/>
        </w:rPr>
        <w:t xml:space="preserve"> this study). </w:t>
      </w:r>
      <w:proofErr w:type="spellStart"/>
      <w:r w:rsidR="00BB569D" w:rsidRPr="00856033">
        <w:rPr>
          <w:i/>
          <w:lang w:val="en-GB"/>
        </w:rPr>
        <w:t>Bassanago</w:t>
      </w:r>
      <w:proofErr w:type="spellEnd"/>
      <w:r w:rsidR="00BB569D" w:rsidRPr="00856033">
        <w:rPr>
          <w:i/>
          <w:lang w:val="en-GB"/>
        </w:rPr>
        <w:t xml:space="preserve"> </w:t>
      </w:r>
      <w:proofErr w:type="spellStart"/>
      <w:r w:rsidR="00BB569D" w:rsidRPr="00856033">
        <w:rPr>
          <w:i/>
          <w:lang w:val="en-GB"/>
        </w:rPr>
        <w:t>albascens</w:t>
      </w:r>
      <w:proofErr w:type="spellEnd"/>
      <w:r w:rsidR="00BB569D" w:rsidRPr="00856033">
        <w:rPr>
          <w:i/>
          <w:lang w:val="en-GB"/>
        </w:rPr>
        <w:t xml:space="preserve"> </w:t>
      </w:r>
      <w:r w:rsidR="00BB569D" w:rsidRPr="00856033">
        <w:rPr>
          <w:lang w:val="en-GB"/>
        </w:rPr>
        <w:t xml:space="preserve">is highly abundant in </w:t>
      </w:r>
      <w:r>
        <w:rPr>
          <w:lang w:val="en-GB"/>
        </w:rPr>
        <w:lastRenderedPageBreak/>
        <w:t xml:space="preserve">deep </w:t>
      </w:r>
      <w:r w:rsidR="00BB569D" w:rsidRPr="00856033">
        <w:rPr>
          <w:lang w:val="en-GB"/>
        </w:rPr>
        <w:t xml:space="preserve">shelf </w:t>
      </w:r>
      <w:r w:rsidR="00AB7D81" w:rsidRPr="00856033">
        <w:rPr>
          <w:lang w:val="en-GB"/>
        </w:rPr>
        <w:t>waters</w:t>
      </w:r>
      <w:r w:rsidR="00BB569D" w:rsidRPr="00856033">
        <w:rPr>
          <w:lang w:val="en-GB"/>
        </w:rPr>
        <w:t xml:space="preserve"> from 35</w:t>
      </w:r>
      <w:r w:rsidR="00BB569D" w:rsidRPr="00856033">
        <w:t xml:space="preserve">° to </w:t>
      </w:r>
      <w:r w:rsidR="00BB569D" w:rsidRPr="00856033">
        <w:rPr>
          <w:lang w:val="en-GB"/>
        </w:rPr>
        <w:t>42</w:t>
      </w:r>
      <w:r w:rsidR="00BB569D" w:rsidRPr="00856033">
        <w:t>°S</w:t>
      </w:r>
      <w:r w:rsidR="00BB569D" w:rsidRPr="00856033">
        <w:rPr>
          <w:lang w:val="en-GB"/>
        </w:rPr>
        <w:t xml:space="preserve"> (Figueroa </w:t>
      </w:r>
      <w:r w:rsidR="00D24896">
        <w:rPr>
          <w:lang w:val="en-GB"/>
        </w:rPr>
        <w:t>and</w:t>
      </w:r>
      <w:r w:rsidR="00BB569D" w:rsidRPr="00856033">
        <w:rPr>
          <w:lang w:val="en-GB"/>
        </w:rPr>
        <w:t xml:space="preserve"> Ehrlich 2006</w:t>
      </w:r>
      <w:r w:rsidR="0003464D">
        <w:rPr>
          <w:lang w:val="en-GB"/>
        </w:rPr>
        <w:t>;</w:t>
      </w:r>
      <w:r w:rsidR="00BB569D" w:rsidRPr="00856033">
        <w:rPr>
          <w:lang w:val="en-GB"/>
        </w:rPr>
        <w:t xml:space="preserve"> </w:t>
      </w:r>
      <w:proofErr w:type="spellStart"/>
      <w:r w:rsidR="00BB569D" w:rsidRPr="00856033">
        <w:rPr>
          <w:lang w:val="en-GB"/>
        </w:rPr>
        <w:t>Garc</w:t>
      </w:r>
      <w:r w:rsidR="00BB569D" w:rsidRPr="00856033">
        <w:t>ía</w:t>
      </w:r>
      <w:proofErr w:type="spellEnd"/>
      <w:r w:rsidR="00BB569D" w:rsidRPr="00856033">
        <w:t xml:space="preserve"> et al. 2010</w:t>
      </w:r>
      <w:r w:rsidR="00BB569D" w:rsidRPr="00856033">
        <w:rPr>
          <w:lang w:val="en-GB"/>
        </w:rPr>
        <w:t xml:space="preserve">), </w:t>
      </w:r>
      <w:r w:rsidR="00AB7D81" w:rsidRPr="00856033">
        <w:rPr>
          <w:lang w:val="en-GB"/>
        </w:rPr>
        <w:t xml:space="preserve">is </w:t>
      </w:r>
      <w:r w:rsidR="00BB569D" w:rsidRPr="00856033">
        <w:rPr>
          <w:lang w:val="en-GB"/>
        </w:rPr>
        <w:t>discarded only in trawl fisheries</w:t>
      </w:r>
      <w:r w:rsidR="00AB7D81" w:rsidRPr="00856033">
        <w:rPr>
          <w:lang w:val="en-GB"/>
        </w:rPr>
        <w:t>,</w:t>
      </w:r>
      <w:r w:rsidR="00BB569D" w:rsidRPr="00856033">
        <w:rPr>
          <w:lang w:val="en-GB"/>
        </w:rPr>
        <w:t xml:space="preserve"> and </w:t>
      </w:r>
      <w:r w:rsidR="00AB7D81" w:rsidRPr="00856033">
        <w:rPr>
          <w:lang w:val="en-GB"/>
        </w:rPr>
        <w:t>is more buoyant</w:t>
      </w:r>
      <w:r w:rsidR="00BB569D" w:rsidRPr="00856033">
        <w:rPr>
          <w:lang w:val="en-GB"/>
        </w:rPr>
        <w:t xml:space="preserve"> than other discarded demersal fish </w:t>
      </w:r>
      <w:r w:rsidR="00AB7D81" w:rsidRPr="00856033">
        <w:rPr>
          <w:lang w:val="en-GB"/>
        </w:rPr>
        <w:t xml:space="preserve">so will remain closer to the surface and more accessible to birds behind vessels </w:t>
      </w:r>
      <w:r w:rsidR="00BB569D" w:rsidRPr="00856033">
        <w:rPr>
          <w:lang w:val="en-GB"/>
        </w:rPr>
        <w:t>(</w:t>
      </w:r>
      <w:proofErr w:type="spellStart"/>
      <w:r w:rsidR="00BB569D" w:rsidRPr="00856033">
        <w:rPr>
          <w:lang w:val="en-GB"/>
        </w:rPr>
        <w:t>Seco</w:t>
      </w:r>
      <w:proofErr w:type="spellEnd"/>
      <w:r w:rsidR="00BB569D" w:rsidRPr="00856033">
        <w:rPr>
          <w:lang w:val="en-GB"/>
        </w:rPr>
        <w:t xml:space="preserve"> </w:t>
      </w:r>
      <w:proofErr w:type="spellStart"/>
      <w:r w:rsidR="00BB569D" w:rsidRPr="00856033">
        <w:rPr>
          <w:lang w:val="en-GB"/>
        </w:rPr>
        <w:t>Pon</w:t>
      </w:r>
      <w:proofErr w:type="spellEnd"/>
      <w:r w:rsidR="00BB569D" w:rsidRPr="00856033">
        <w:rPr>
          <w:lang w:val="en-GB"/>
        </w:rPr>
        <w:t xml:space="preserve"> 2014). </w:t>
      </w:r>
      <w:r w:rsidR="002F1CE1" w:rsidRPr="00856033">
        <w:rPr>
          <w:lang w:val="en-GB"/>
        </w:rPr>
        <w:t>Ano</w:t>
      </w:r>
      <w:r w:rsidR="00BB569D" w:rsidRPr="00856033">
        <w:rPr>
          <w:lang w:val="en-GB"/>
        </w:rPr>
        <w:t xml:space="preserve">ther prey </w:t>
      </w:r>
      <w:r>
        <w:rPr>
          <w:lang w:val="en-GB"/>
        </w:rPr>
        <w:t>likely to</w:t>
      </w:r>
      <w:r w:rsidR="002F1CE1" w:rsidRPr="00856033">
        <w:rPr>
          <w:lang w:val="en-GB"/>
        </w:rPr>
        <w:t xml:space="preserve"> </w:t>
      </w:r>
      <w:r>
        <w:rPr>
          <w:lang w:val="en-GB"/>
        </w:rPr>
        <w:t xml:space="preserve">be obtained as </w:t>
      </w:r>
      <w:r w:rsidR="002F1CE1" w:rsidRPr="00856033">
        <w:rPr>
          <w:lang w:val="en-GB"/>
        </w:rPr>
        <w:t>discard</w:t>
      </w:r>
      <w:r>
        <w:rPr>
          <w:lang w:val="en-GB"/>
        </w:rPr>
        <w:t>s</w:t>
      </w:r>
      <w:r w:rsidR="002F1CE1" w:rsidRPr="00856033">
        <w:rPr>
          <w:lang w:val="en-GB"/>
        </w:rPr>
        <w:t xml:space="preserve"> is</w:t>
      </w:r>
      <w:r w:rsidR="00BB569D" w:rsidRPr="00856033">
        <w:rPr>
          <w:lang w:val="en-GB"/>
        </w:rPr>
        <w:t xml:space="preserve"> </w:t>
      </w:r>
      <w:r w:rsidR="009D12F1" w:rsidRPr="00856033">
        <w:rPr>
          <w:i/>
          <w:lang w:val="en-GB"/>
        </w:rPr>
        <w:t>I</w:t>
      </w:r>
      <w:r w:rsidR="009D12F1">
        <w:rPr>
          <w:i/>
          <w:lang w:val="en-GB"/>
        </w:rPr>
        <w:t>.</w:t>
      </w:r>
      <w:r w:rsidR="009D12F1" w:rsidRPr="00856033">
        <w:rPr>
          <w:i/>
          <w:lang w:val="en-GB"/>
        </w:rPr>
        <w:t xml:space="preserve"> </w:t>
      </w:r>
      <w:proofErr w:type="spellStart"/>
      <w:r w:rsidR="00BB569D" w:rsidRPr="00856033">
        <w:rPr>
          <w:i/>
          <w:lang w:val="en-GB"/>
        </w:rPr>
        <w:t>argentinus</w:t>
      </w:r>
      <w:proofErr w:type="spellEnd"/>
      <w:r w:rsidR="00BB569D" w:rsidRPr="00856033">
        <w:rPr>
          <w:lang w:val="en-GB"/>
        </w:rPr>
        <w:t>; th</w:t>
      </w:r>
      <w:r w:rsidR="002F1CE1" w:rsidRPr="00856033">
        <w:rPr>
          <w:lang w:val="en-GB"/>
        </w:rPr>
        <w:t>is is th</w:t>
      </w:r>
      <w:r w:rsidR="00BB569D" w:rsidRPr="00856033">
        <w:rPr>
          <w:lang w:val="en-GB"/>
        </w:rPr>
        <w:t xml:space="preserve">e most important squid captured by fisheries in the shelf waters off southern Brazil, Uruguay and Argentina, </w:t>
      </w:r>
      <w:r w:rsidR="002F1CE1" w:rsidRPr="00856033">
        <w:rPr>
          <w:lang w:val="en-GB"/>
        </w:rPr>
        <w:t>is</w:t>
      </w:r>
      <w:r w:rsidR="00BB569D" w:rsidRPr="00856033">
        <w:rPr>
          <w:lang w:val="en-GB"/>
        </w:rPr>
        <w:t xml:space="preserve"> abundant in </w:t>
      </w:r>
      <w:r w:rsidR="002F1CE1" w:rsidRPr="00856033">
        <w:rPr>
          <w:lang w:val="en-GB"/>
        </w:rPr>
        <w:t>our</w:t>
      </w:r>
      <w:r w:rsidR="00BB569D" w:rsidRPr="00856033">
        <w:rPr>
          <w:lang w:val="en-GB"/>
        </w:rPr>
        <w:t xml:space="preserve"> study area mainly during winter (</w:t>
      </w:r>
      <w:proofErr w:type="spellStart"/>
      <w:r w:rsidR="00BB569D" w:rsidRPr="00856033">
        <w:rPr>
          <w:lang w:val="en-GB"/>
        </w:rPr>
        <w:t>Sacau</w:t>
      </w:r>
      <w:proofErr w:type="spellEnd"/>
      <w:r w:rsidR="00BB569D" w:rsidRPr="00856033">
        <w:rPr>
          <w:lang w:val="en-GB"/>
        </w:rPr>
        <w:t xml:space="preserve"> et al. 2005)</w:t>
      </w:r>
      <w:r>
        <w:rPr>
          <w:lang w:val="en-GB"/>
        </w:rPr>
        <w:t>, and</w:t>
      </w:r>
      <w:r w:rsidR="00BB569D" w:rsidRPr="00856033">
        <w:rPr>
          <w:lang w:val="en-GB"/>
        </w:rPr>
        <w:t xml:space="preserve"> discarded in large amount</w:t>
      </w:r>
      <w:r w:rsidR="002F1CE1" w:rsidRPr="00856033">
        <w:rPr>
          <w:lang w:val="en-GB"/>
        </w:rPr>
        <w:t>s</w:t>
      </w:r>
      <w:r w:rsidR="00BB569D" w:rsidRPr="00856033">
        <w:rPr>
          <w:lang w:val="en-GB"/>
        </w:rPr>
        <w:t xml:space="preserve"> from </w:t>
      </w:r>
      <w:r w:rsidR="002F1CE1" w:rsidRPr="00856033">
        <w:rPr>
          <w:lang w:val="en-GB"/>
        </w:rPr>
        <w:t xml:space="preserve">the </w:t>
      </w:r>
      <w:r w:rsidR="00BB569D" w:rsidRPr="00856033">
        <w:rPr>
          <w:lang w:val="en-GB"/>
        </w:rPr>
        <w:t>trawl fishery for hake (</w:t>
      </w:r>
      <w:proofErr w:type="spellStart"/>
      <w:r w:rsidR="00BB569D" w:rsidRPr="00856033">
        <w:rPr>
          <w:lang w:val="en-GB"/>
        </w:rPr>
        <w:t>Seco</w:t>
      </w:r>
      <w:proofErr w:type="spellEnd"/>
      <w:r w:rsidR="00BB569D" w:rsidRPr="00856033">
        <w:rPr>
          <w:lang w:val="en-GB"/>
        </w:rPr>
        <w:t xml:space="preserve"> </w:t>
      </w:r>
      <w:proofErr w:type="spellStart"/>
      <w:r w:rsidR="00BB569D" w:rsidRPr="00856033">
        <w:rPr>
          <w:lang w:val="en-GB"/>
        </w:rPr>
        <w:t>Pon</w:t>
      </w:r>
      <w:proofErr w:type="spellEnd"/>
      <w:r w:rsidR="00BB569D" w:rsidRPr="00856033">
        <w:rPr>
          <w:lang w:val="en-GB"/>
        </w:rPr>
        <w:t xml:space="preserve"> 2014). However, </w:t>
      </w:r>
      <w:r>
        <w:rPr>
          <w:lang w:val="en-GB"/>
        </w:rPr>
        <w:t>it</w:t>
      </w:r>
      <w:r w:rsidR="002F1CE1" w:rsidRPr="00856033">
        <w:rPr>
          <w:lang w:val="en-GB"/>
        </w:rPr>
        <w:t xml:space="preserve"> can </w:t>
      </w:r>
      <w:r w:rsidR="008203B7">
        <w:rPr>
          <w:lang w:val="en-GB"/>
        </w:rPr>
        <w:t xml:space="preserve">also </w:t>
      </w:r>
      <w:r w:rsidR="002F1CE1" w:rsidRPr="00856033">
        <w:rPr>
          <w:lang w:val="en-GB"/>
        </w:rPr>
        <w:t xml:space="preserve">be obtained naturally, and so the </w:t>
      </w:r>
      <w:r w:rsidR="00BB569D" w:rsidRPr="00856033">
        <w:rPr>
          <w:lang w:val="en-GB"/>
        </w:rPr>
        <w:t>proportion</w:t>
      </w:r>
      <w:r w:rsidR="002F1CE1" w:rsidRPr="00856033">
        <w:rPr>
          <w:lang w:val="en-GB"/>
        </w:rPr>
        <w:t>s</w:t>
      </w:r>
      <w:r w:rsidR="00BB569D" w:rsidRPr="00856033">
        <w:rPr>
          <w:lang w:val="en-GB"/>
        </w:rPr>
        <w:t xml:space="preserve"> </w:t>
      </w:r>
      <w:r w:rsidR="002F1CE1" w:rsidRPr="00856033">
        <w:rPr>
          <w:lang w:val="en-GB"/>
        </w:rPr>
        <w:t>that are</w:t>
      </w:r>
      <w:r w:rsidR="00BB569D" w:rsidRPr="00856033">
        <w:rPr>
          <w:lang w:val="en-GB"/>
        </w:rPr>
        <w:t xml:space="preserve"> </w:t>
      </w:r>
      <w:r w:rsidR="002F1CE1" w:rsidRPr="00856033">
        <w:rPr>
          <w:lang w:val="en-GB"/>
        </w:rPr>
        <w:t xml:space="preserve">taken directly </w:t>
      </w:r>
      <w:r w:rsidR="00BB569D" w:rsidRPr="00856033">
        <w:rPr>
          <w:lang w:val="en-GB"/>
        </w:rPr>
        <w:t xml:space="preserve">by </w:t>
      </w:r>
      <w:r w:rsidR="002F1CE1" w:rsidRPr="00856033">
        <w:rPr>
          <w:lang w:val="en-GB"/>
        </w:rPr>
        <w:t xml:space="preserve">the </w:t>
      </w:r>
      <w:r w:rsidR="00BB569D" w:rsidRPr="00856033">
        <w:rPr>
          <w:lang w:val="en-GB"/>
        </w:rPr>
        <w:t>seabirds (either ca</w:t>
      </w:r>
      <w:r w:rsidR="002F1CE1" w:rsidRPr="00856033">
        <w:rPr>
          <w:lang w:val="en-GB"/>
        </w:rPr>
        <w:t xml:space="preserve">ught close to the surface, </w:t>
      </w:r>
      <w:r w:rsidR="00BB569D" w:rsidRPr="00856033">
        <w:rPr>
          <w:lang w:val="en-GB"/>
        </w:rPr>
        <w:t>or scaveng</w:t>
      </w:r>
      <w:r w:rsidR="002F1CE1" w:rsidRPr="00856033">
        <w:rPr>
          <w:lang w:val="en-GB"/>
        </w:rPr>
        <w:t>ed</w:t>
      </w:r>
      <w:r w:rsidR="00BB569D" w:rsidRPr="00856033">
        <w:rPr>
          <w:lang w:val="en-GB"/>
        </w:rPr>
        <w:t xml:space="preserve"> </w:t>
      </w:r>
      <w:proofErr w:type="spellStart"/>
      <w:r w:rsidR="002F1CE1" w:rsidRPr="00856033">
        <w:rPr>
          <w:lang w:val="en-GB"/>
        </w:rPr>
        <w:t>postmortem</w:t>
      </w:r>
      <w:proofErr w:type="spellEnd"/>
      <w:r w:rsidR="00BB569D" w:rsidRPr="00856033">
        <w:rPr>
          <w:lang w:val="en-GB"/>
        </w:rPr>
        <w:t xml:space="preserve">), </w:t>
      </w:r>
      <w:r w:rsidR="002F1CE1" w:rsidRPr="00856033">
        <w:rPr>
          <w:lang w:val="en-GB"/>
        </w:rPr>
        <w:t>obtained as</w:t>
      </w:r>
      <w:r w:rsidR="00BB569D" w:rsidRPr="00856033">
        <w:rPr>
          <w:lang w:val="en-GB"/>
        </w:rPr>
        <w:t xml:space="preserve"> pelagic longline baits</w:t>
      </w:r>
      <w:r w:rsidR="002F1CE1" w:rsidRPr="00856033">
        <w:rPr>
          <w:lang w:val="en-GB"/>
        </w:rPr>
        <w:t>,</w:t>
      </w:r>
      <w:r w:rsidR="00BB569D" w:rsidRPr="00856033">
        <w:rPr>
          <w:lang w:val="en-GB"/>
        </w:rPr>
        <w:t xml:space="preserve"> or </w:t>
      </w:r>
      <w:r w:rsidR="002F1CE1" w:rsidRPr="00856033">
        <w:rPr>
          <w:lang w:val="en-GB"/>
        </w:rPr>
        <w:t>as</w:t>
      </w:r>
      <w:r w:rsidR="00BB569D" w:rsidRPr="00856033">
        <w:rPr>
          <w:lang w:val="en-GB"/>
        </w:rPr>
        <w:t xml:space="preserve"> trawl discards</w:t>
      </w:r>
      <w:r w:rsidR="002F1CE1" w:rsidRPr="00856033">
        <w:rPr>
          <w:lang w:val="en-GB"/>
        </w:rPr>
        <w:t>, are unknown</w:t>
      </w:r>
      <w:r w:rsidR="00BB569D" w:rsidRPr="00856033">
        <w:rPr>
          <w:lang w:val="en-GB"/>
        </w:rPr>
        <w:t xml:space="preserve">, </w:t>
      </w:r>
      <w:r w:rsidR="002F1CE1" w:rsidRPr="00856033">
        <w:rPr>
          <w:lang w:val="en-GB"/>
        </w:rPr>
        <w:t xml:space="preserve">although </w:t>
      </w:r>
      <w:r w:rsidR="00BB569D" w:rsidRPr="00856033">
        <w:rPr>
          <w:lang w:val="en-GB"/>
        </w:rPr>
        <w:t>th</w:t>
      </w:r>
      <w:r w:rsidR="002F1CE1" w:rsidRPr="00856033">
        <w:rPr>
          <w:lang w:val="en-GB"/>
        </w:rPr>
        <w:t>is last source</w:t>
      </w:r>
      <w:r w:rsidR="00BB569D" w:rsidRPr="00856033">
        <w:rPr>
          <w:lang w:val="en-GB"/>
        </w:rPr>
        <w:t xml:space="preserve"> is likely to be </w:t>
      </w:r>
      <w:r w:rsidR="002F1CE1" w:rsidRPr="00856033">
        <w:rPr>
          <w:lang w:val="en-GB"/>
        </w:rPr>
        <w:t>major</w:t>
      </w:r>
      <w:r w:rsidR="00BB569D" w:rsidRPr="00856033">
        <w:rPr>
          <w:lang w:val="en-GB"/>
        </w:rPr>
        <w:t xml:space="preserve">. </w:t>
      </w:r>
    </w:p>
    <w:p w14:paraId="4BDAA667" w14:textId="2B792137" w:rsidR="00985DE7" w:rsidRPr="00856033" w:rsidRDefault="00D90F26" w:rsidP="00BB569D">
      <w:pPr>
        <w:spacing w:line="360" w:lineRule="auto"/>
        <w:rPr>
          <w:lang w:val="en-GB"/>
        </w:rPr>
      </w:pPr>
      <w:r w:rsidRPr="00D90F26">
        <w:t>Another potentially relevant demersal trawl fishery in the study region targets white mouth croaker (</w:t>
      </w:r>
      <w:proofErr w:type="spellStart"/>
      <w:r w:rsidRPr="00D90F26">
        <w:rPr>
          <w:i/>
        </w:rPr>
        <w:t>Micropogonias</w:t>
      </w:r>
      <w:proofErr w:type="spellEnd"/>
      <w:r w:rsidRPr="00D90F26">
        <w:rPr>
          <w:i/>
        </w:rPr>
        <w:t xml:space="preserve"> </w:t>
      </w:r>
      <w:proofErr w:type="spellStart"/>
      <w:r w:rsidRPr="00D90F26">
        <w:rPr>
          <w:i/>
        </w:rPr>
        <w:t>furnieri</w:t>
      </w:r>
      <w:proofErr w:type="spellEnd"/>
      <w:r w:rsidRPr="00D90F26">
        <w:t>)</w:t>
      </w:r>
      <w:proofErr w:type="gramStart"/>
      <w:r w:rsidRPr="00D90F26">
        <w:t>, in particular, and</w:t>
      </w:r>
      <w:proofErr w:type="gramEnd"/>
      <w:r w:rsidRPr="00D90F26">
        <w:t xml:space="preserve"> operates largely in coastal areas of the Rio de la Plata within the Argentinean–Uruguayan Common Fishing Zone (ZCPAU). However, we did not find evidence of this fish in the conventional diet assessment of any seabird species and it was not therefore included as a potential prey source in the mixing models.  Indeed, there was no evidence of any coastal prey in the diet of the sampled seabirds (see Tables 1</w:t>
      </w:r>
      <w:r w:rsidR="00D26C4A">
        <w:rPr>
          <w:noProof/>
          <w:lang w:val="en-GB"/>
        </w:rPr>
        <w:t>–</w:t>
      </w:r>
      <w:r w:rsidRPr="00D90F26">
        <w:t xml:space="preserve">5), except for a single </w:t>
      </w:r>
      <w:proofErr w:type="spellStart"/>
      <w:r w:rsidRPr="00D90F26">
        <w:rPr>
          <w:i/>
        </w:rPr>
        <w:t>Cynoscion</w:t>
      </w:r>
      <w:proofErr w:type="spellEnd"/>
      <w:r w:rsidRPr="00D90F26">
        <w:rPr>
          <w:i/>
        </w:rPr>
        <w:t xml:space="preserve"> </w:t>
      </w:r>
      <w:proofErr w:type="spellStart"/>
      <w:r w:rsidRPr="00D90F26">
        <w:rPr>
          <w:i/>
        </w:rPr>
        <w:t>guatucupa</w:t>
      </w:r>
      <w:proofErr w:type="spellEnd"/>
      <w:r w:rsidRPr="00D90F26">
        <w:t xml:space="preserve"> in the stomach of a white-chinned petrel.</w:t>
      </w:r>
    </w:p>
    <w:p w14:paraId="06D47A98" w14:textId="454E9634" w:rsidR="00BB569D" w:rsidRPr="00856033" w:rsidRDefault="00BB569D" w:rsidP="00BB569D">
      <w:pPr>
        <w:spacing w:line="360" w:lineRule="auto"/>
      </w:pPr>
      <w:r w:rsidRPr="00856033">
        <w:rPr>
          <w:lang w:val="en-GB"/>
        </w:rPr>
        <w:t xml:space="preserve">Stable isotope analyses supported </w:t>
      </w:r>
      <w:r w:rsidR="00AB7074">
        <w:rPr>
          <w:lang w:val="en-GB"/>
        </w:rPr>
        <w:t>that</w:t>
      </w:r>
      <w:r w:rsidRPr="00856033">
        <w:rPr>
          <w:lang w:val="en-GB"/>
        </w:rPr>
        <w:t xml:space="preserve"> both demersal trawl fish (</w:t>
      </w:r>
      <w:r w:rsidR="00F91391" w:rsidRPr="00F91391">
        <w:rPr>
          <w:i/>
          <w:lang w:val="en-GB"/>
        </w:rPr>
        <w:t>M</w:t>
      </w:r>
      <w:r w:rsidR="009D12F1">
        <w:rPr>
          <w:i/>
          <w:lang w:val="en-GB"/>
        </w:rPr>
        <w:t>.</w:t>
      </w:r>
      <w:r w:rsidR="00F91391" w:rsidRPr="00F91391" w:rsidDel="00F91391">
        <w:rPr>
          <w:i/>
          <w:lang w:val="en-GB"/>
        </w:rPr>
        <w:t xml:space="preserve"> </w:t>
      </w:r>
      <w:proofErr w:type="spellStart"/>
      <w:r w:rsidRPr="00856033">
        <w:rPr>
          <w:i/>
          <w:lang w:val="en-GB"/>
        </w:rPr>
        <w:t>hubbsi</w:t>
      </w:r>
      <w:proofErr w:type="spellEnd"/>
      <w:r w:rsidRPr="00856033">
        <w:rPr>
          <w:lang w:val="en-GB"/>
        </w:rPr>
        <w:t xml:space="preserve"> and </w:t>
      </w:r>
      <w:r w:rsidR="00854898" w:rsidRPr="00854898">
        <w:rPr>
          <w:i/>
          <w:lang w:val="en-GB"/>
        </w:rPr>
        <w:t>B</w:t>
      </w:r>
      <w:r w:rsidR="009D12F1">
        <w:rPr>
          <w:i/>
          <w:lang w:val="en-GB"/>
        </w:rPr>
        <w:t>.</w:t>
      </w:r>
      <w:r w:rsidRPr="00856033">
        <w:rPr>
          <w:i/>
          <w:lang w:val="en-GB"/>
        </w:rPr>
        <w:t xml:space="preserve"> </w:t>
      </w:r>
      <w:proofErr w:type="spellStart"/>
      <w:r w:rsidRPr="00856033">
        <w:rPr>
          <w:i/>
          <w:lang w:val="en-GB"/>
        </w:rPr>
        <w:t>albescens</w:t>
      </w:r>
      <w:proofErr w:type="spellEnd"/>
      <w:r w:rsidRPr="00856033">
        <w:rPr>
          <w:lang w:val="en-GB"/>
        </w:rPr>
        <w:t xml:space="preserve">) and </w:t>
      </w:r>
      <w:r w:rsidRPr="00856033">
        <w:rPr>
          <w:i/>
          <w:lang w:val="en-GB"/>
        </w:rPr>
        <w:t>I</w:t>
      </w:r>
      <w:r w:rsidR="009D12F1">
        <w:rPr>
          <w:i/>
          <w:lang w:val="en-GB"/>
        </w:rPr>
        <w:t>.</w:t>
      </w:r>
      <w:r w:rsidRPr="00856033">
        <w:rPr>
          <w:lang w:val="en-GB"/>
        </w:rPr>
        <w:t xml:space="preserve"> </w:t>
      </w:r>
      <w:proofErr w:type="spellStart"/>
      <w:r w:rsidR="00F91391" w:rsidRPr="00C46192">
        <w:rPr>
          <w:i/>
          <w:lang w:val="en-GB"/>
        </w:rPr>
        <w:t>argentinus</w:t>
      </w:r>
      <w:proofErr w:type="spellEnd"/>
      <w:r w:rsidR="00F91391">
        <w:rPr>
          <w:lang w:val="en-GB"/>
        </w:rPr>
        <w:t xml:space="preserve"> </w:t>
      </w:r>
      <w:r w:rsidR="00AB7074">
        <w:rPr>
          <w:lang w:val="en-GB"/>
        </w:rPr>
        <w:t>were</w:t>
      </w:r>
      <w:r w:rsidRPr="00856033">
        <w:rPr>
          <w:lang w:val="en-GB"/>
        </w:rPr>
        <w:t xml:space="preserve"> major </w:t>
      </w:r>
      <w:r w:rsidR="002F1CE1" w:rsidRPr="00856033">
        <w:rPr>
          <w:lang w:val="en-GB"/>
        </w:rPr>
        <w:t>items</w:t>
      </w:r>
      <w:r w:rsidRPr="00856033">
        <w:rPr>
          <w:lang w:val="en-GB"/>
        </w:rPr>
        <w:t xml:space="preserve"> in the diet</w:t>
      </w:r>
      <w:r w:rsidR="00AB7074">
        <w:rPr>
          <w:lang w:val="en-GB"/>
        </w:rPr>
        <w:t>,</w:t>
      </w:r>
      <w:r w:rsidRPr="00856033">
        <w:rPr>
          <w:lang w:val="en-GB"/>
        </w:rPr>
        <w:t xml:space="preserve"> particularly </w:t>
      </w:r>
      <w:r w:rsidR="00AB7074">
        <w:rPr>
          <w:lang w:val="en-GB"/>
        </w:rPr>
        <w:t xml:space="preserve">of </w:t>
      </w:r>
      <w:r w:rsidRPr="00856033">
        <w:rPr>
          <w:lang w:val="en-GB"/>
        </w:rPr>
        <w:t>southern and northern royal albatrosses, but also white-capped albatross and white-chinned petrel (see below). Furthermore, although we could not reconstruct the diet of black-browed albatross by wet mass</w:t>
      </w:r>
      <w:r w:rsidR="002F1CE1" w:rsidRPr="00856033">
        <w:rPr>
          <w:lang w:val="en-GB"/>
        </w:rPr>
        <w:t xml:space="preserve"> because of the unidentified fish</w:t>
      </w:r>
      <w:r w:rsidRPr="00856033">
        <w:rPr>
          <w:lang w:val="en-GB"/>
        </w:rPr>
        <w:t xml:space="preserve">, </w:t>
      </w:r>
      <w:r w:rsidR="002F1CE1" w:rsidRPr="00856033">
        <w:rPr>
          <w:lang w:val="en-GB"/>
        </w:rPr>
        <w:t xml:space="preserve">the </w:t>
      </w:r>
      <w:r w:rsidRPr="00856033">
        <w:rPr>
          <w:lang w:val="en-GB"/>
        </w:rPr>
        <w:t>stable isotope</w:t>
      </w:r>
      <w:r w:rsidR="002F1CE1" w:rsidRPr="00856033">
        <w:rPr>
          <w:lang w:val="en-GB"/>
        </w:rPr>
        <w:t xml:space="preserve"> result</w:t>
      </w:r>
      <w:r w:rsidRPr="00856033">
        <w:rPr>
          <w:lang w:val="en-GB"/>
        </w:rPr>
        <w:t xml:space="preserve">s </w:t>
      </w:r>
      <w:r w:rsidRPr="00856033">
        <w:t>su</w:t>
      </w:r>
      <w:r w:rsidR="002F1CE1" w:rsidRPr="00856033">
        <w:t>ggested</w:t>
      </w:r>
      <w:r w:rsidRPr="00856033">
        <w:t xml:space="preserve"> that its diet was close to that of both royal </w:t>
      </w:r>
      <w:r w:rsidR="002F1CE1" w:rsidRPr="00856033">
        <w:t xml:space="preserve">albatross </w:t>
      </w:r>
      <w:r w:rsidRPr="00856033">
        <w:t xml:space="preserve">species </w:t>
      </w:r>
      <w:r w:rsidR="002F1CE1" w:rsidRPr="00856033">
        <w:t>and that</w:t>
      </w:r>
      <w:r w:rsidRPr="00856033">
        <w:t xml:space="preserve"> discards from </w:t>
      </w:r>
      <w:r w:rsidR="002F1CE1" w:rsidRPr="00856033">
        <w:t xml:space="preserve">the </w:t>
      </w:r>
      <w:r w:rsidRPr="00856033">
        <w:t xml:space="preserve">trawl fishery </w:t>
      </w:r>
      <w:r w:rsidR="002F1CE1" w:rsidRPr="00856033">
        <w:t>were</w:t>
      </w:r>
      <w:r w:rsidRPr="00856033">
        <w:t xml:space="preserve"> </w:t>
      </w:r>
      <w:r w:rsidR="007A3617">
        <w:t xml:space="preserve">a </w:t>
      </w:r>
      <w:r w:rsidRPr="00856033">
        <w:t xml:space="preserve">main food source. This is supported by the </w:t>
      </w:r>
      <w:r w:rsidR="002F1CE1" w:rsidRPr="00856033">
        <w:t xml:space="preserve">high </w:t>
      </w:r>
      <w:r w:rsidRPr="00856033">
        <w:t xml:space="preserve">abundance of </w:t>
      </w:r>
      <w:r w:rsidR="002F1CE1" w:rsidRPr="00856033">
        <w:t>black-browed albatrosses</w:t>
      </w:r>
      <w:r w:rsidRPr="00856033">
        <w:t xml:space="preserve">, which in winter can reach &gt;1000 birds </w:t>
      </w:r>
      <w:r w:rsidR="002F1CE1" w:rsidRPr="00856033">
        <w:t>behind</w:t>
      </w:r>
      <w:r w:rsidRPr="00856033">
        <w:t xml:space="preserve"> a single </w:t>
      </w:r>
      <w:r w:rsidR="008203B7">
        <w:t>trawler</w:t>
      </w:r>
      <w:r w:rsidRPr="00856033">
        <w:t xml:space="preserve"> (</w:t>
      </w:r>
      <w:proofErr w:type="spellStart"/>
      <w:r w:rsidRPr="00856033">
        <w:t>Favero</w:t>
      </w:r>
      <w:proofErr w:type="spellEnd"/>
      <w:r w:rsidRPr="00856033">
        <w:t xml:space="preserve"> et al. 2011</w:t>
      </w:r>
      <w:r w:rsidR="0003464D">
        <w:t>;</w:t>
      </w:r>
      <w:r w:rsidRPr="00856033">
        <w:t xml:space="preserve"> Jiménez et al. </w:t>
      </w:r>
      <w:r w:rsidR="00BD56AF" w:rsidRPr="00856033">
        <w:t>2015c</w:t>
      </w:r>
      <w:r w:rsidRPr="00856033">
        <w:t xml:space="preserve">). It </w:t>
      </w:r>
      <w:r w:rsidR="002F1CE1" w:rsidRPr="00856033">
        <w:t>should be noted</w:t>
      </w:r>
      <w:r w:rsidRPr="00856033">
        <w:t xml:space="preserve"> that </w:t>
      </w:r>
      <w:r w:rsidR="00F31591" w:rsidRPr="00856033">
        <w:t>two sources might have the same contribution in a stable isotope mixing model if they occupy the same isotope space.</w:t>
      </w:r>
      <w:r w:rsidR="002A769D" w:rsidRPr="00856033">
        <w:t xml:space="preserve"> </w:t>
      </w:r>
      <w:r w:rsidR="000D2F4F" w:rsidRPr="00856033">
        <w:t>Hence, the similarity in isotopic signatures of</w:t>
      </w:r>
      <w:r w:rsidR="00F31591" w:rsidRPr="00856033">
        <w:t xml:space="preserve"> </w:t>
      </w:r>
      <w:r w:rsidRPr="00856033">
        <w:t xml:space="preserve">demersal trawl fish and </w:t>
      </w:r>
      <w:proofErr w:type="spellStart"/>
      <w:r w:rsidRPr="00856033">
        <w:rPr>
          <w:i/>
        </w:rPr>
        <w:t>Illex</w:t>
      </w:r>
      <w:proofErr w:type="spellEnd"/>
      <w:r w:rsidRPr="00856033">
        <w:t xml:space="preserve"> (see Appendix 2, Table S2.1</w:t>
      </w:r>
      <w:r w:rsidR="00F31591" w:rsidRPr="00856033">
        <w:t>.)</w:t>
      </w:r>
      <w:r w:rsidRPr="00856033">
        <w:t xml:space="preserve"> could explain the difference</w:t>
      </w:r>
      <w:r w:rsidR="007A3617">
        <w:t>s</w:t>
      </w:r>
      <w:r w:rsidRPr="00856033">
        <w:t xml:space="preserve"> in relative importance between conventional diet and</w:t>
      </w:r>
      <w:r w:rsidR="002F1CE1" w:rsidRPr="00856033">
        <w:t xml:space="preserve"> </w:t>
      </w:r>
      <w:r w:rsidRPr="00856033">
        <w:t xml:space="preserve">Bayesian mixing models. Nevertheless, demersal trawl fish and </w:t>
      </w:r>
      <w:proofErr w:type="spellStart"/>
      <w:r w:rsidRPr="00856033">
        <w:rPr>
          <w:i/>
        </w:rPr>
        <w:t>Illex</w:t>
      </w:r>
      <w:proofErr w:type="spellEnd"/>
      <w:r w:rsidRPr="00856033">
        <w:t xml:space="preserve"> are clear</w:t>
      </w:r>
      <w:r w:rsidR="007F6EFD" w:rsidRPr="00856033">
        <w:t>ly</w:t>
      </w:r>
      <w:r w:rsidRPr="00856033">
        <w:t xml:space="preserve"> </w:t>
      </w:r>
      <w:r w:rsidR="00AB7074">
        <w:t>of</w:t>
      </w:r>
      <w:r w:rsidR="007F6EFD" w:rsidRPr="00856033">
        <w:t xml:space="preserve"> </w:t>
      </w:r>
      <w:r w:rsidRPr="00856033">
        <w:t xml:space="preserve">major </w:t>
      </w:r>
      <w:r w:rsidR="00AB7074">
        <w:t>importance</w:t>
      </w:r>
      <w:r w:rsidRPr="00856033">
        <w:t xml:space="preserve"> to both species of royal albatrosses and black-browed albatross, as supported by </w:t>
      </w:r>
      <w:r w:rsidR="000D2F4F" w:rsidRPr="00856033">
        <w:t>the</w:t>
      </w:r>
      <w:r w:rsidRPr="00856033">
        <w:t xml:space="preserve"> Bayesian mixing model </w:t>
      </w:r>
      <w:r w:rsidR="007F6EFD" w:rsidRPr="00856033">
        <w:t>including</w:t>
      </w:r>
      <w:r w:rsidRPr="00856033">
        <w:t xml:space="preserve"> demersal trawl fish and </w:t>
      </w:r>
      <w:proofErr w:type="spellStart"/>
      <w:r w:rsidRPr="00856033">
        <w:rPr>
          <w:i/>
        </w:rPr>
        <w:t>Illex</w:t>
      </w:r>
      <w:proofErr w:type="spellEnd"/>
      <w:r w:rsidRPr="00856033">
        <w:t xml:space="preserve"> combined as a source (</w:t>
      </w:r>
      <w:r w:rsidR="00EB1149" w:rsidRPr="00856033">
        <w:t xml:space="preserve">Fig. </w:t>
      </w:r>
      <w:r w:rsidR="00063225">
        <w:t>5</w:t>
      </w:r>
      <w:r w:rsidR="00EB1149" w:rsidRPr="00856033">
        <w:t xml:space="preserve">; </w:t>
      </w:r>
      <w:r w:rsidRPr="00856033">
        <w:t xml:space="preserve">Appendix 2, Fig. S2.1), and by a previous study </w:t>
      </w:r>
      <w:r w:rsidR="00AB7074">
        <w:t>of</w:t>
      </w:r>
      <w:r w:rsidRPr="00856033">
        <w:t xml:space="preserve"> </w:t>
      </w:r>
      <w:r w:rsidR="007F6EFD" w:rsidRPr="00856033">
        <w:t>black-browed</w:t>
      </w:r>
      <w:r w:rsidRPr="00856033">
        <w:t xml:space="preserve"> albatross</w:t>
      </w:r>
      <w:r w:rsidR="00AB7074">
        <w:t>es</w:t>
      </w:r>
      <w:r w:rsidRPr="00856033">
        <w:t xml:space="preserve"> (Mariano-</w:t>
      </w:r>
      <w:proofErr w:type="spellStart"/>
      <w:r w:rsidRPr="00856033">
        <w:t>Jelicich</w:t>
      </w:r>
      <w:proofErr w:type="spellEnd"/>
      <w:r w:rsidRPr="00856033">
        <w:t xml:space="preserve"> et al. 2014). Note that this mixed source </w:t>
      </w:r>
      <w:r w:rsidR="000D2F4F" w:rsidRPr="00856033">
        <w:t>-</w:t>
      </w:r>
      <w:r w:rsidRPr="00856033">
        <w:t xml:space="preserve"> demersal fish and </w:t>
      </w:r>
      <w:proofErr w:type="spellStart"/>
      <w:r w:rsidRPr="00856033">
        <w:rPr>
          <w:i/>
        </w:rPr>
        <w:t>Illex</w:t>
      </w:r>
      <w:proofErr w:type="spellEnd"/>
      <w:r w:rsidRPr="00856033">
        <w:t xml:space="preserve"> </w:t>
      </w:r>
      <w:r w:rsidR="000D2F4F" w:rsidRPr="00856033">
        <w:t xml:space="preserve">- </w:t>
      </w:r>
      <w:r w:rsidRPr="00856033">
        <w:t>encompasses the bulk of the discard</w:t>
      </w:r>
      <w:r w:rsidR="007F6EFD" w:rsidRPr="00856033">
        <w:t>s</w:t>
      </w:r>
      <w:r w:rsidRPr="00856033">
        <w:t xml:space="preserve"> of this </w:t>
      </w:r>
      <w:proofErr w:type="gramStart"/>
      <w:r w:rsidR="007F6EFD" w:rsidRPr="00856033">
        <w:t xml:space="preserve">particular </w:t>
      </w:r>
      <w:r w:rsidRPr="00856033">
        <w:t>fishery</w:t>
      </w:r>
      <w:proofErr w:type="gramEnd"/>
      <w:r w:rsidRPr="00856033">
        <w:t>.</w:t>
      </w:r>
      <w:r w:rsidR="00144FFA" w:rsidRPr="00144FFA">
        <w:t xml:space="preserve"> </w:t>
      </w:r>
      <w:r w:rsidR="000607D7" w:rsidRPr="000607D7">
        <w:t xml:space="preserve">A Bayesian mixing model with our original six </w:t>
      </w:r>
      <w:proofErr w:type="gramStart"/>
      <w:r w:rsidR="000607D7" w:rsidRPr="000607D7">
        <w:t>sources, but</w:t>
      </w:r>
      <w:proofErr w:type="gramEnd"/>
      <w:r w:rsidR="000607D7" w:rsidRPr="000607D7">
        <w:t xml:space="preserve"> including isotopic data from </w:t>
      </w:r>
      <w:proofErr w:type="spellStart"/>
      <w:r w:rsidR="000607D7" w:rsidRPr="000607D7">
        <w:rPr>
          <w:i/>
        </w:rPr>
        <w:t>Illex</w:t>
      </w:r>
      <w:proofErr w:type="spellEnd"/>
      <w:r w:rsidR="000607D7" w:rsidRPr="000607D7">
        <w:t xml:space="preserve"> and </w:t>
      </w:r>
      <w:r w:rsidR="000607D7" w:rsidRPr="000607D7">
        <w:rPr>
          <w:i/>
        </w:rPr>
        <w:t xml:space="preserve">M. </w:t>
      </w:r>
      <w:proofErr w:type="spellStart"/>
      <w:r w:rsidR="000607D7" w:rsidRPr="000607D7">
        <w:rPr>
          <w:i/>
        </w:rPr>
        <w:lastRenderedPageBreak/>
        <w:t>hubbsi</w:t>
      </w:r>
      <w:proofErr w:type="spellEnd"/>
      <w:r w:rsidR="000607D7" w:rsidRPr="000607D7">
        <w:t xml:space="preserve"> sampled in our study area (</w:t>
      </w:r>
      <w:proofErr w:type="spellStart"/>
      <w:r w:rsidR="000607D7" w:rsidRPr="000607D7">
        <w:t>Saporiti</w:t>
      </w:r>
      <w:proofErr w:type="spellEnd"/>
      <w:r w:rsidR="000607D7" w:rsidRPr="000607D7">
        <w:t xml:space="preserve"> et al. 2015), further supported our conclusion that these two prey, particularly </w:t>
      </w:r>
      <w:r w:rsidR="000607D7" w:rsidRPr="000607D7">
        <w:rPr>
          <w:i/>
        </w:rPr>
        <w:t xml:space="preserve">M. </w:t>
      </w:r>
      <w:proofErr w:type="spellStart"/>
      <w:r w:rsidR="000607D7" w:rsidRPr="000607D7">
        <w:rPr>
          <w:i/>
        </w:rPr>
        <w:t>hubbsi</w:t>
      </w:r>
      <w:proofErr w:type="spellEnd"/>
      <w:r w:rsidR="000607D7" w:rsidRPr="000607D7">
        <w:t>, were important in the diet of both species of royal albatrosses, and black-browed albatross (Fig. S2.2).</w:t>
      </w:r>
    </w:p>
    <w:p w14:paraId="206FC3B5" w14:textId="2A0AC9DD" w:rsidR="00BB569D" w:rsidRPr="00856033" w:rsidRDefault="007F6EFD" w:rsidP="00BB569D">
      <w:pPr>
        <w:spacing w:line="360" w:lineRule="auto"/>
      </w:pPr>
      <w:r w:rsidRPr="00856033">
        <w:t xml:space="preserve">The </w:t>
      </w:r>
      <w:r w:rsidR="00BB569D" w:rsidRPr="00856033">
        <w:t xml:space="preserve">Bayesian mixing model output indicated that discards from pelagic and demersal longline fisheries did not predominate in the diet of any species. </w:t>
      </w:r>
      <w:r w:rsidRPr="00856033">
        <w:t>Across</w:t>
      </w:r>
      <w:r w:rsidR="00BB569D" w:rsidRPr="00856033">
        <w:t xml:space="preserve"> the study area</w:t>
      </w:r>
      <w:r w:rsidR="00BC6229" w:rsidRPr="00856033">
        <w:t>,</w:t>
      </w:r>
      <w:r w:rsidR="00BB569D" w:rsidRPr="00856033">
        <w:t xml:space="preserve"> discards from the demersal longline fishery for toot</w:t>
      </w:r>
      <w:r w:rsidRPr="00856033">
        <w:t>h</w:t>
      </w:r>
      <w:r w:rsidR="00BB569D" w:rsidRPr="00856033">
        <w:t xml:space="preserve">fish </w:t>
      </w:r>
      <w:r w:rsidRPr="00856033">
        <w:t>consist of</w:t>
      </w:r>
      <w:r w:rsidR="00BB569D" w:rsidRPr="00856033">
        <w:t xml:space="preserve"> offal from onboard processing</w:t>
      </w:r>
      <w:r w:rsidRPr="00856033">
        <w:t>,</w:t>
      </w:r>
      <w:r w:rsidR="00BB569D" w:rsidRPr="00856033">
        <w:t xml:space="preserve"> and </w:t>
      </w:r>
      <w:r w:rsidRPr="00856033">
        <w:t xml:space="preserve">non-target </w:t>
      </w:r>
      <w:r w:rsidR="00BB569D" w:rsidRPr="00856033">
        <w:t xml:space="preserve">demersal fish, including </w:t>
      </w:r>
      <w:proofErr w:type="spellStart"/>
      <w:r w:rsidR="00BB569D" w:rsidRPr="00856033">
        <w:rPr>
          <w:i/>
        </w:rPr>
        <w:t>Macrourus</w:t>
      </w:r>
      <w:proofErr w:type="spellEnd"/>
      <w:r w:rsidR="00BB569D" w:rsidRPr="00856033">
        <w:rPr>
          <w:i/>
        </w:rPr>
        <w:t xml:space="preserve"> </w:t>
      </w:r>
      <w:r w:rsidR="00BB569D" w:rsidRPr="00856033">
        <w:t xml:space="preserve">spp. </w:t>
      </w:r>
      <w:r w:rsidR="000F6995" w:rsidRPr="000F6995">
        <w:t xml:space="preserve">In terms of reconstructed fresh mass, </w:t>
      </w:r>
      <w:proofErr w:type="spellStart"/>
      <w:r w:rsidR="000F6995" w:rsidRPr="00791180">
        <w:rPr>
          <w:i/>
        </w:rPr>
        <w:t>Macrourus</w:t>
      </w:r>
      <w:proofErr w:type="spellEnd"/>
      <w:r w:rsidR="000F6995" w:rsidRPr="000F6995">
        <w:t xml:space="preserve"> spp. were eaten by wandering albatross, southern and northern royal albatrosses, and white-capped albatross. However, consistent with the mixing model output, </w:t>
      </w:r>
      <w:proofErr w:type="gramStart"/>
      <w:r w:rsidR="000F6995" w:rsidRPr="000F6995">
        <w:t>these prey</w:t>
      </w:r>
      <w:proofErr w:type="gramEnd"/>
      <w:r w:rsidR="000F6995" w:rsidRPr="000F6995">
        <w:t xml:space="preserve"> did not predominate in the diet of any species.</w:t>
      </w:r>
      <w:r w:rsidR="000F6995">
        <w:t xml:space="preserve"> </w:t>
      </w:r>
    </w:p>
    <w:p w14:paraId="1F2EA08C" w14:textId="2A3AB9B7" w:rsidR="00036E0E" w:rsidRPr="00856033" w:rsidRDefault="00AB7074" w:rsidP="00BB569D">
      <w:pPr>
        <w:spacing w:line="360" w:lineRule="auto"/>
        <w:rPr>
          <w:lang w:val="en-GB"/>
        </w:rPr>
      </w:pPr>
      <w:r>
        <w:t>T</w:t>
      </w:r>
      <w:r w:rsidR="00BB569D" w:rsidRPr="00856033">
        <w:t xml:space="preserve">he Bayesian </w:t>
      </w:r>
      <w:r w:rsidR="008D5311" w:rsidRPr="00856033">
        <w:t xml:space="preserve">stable isotope </w:t>
      </w:r>
      <w:r w:rsidR="00BB569D" w:rsidRPr="00856033">
        <w:t>mixing model</w:t>
      </w:r>
      <w:r>
        <w:t>s</w:t>
      </w:r>
      <w:r w:rsidR="00BB569D" w:rsidRPr="00856033">
        <w:t xml:space="preserve"> suggested that discard</w:t>
      </w:r>
      <w:r w:rsidR="001E2855" w:rsidRPr="00856033">
        <w:t>s</w:t>
      </w:r>
      <w:r w:rsidR="00BB569D" w:rsidRPr="00856033">
        <w:t xml:space="preserve"> from pelagic longline fish</w:t>
      </w:r>
      <w:r w:rsidR="001E2855" w:rsidRPr="00856033">
        <w:t>ing</w:t>
      </w:r>
      <w:r w:rsidR="00BB569D" w:rsidRPr="00856033">
        <w:t xml:space="preserve"> w</w:t>
      </w:r>
      <w:r>
        <w:t>ere</w:t>
      </w:r>
      <w:r w:rsidR="00BB569D" w:rsidRPr="00856033">
        <w:t xml:space="preserve"> of low</w:t>
      </w:r>
      <w:r w:rsidR="00036E0E" w:rsidRPr="00856033">
        <w:t xml:space="preserve"> to </w:t>
      </w:r>
      <w:r w:rsidR="00BB569D" w:rsidRPr="00856033">
        <w:t xml:space="preserve">moderate importance in all species. </w:t>
      </w:r>
      <w:r w:rsidR="001E2855" w:rsidRPr="00856033">
        <w:t>However</w:t>
      </w:r>
      <w:r w:rsidR="00BB569D" w:rsidRPr="00856033">
        <w:t xml:space="preserve">, </w:t>
      </w:r>
      <w:r w:rsidR="001E2855" w:rsidRPr="00856033">
        <w:t>some</w:t>
      </w:r>
      <w:r w:rsidR="00BB569D" w:rsidRPr="00856033">
        <w:rPr>
          <w:i/>
        </w:rPr>
        <w:t xml:space="preserve"> </w:t>
      </w:r>
      <w:proofErr w:type="spellStart"/>
      <w:r w:rsidR="00BB569D" w:rsidRPr="00856033">
        <w:rPr>
          <w:i/>
        </w:rPr>
        <w:t>Illex</w:t>
      </w:r>
      <w:proofErr w:type="spellEnd"/>
      <w:r w:rsidR="00BB569D" w:rsidRPr="00856033">
        <w:t xml:space="preserve"> and small pelagic fish </w:t>
      </w:r>
      <w:r w:rsidR="001E2855" w:rsidRPr="00856033">
        <w:t xml:space="preserve">used as pelagic longline baits are undoubtedly </w:t>
      </w:r>
      <w:r w:rsidR="00BB569D" w:rsidRPr="00856033">
        <w:t xml:space="preserve">ingested </w:t>
      </w:r>
      <w:r w:rsidR="001E2855" w:rsidRPr="00856033">
        <w:t xml:space="preserve">by </w:t>
      </w:r>
      <w:r w:rsidR="008203B7">
        <w:t xml:space="preserve">scavenging </w:t>
      </w:r>
      <w:r w:rsidR="001E2855" w:rsidRPr="00856033">
        <w:t xml:space="preserve">seabirds </w:t>
      </w:r>
      <w:r w:rsidR="00BB569D" w:rsidRPr="00856033">
        <w:t xml:space="preserve">(see Table 6). </w:t>
      </w:r>
      <w:r w:rsidR="001E2855" w:rsidRPr="00856033">
        <w:t>A</w:t>
      </w:r>
      <w:r w:rsidR="00BB569D" w:rsidRPr="00856033">
        <w:t xml:space="preserve">ll the birds in </w:t>
      </w:r>
      <w:r>
        <w:t>our</w:t>
      </w:r>
      <w:r w:rsidR="00BB569D" w:rsidRPr="00856033">
        <w:t xml:space="preserve"> study were bycaught </w:t>
      </w:r>
      <w:r>
        <w:t>on</w:t>
      </w:r>
      <w:r w:rsidR="00BB569D" w:rsidRPr="00856033">
        <w:t xml:space="preserve"> pelagic longline</w:t>
      </w:r>
      <w:r>
        <w:t>rs</w:t>
      </w:r>
      <w:r w:rsidR="00BB569D" w:rsidRPr="00856033">
        <w:t>, so the relative</w:t>
      </w:r>
      <w:r w:rsidR="001E2855" w:rsidRPr="00856033">
        <w:t>ly</w:t>
      </w:r>
      <w:r w:rsidR="00BB569D" w:rsidRPr="00856033">
        <w:t xml:space="preserve"> low importance of this fishery might </w:t>
      </w:r>
      <w:r w:rsidR="00474A7C" w:rsidRPr="00856033">
        <w:t xml:space="preserve">indicate </w:t>
      </w:r>
      <w:r>
        <w:t xml:space="preserve">that </w:t>
      </w:r>
      <w:r w:rsidR="001E2855" w:rsidRPr="00856033">
        <w:t xml:space="preserve">vessels </w:t>
      </w:r>
      <w:r>
        <w:t xml:space="preserve">are not attended by birds </w:t>
      </w:r>
      <w:r w:rsidR="001E2855" w:rsidRPr="00856033">
        <w:t xml:space="preserve">for </w:t>
      </w:r>
      <w:r w:rsidR="00BB569D" w:rsidRPr="00856033">
        <w:t xml:space="preserve">prolonged </w:t>
      </w:r>
      <w:r w:rsidR="001E2855" w:rsidRPr="00856033">
        <w:t>periods</w:t>
      </w:r>
      <w:r w:rsidR="00BB569D" w:rsidRPr="00856033">
        <w:t xml:space="preserve">, as </w:t>
      </w:r>
      <w:r w:rsidR="001E2855" w:rsidRPr="00856033">
        <w:t xml:space="preserve">suggested </w:t>
      </w:r>
      <w:r w:rsidR="00BB569D" w:rsidRPr="00856033">
        <w:t xml:space="preserve">from </w:t>
      </w:r>
      <w:r w:rsidR="001E2855" w:rsidRPr="00856033">
        <w:t xml:space="preserve">vessel-based </w:t>
      </w:r>
      <w:r w:rsidR="00BB569D" w:rsidRPr="00856033">
        <w:t xml:space="preserve">observations of </w:t>
      </w:r>
      <w:r>
        <w:t>those</w:t>
      </w:r>
      <w:r w:rsidR="001E2855" w:rsidRPr="00856033">
        <w:t xml:space="preserve"> that are banded or have</w:t>
      </w:r>
      <w:r w:rsidR="00BB569D" w:rsidRPr="00856033">
        <w:t xml:space="preserve"> diagnostic external marks (</w:t>
      </w:r>
      <w:proofErr w:type="spellStart"/>
      <w:r w:rsidR="00BB569D" w:rsidRPr="00856033">
        <w:t>Bugoni</w:t>
      </w:r>
      <w:proofErr w:type="spellEnd"/>
      <w:r w:rsidR="00BB569D" w:rsidRPr="00856033">
        <w:t xml:space="preserve"> et al. 2010). </w:t>
      </w:r>
      <w:r w:rsidR="008203B7">
        <w:t>S</w:t>
      </w:r>
      <w:r w:rsidR="00BB569D" w:rsidRPr="00856033">
        <w:t xml:space="preserve">pectacled petrel and particularly wandering albatross are </w:t>
      </w:r>
      <w:r w:rsidR="001E2855" w:rsidRPr="00856033">
        <w:t xml:space="preserve">the </w:t>
      </w:r>
      <w:r w:rsidR="00BB569D" w:rsidRPr="00856033">
        <w:t>two m</w:t>
      </w:r>
      <w:r w:rsidR="00BF2185">
        <w:t>ost</w:t>
      </w:r>
      <w:r w:rsidR="00BB569D" w:rsidRPr="00856033">
        <w:t xml:space="preserve"> oceanic </w:t>
      </w:r>
      <w:r w:rsidR="00BF2185">
        <w:t xml:space="preserve">of our study </w:t>
      </w:r>
      <w:r w:rsidR="00BB569D" w:rsidRPr="00856033">
        <w:t>species known to overlap extensively with pelagic longline fishing (</w:t>
      </w:r>
      <w:proofErr w:type="spellStart"/>
      <w:r w:rsidR="00BB569D" w:rsidRPr="00856033">
        <w:t>Bugoni</w:t>
      </w:r>
      <w:proofErr w:type="spellEnd"/>
      <w:r w:rsidR="00BB569D" w:rsidRPr="00856033">
        <w:t xml:space="preserve"> et al. 2009</w:t>
      </w:r>
      <w:r w:rsidR="00C04911" w:rsidRPr="00856033">
        <w:t>,</w:t>
      </w:r>
      <w:r w:rsidR="00BB569D" w:rsidRPr="00856033">
        <w:t xml:space="preserve"> Jiménez et al. </w:t>
      </w:r>
      <w:r w:rsidR="00BD56AF" w:rsidRPr="00856033">
        <w:t>2016</w:t>
      </w:r>
      <w:r w:rsidR="00BB569D" w:rsidRPr="00856033">
        <w:t xml:space="preserve">). </w:t>
      </w:r>
      <w:proofErr w:type="spellStart"/>
      <w:r w:rsidR="008D5311" w:rsidRPr="00856033">
        <w:rPr>
          <w:i/>
        </w:rPr>
        <w:t>Histioteuthis</w:t>
      </w:r>
      <w:proofErr w:type="spellEnd"/>
      <w:r w:rsidR="008D5311" w:rsidRPr="00856033">
        <w:t xml:space="preserve"> spp</w:t>
      </w:r>
      <w:r w:rsidR="001E2855" w:rsidRPr="00856033">
        <w:t>.</w:t>
      </w:r>
      <w:r w:rsidR="008D5311" w:rsidRPr="00856033">
        <w:t xml:space="preserve"> and </w:t>
      </w:r>
      <w:r w:rsidR="00BB569D" w:rsidRPr="00856033">
        <w:t xml:space="preserve">small pelagic fish </w:t>
      </w:r>
      <w:r w:rsidR="00BB569D" w:rsidRPr="00856033">
        <w:rPr>
          <w:lang w:val="en-GB"/>
        </w:rPr>
        <w:t>dominated</w:t>
      </w:r>
      <w:r w:rsidR="00BB569D" w:rsidRPr="00856033">
        <w:t xml:space="preserve"> their diet according </w:t>
      </w:r>
      <w:r w:rsidR="001E2855" w:rsidRPr="00856033">
        <w:t xml:space="preserve">to the </w:t>
      </w:r>
      <w:r w:rsidR="00BB569D" w:rsidRPr="00856033">
        <w:t xml:space="preserve">mixing models. The predominance of </w:t>
      </w:r>
      <w:proofErr w:type="spellStart"/>
      <w:r w:rsidR="00BB569D" w:rsidRPr="00856033">
        <w:rPr>
          <w:i/>
        </w:rPr>
        <w:t>Histioteuthis</w:t>
      </w:r>
      <w:proofErr w:type="spellEnd"/>
      <w:r w:rsidR="00BB569D" w:rsidRPr="00856033">
        <w:rPr>
          <w:i/>
        </w:rPr>
        <w:t xml:space="preserve"> </w:t>
      </w:r>
      <w:r w:rsidR="00BB569D" w:rsidRPr="00856033">
        <w:t>spp</w:t>
      </w:r>
      <w:r w:rsidR="00AB41FA" w:rsidRPr="00856033">
        <w:t>.</w:t>
      </w:r>
      <w:r w:rsidR="00BB569D" w:rsidRPr="00856033">
        <w:t xml:space="preserve"> in </w:t>
      </w:r>
      <w:r w:rsidR="00AB41FA" w:rsidRPr="00856033">
        <w:t xml:space="preserve">the diet of </w:t>
      </w:r>
      <w:r w:rsidR="00BB569D" w:rsidRPr="00856033">
        <w:t xml:space="preserve">wandering </w:t>
      </w:r>
      <w:r w:rsidR="00AB41FA" w:rsidRPr="00856033">
        <w:t>albatross</w:t>
      </w:r>
      <w:r w:rsidR="00BB569D" w:rsidRPr="00856033">
        <w:t xml:space="preserve"> was confirmed by the conventional diet analysis</w:t>
      </w:r>
      <w:r w:rsidR="00911EFF" w:rsidRPr="00856033">
        <w:t xml:space="preserve"> </w:t>
      </w:r>
      <w:r w:rsidR="00CC01FC" w:rsidRPr="00856033">
        <w:t xml:space="preserve">of fresh </w:t>
      </w:r>
      <w:r w:rsidR="00497B19" w:rsidRPr="00856033">
        <w:t xml:space="preserve">prey </w:t>
      </w:r>
      <w:r>
        <w:t xml:space="preserve">only </w:t>
      </w:r>
      <w:r w:rsidR="006943F7" w:rsidRPr="00856033">
        <w:t>(Table 6)</w:t>
      </w:r>
      <w:r w:rsidR="00497B19" w:rsidRPr="00856033">
        <w:t xml:space="preserve">, </w:t>
      </w:r>
      <w:r>
        <w:t>or</w:t>
      </w:r>
      <w:r w:rsidR="00497B19" w:rsidRPr="00856033">
        <w:t xml:space="preserve"> fresh and </w:t>
      </w:r>
      <w:r w:rsidR="006943F7" w:rsidRPr="00856033">
        <w:t xml:space="preserve">old </w:t>
      </w:r>
      <w:r w:rsidR="00CC01FC" w:rsidRPr="00856033">
        <w:t>material</w:t>
      </w:r>
      <w:r w:rsidR="006943F7" w:rsidRPr="00856033">
        <w:t xml:space="preserve"> </w:t>
      </w:r>
      <w:r w:rsidR="00497B19" w:rsidRPr="00856033">
        <w:t xml:space="preserve">combined </w:t>
      </w:r>
      <w:r w:rsidR="006943F7" w:rsidRPr="00856033">
        <w:t>(Table 1)</w:t>
      </w:r>
      <w:r w:rsidR="00BB569D" w:rsidRPr="00856033">
        <w:t xml:space="preserve">.  These species are also important in the diet during the breeding season (Xavier et al. 2003) along with other squid (e.g. </w:t>
      </w:r>
      <w:proofErr w:type="spellStart"/>
      <w:r w:rsidR="00BB569D" w:rsidRPr="00856033">
        <w:rPr>
          <w:i/>
        </w:rPr>
        <w:t>Kondakovia</w:t>
      </w:r>
      <w:proofErr w:type="spellEnd"/>
      <w:r w:rsidR="00BB569D" w:rsidRPr="00856033">
        <w:rPr>
          <w:i/>
        </w:rPr>
        <w:t xml:space="preserve"> </w:t>
      </w:r>
      <w:proofErr w:type="spellStart"/>
      <w:r w:rsidR="00BB569D" w:rsidRPr="00856033">
        <w:rPr>
          <w:i/>
        </w:rPr>
        <w:t>longimana</w:t>
      </w:r>
      <w:proofErr w:type="spellEnd"/>
      <w:r w:rsidR="00BB569D" w:rsidRPr="00856033">
        <w:t xml:space="preserve"> and </w:t>
      </w:r>
      <w:proofErr w:type="spellStart"/>
      <w:r w:rsidR="00BB569D" w:rsidRPr="00856033">
        <w:rPr>
          <w:i/>
        </w:rPr>
        <w:t>Taonius</w:t>
      </w:r>
      <w:proofErr w:type="spellEnd"/>
      <w:r w:rsidR="00BB569D" w:rsidRPr="00856033">
        <w:rPr>
          <w:i/>
        </w:rPr>
        <w:t xml:space="preserve"> </w:t>
      </w:r>
      <w:r w:rsidR="00BB569D" w:rsidRPr="00856033">
        <w:t>sp.</w:t>
      </w:r>
      <w:r w:rsidR="002B4463" w:rsidRPr="00856033">
        <w:t xml:space="preserve"> B (Voss)</w:t>
      </w:r>
      <w:r w:rsidR="00BB569D" w:rsidRPr="00856033">
        <w:t>)</w:t>
      </w:r>
      <w:r w:rsidR="00AB41FA" w:rsidRPr="00856033">
        <w:t>,</w:t>
      </w:r>
      <w:r w:rsidR="00BB569D" w:rsidRPr="00856033">
        <w:t xml:space="preserve"> and fish discard</w:t>
      </w:r>
      <w:r w:rsidR="008D5311" w:rsidRPr="00856033">
        <w:t>ed</w:t>
      </w:r>
      <w:r w:rsidR="00BB569D" w:rsidRPr="00856033">
        <w:t xml:space="preserve"> from the demersal longline fishery for toothfish (Xavier et al. 2003</w:t>
      </w:r>
      <w:r w:rsidR="0003464D">
        <w:t>;</w:t>
      </w:r>
      <w:r w:rsidR="00BB569D" w:rsidRPr="00856033">
        <w:t xml:space="preserve"> </w:t>
      </w:r>
      <w:proofErr w:type="spellStart"/>
      <w:r w:rsidR="00BB569D" w:rsidRPr="00856033">
        <w:t>Ceia</w:t>
      </w:r>
      <w:proofErr w:type="spellEnd"/>
      <w:r w:rsidR="00BB569D" w:rsidRPr="00856033">
        <w:t xml:space="preserve"> et al. 2012). Although we </w:t>
      </w:r>
      <w:r w:rsidR="00BB569D" w:rsidRPr="00856033">
        <w:rPr>
          <w:lang w:val="en-GB"/>
        </w:rPr>
        <w:t>analyse</w:t>
      </w:r>
      <w:r w:rsidR="00036E0E" w:rsidRPr="00856033">
        <w:rPr>
          <w:lang w:val="en-GB"/>
        </w:rPr>
        <w:t>d</w:t>
      </w:r>
      <w:r w:rsidR="00BB569D" w:rsidRPr="00856033">
        <w:rPr>
          <w:lang w:val="en-GB"/>
        </w:rPr>
        <w:t xml:space="preserve"> few stomachs of </w:t>
      </w:r>
      <w:r w:rsidR="00BB569D" w:rsidRPr="00856033">
        <w:t>spectacled petrel,</w:t>
      </w:r>
      <w:r w:rsidR="00BB569D" w:rsidRPr="00856033">
        <w:rPr>
          <w:lang w:val="en-GB"/>
        </w:rPr>
        <w:t xml:space="preserve"> almost half of the squid beaks were highly eroded, </w:t>
      </w:r>
      <w:r w:rsidR="00AB41FA" w:rsidRPr="00856033">
        <w:rPr>
          <w:lang w:val="en-GB"/>
        </w:rPr>
        <w:t xml:space="preserve">and so </w:t>
      </w:r>
      <w:r w:rsidR="00BB569D" w:rsidRPr="00856033">
        <w:rPr>
          <w:lang w:val="en-GB"/>
        </w:rPr>
        <w:t>remain</w:t>
      </w:r>
      <w:r w:rsidR="00AB41FA" w:rsidRPr="00856033">
        <w:rPr>
          <w:lang w:val="en-GB"/>
        </w:rPr>
        <w:t>ed</w:t>
      </w:r>
      <w:r w:rsidR="00BB569D" w:rsidRPr="00856033">
        <w:rPr>
          <w:lang w:val="en-GB"/>
        </w:rPr>
        <w:t xml:space="preserve"> undetermined. </w:t>
      </w:r>
      <w:r w:rsidR="00721D21">
        <w:rPr>
          <w:lang w:val="en-GB"/>
        </w:rPr>
        <w:t>T</w:t>
      </w:r>
      <w:r w:rsidR="00BB569D" w:rsidRPr="00856033">
        <w:rPr>
          <w:lang w:val="en-GB"/>
        </w:rPr>
        <w:t xml:space="preserve">he most important </w:t>
      </w:r>
      <w:r w:rsidR="00721D21">
        <w:rPr>
          <w:lang w:val="en-GB"/>
        </w:rPr>
        <w:t xml:space="preserve">squid identified </w:t>
      </w:r>
      <w:r w:rsidR="00BB569D" w:rsidRPr="00856033">
        <w:rPr>
          <w:lang w:val="en-GB"/>
        </w:rPr>
        <w:t xml:space="preserve">was </w:t>
      </w:r>
      <w:proofErr w:type="spellStart"/>
      <w:r w:rsidR="00BB569D" w:rsidRPr="00856033">
        <w:rPr>
          <w:i/>
          <w:lang w:val="en-GB"/>
        </w:rPr>
        <w:t>Lycoteuthis</w:t>
      </w:r>
      <w:proofErr w:type="spellEnd"/>
      <w:r w:rsidR="00BB569D" w:rsidRPr="00856033">
        <w:rPr>
          <w:i/>
          <w:lang w:val="en-GB"/>
        </w:rPr>
        <w:t xml:space="preserve"> </w:t>
      </w:r>
      <w:proofErr w:type="spellStart"/>
      <w:r w:rsidR="00BB569D" w:rsidRPr="00856033">
        <w:rPr>
          <w:i/>
          <w:lang w:val="en-GB"/>
        </w:rPr>
        <w:t>lorigera</w:t>
      </w:r>
      <w:proofErr w:type="spellEnd"/>
      <w:r w:rsidR="00BB569D" w:rsidRPr="00856033">
        <w:rPr>
          <w:i/>
          <w:lang w:val="en-GB"/>
        </w:rPr>
        <w:t xml:space="preserve">, </w:t>
      </w:r>
      <w:r w:rsidR="00BB569D" w:rsidRPr="00856033">
        <w:rPr>
          <w:lang w:val="en-GB"/>
        </w:rPr>
        <w:t xml:space="preserve">but the lower beaks were eroded and thus excluded from isotopic analyses as </w:t>
      </w:r>
      <w:r w:rsidR="00036E0E" w:rsidRPr="00856033">
        <w:rPr>
          <w:lang w:val="en-GB"/>
        </w:rPr>
        <w:t xml:space="preserve">they </w:t>
      </w:r>
      <w:r w:rsidR="00721D21">
        <w:rPr>
          <w:lang w:val="en-GB"/>
        </w:rPr>
        <w:t>were potentially</w:t>
      </w:r>
      <w:r w:rsidR="00BB569D" w:rsidRPr="00856033">
        <w:rPr>
          <w:lang w:val="en-GB"/>
        </w:rPr>
        <w:t xml:space="preserve"> consumed outside the </w:t>
      </w:r>
      <w:r w:rsidR="00721D21">
        <w:rPr>
          <w:lang w:val="en-GB"/>
        </w:rPr>
        <w:t>study area</w:t>
      </w:r>
      <w:r w:rsidR="00BB569D" w:rsidRPr="00856033">
        <w:rPr>
          <w:lang w:val="en-GB"/>
        </w:rPr>
        <w:t xml:space="preserve">. Although </w:t>
      </w:r>
      <w:proofErr w:type="spellStart"/>
      <w:r w:rsidR="00BB569D" w:rsidRPr="00856033">
        <w:rPr>
          <w:i/>
          <w:lang w:val="en-GB"/>
        </w:rPr>
        <w:t>Histioteuthis</w:t>
      </w:r>
      <w:proofErr w:type="spellEnd"/>
      <w:r w:rsidR="00BB569D" w:rsidRPr="00856033">
        <w:rPr>
          <w:lang w:val="en-GB"/>
        </w:rPr>
        <w:t xml:space="preserve"> </w:t>
      </w:r>
      <w:r w:rsidR="00AB41FA" w:rsidRPr="00856033">
        <w:rPr>
          <w:lang w:val="en-GB"/>
        </w:rPr>
        <w:t>was recorded</w:t>
      </w:r>
      <w:r w:rsidR="00BB569D" w:rsidRPr="00856033">
        <w:rPr>
          <w:lang w:val="en-GB"/>
        </w:rPr>
        <w:t xml:space="preserve">, its </w:t>
      </w:r>
      <w:r w:rsidR="00AB41FA" w:rsidRPr="00856033">
        <w:rPr>
          <w:lang w:val="en-GB"/>
        </w:rPr>
        <w:t xml:space="preserve">importance </w:t>
      </w:r>
      <w:r w:rsidR="00BB569D" w:rsidRPr="00856033">
        <w:rPr>
          <w:lang w:val="en-GB"/>
        </w:rPr>
        <w:t xml:space="preserve">remained unclear. However, stomach analysis of seven bycaught </w:t>
      </w:r>
      <w:r w:rsidR="00AB41FA" w:rsidRPr="00856033">
        <w:rPr>
          <w:lang w:val="en-GB"/>
        </w:rPr>
        <w:t>birds</w:t>
      </w:r>
      <w:r w:rsidR="00BB569D" w:rsidRPr="00856033">
        <w:rPr>
          <w:lang w:val="en-GB"/>
        </w:rPr>
        <w:t xml:space="preserve"> in southern Brazil found that </w:t>
      </w:r>
      <w:proofErr w:type="spellStart"/>
      <w:r w:rsidR="00BB569D" w:rsidRPr="00856033">
        <w:rPr>
          <w:lang w:val="en-GB"/>
        </w:rPr>
        <w:t>Histioteuthidae</w:t>
      </w:r>
      <w:proofErr w:type="spellEnd"/>
      <w:r w:rsidR="00BB569D" w:rsidRPr="00856033">
        <w:rPr>
          <w:lang w:val="en-GB"/>
        </w:rPr>
        <w:t xml:space="preserve"> was the main squid family </w:t>
      </w:r>
      <w:r w:rsidR="00AB41FA" w:rsidRPr="00856033">
        <w:rPr>
          <w:lang w:val="en-GB"/>
        </w:rPr>
        <w:t xml:space="preserve">targeted </w:t>
      </w:r>
      <w:r w:rsidR="00BB569D" w:rsidRPr="00856033">
        <w:rPr>
          <w:lang w:val="en-GB"/>
        </w:rPr>
        <w:t xml:space="preserve">by </w:t>
      </w:r>
      <w:r w:rsidR="00AB41FA" w:rsidRPr="00856033">
        <w:rPr>
          <w:lang w:val="en-GB"/>
        </w:rPr>
        <w:t>spectacled</w:t>
      </w:r>
      <w:r w:rsidR="00BB569D" w:rsidRPr="00856033">
        <w:rPr>
          <w:lang w:val="en-GB"/>
        </w:rPr>
        <w:t xml:space="preserve"> petrel (</w:t>
      </w:r>
      <w:proofErr w:type="spellStart"/>
      <w:r w:rsidR="00BB569D" w:rsidRPr="00856033">
        <w:rPr>
          <w:lang w:val="en-GB"/>
        </w:rPr>
        <w:t>Colabuono</w:t>
      </w:r>
      <w:proofErr w:type="spellEnd"/>
      <w:r w:rsidR="00BB569D" w:rsidRPr="00856033">
        <w:rPr>
          <w:lang w:val="en-GB"/>
        </w:rPr>
        <w:t xml:space="preserve"> </w:t>
      </w:r>
      <w:r w:rsidR="00D24896">
        <w:rPr>
          <w:lang w:val="en-GB"/>
        </w:rPr>
        <w:t>and</w:t>
      </w:r>
      <w:r w:rsidR="00BB569D" w:rsidRPr="00856033">
        <w:rPr>
          <w:lang w:val="en-GB"/>
        </w:rPr>
        <w:t xml:space="preserve"> </w:t>
      </w:r>
      <w:proofErr w:type="spellStart"/>
      <w:r w:rsidR="00BB569D" w:rsidRPr="00856033">
        <w:rPr>
          <w:lang w:val="en-GB"/>
        </w:rPr>
        <w:t>Vooren</w:t>
      </w:r>
      <w:proofErr w:type="spellEnd"/>
      <w:r w:rsidR="00BB569D" w:rsidRPr="00856033">
        <w:rPr>
          <w:lang w:val="en-GB"/>
        </w:rPr>
        <w:t xml:space="preserve"> 2007), </w:t>
      </w:r>
      <w:r w:rsidR="00AB41FA" w:rsidRPr="00856033">
        <w:rPr>
          <w:lang w:val="en-GB"/>
        </w:rPr>
        <w:t>suggestin</w:t>
      </w:r>
      <w:r w:rsidR="00721D21">
        <w:rPr>
          <w:lang w:val="en-GB"/>
        </w:rPr>
        <w:t>g</w:t>
      </w:r>
      <w:r w:rsidR="00AB41FA" w:rsidRPr="00856033">
        <w:rPr>
          <w:lang w:val="en-GB"/>
        </w:rPr>
        <w:t xml:space="preserve"> t</w:t>
      </w:r>
      <w:r w:rsidR="00BB569D" w:rsidRPr="00856033">
        <w:rPr>
          <w:lang w:val="en-GB"/>
        </w:rPr>
        <w:t xml:space="preserve">hat </w:t>
      </w:r>
      <w:r w:rsidR="00721D21">
        <w:rPr>
          <w:lang w:val="en-GB"/>
        </w:rPr>
        <w:t>may be</w:t>
      </w:r>
      <w:r w:rsidR="00BB569D" w:rsidRPr="00856033">
        <w:rPr>
          <w:lang w:val="en-GB"/>
        </w:rPr>
        <w:t xml:space="preserve"> important prey. </w:t>
      </w:r>
      <w:r w:rsidR="00AB41FA" w:rsidRPr="00856033">
        <w:rPr>
          <w:lang w:val="en-GB"/>
        </w:rPr>
        <w:t>T</w:t>
      </w:r>
      <w:r w:rsidR="00BB569D" w:rsidRPr="00856033">
        <w:rPr>
          <w:lang w:val="en-GB"/>
        </w:rPr>
        <w:t xml:space="preserve">he isotopic signatures of small pelagic fish used in the mixing model were </w:t>
      </w:r>
      <w:r w:rsidR="00721D21">
        <w:rPr>
          <w:lang w:val="en-GB"/>
        </w:rPr>
        <w:t>from</w:t>
      </w:r>
      <w:r w:rsidR="00BB569D" w:rsidRPr="00856033">
        <w:rPr>
          <w:lang w:val="en-GB"/>
        </w:rPr>
        <w:t xml:space="preserve"> </w:t>
      </w:r>
      <w:proofErr w:type="spellStart"/>
      <w:r w:rsidR="00BB569D" w:rsidRPr="00856033">
        <w:rPr>
          <w:i/>
          <w:lang w:val="en-GB"/>
        </w:rPr>
        <w:t>Scomber</w:t>
      </w:r>
      <w:proofErr w:type="spellEnd"/>
      <w:r w:rsidR="00BB569D" w:rsidRPr="00856033">
        <w:rPr>
          <w:lang w:val="en-GB"/>
        </w:rPr>
        <w:t xml:space="preserve"> spp. and </w:t>
      </w:r>
      <w:proofErr w:type="spellStart"/>
      <w:r w:rsidR="00BB569D" w:rsidRPr="00856033">
        <w:rPr>
          <w:i/>
          <w:lang w:val="en-GB"/>
        </w:rPr>
        <w:t>Trachurus</w:t>
      </w:r>
      <w:proofErr w:type="spellEnd"/>
      <w:r w:rsidR="00BB569D" w:rsidRPr="00856033">
        <w:rPr>
          <w:lang w:val="en-GB"/>
        </w:rPr>
        <w:t xml:space="preserve"> spp., </w:t>
      </w:r>
      <w:r w:rsidR="00AB41FA" w:rsidRPr="00856033">
        <w:rPr>
          <w:lang w:val="en-GB"/>
        </w:rPr>
        <w:t>which are</w:t>
      </w:r>
      <w:r w:rsidR="00BB569D" w:rsidRPr="00856033">
        <w:rPr>
          <w:lang w:val="en-GB"/>
        </w:rPr>
        <w:t xml:space="preserve"> often </w:t>
      </w:r>
      <w:r w:rsidR="00AB41FA" w:rsidRPr="00856033">
        <w:rPr>
          <w:lang w:val="en-GB"/>
        </w:rPr>
        <w:t xml:space="preserve">used </w:t>
      </w:r>
      <w:r w:rsidR="00BB569D" w:rsidRPr="00856033">
        <w:rPr>
          <w:lang w:val="en-GB"/>
        </w:rPr>
        <w:t xml:space="preserve">as baits </w:t>
      </w:r>
      <w:r w:rsidR="00721D21">
        <w:rPr>
          <w:lang w:val="en-GB"/>
        </w:rPr>
        <w:t>by</w:t>
      </w:r>
      <w:r w:rsidR="00BB569D" w:rsidRPr="00856033">
        <w:rPr>
          <w:lang w:val="en-GB"/>
        </w:rPr>
        <w:t xml:space="preserve"> pelagic </w:t>
      </w:r>
      <w:proofErr w:type="spellStart"/>
      <w:r w:rsidR="00BB569D" w:rsidRPr="00856033">
        <w:rPr>
          <w:lang w:val="en-GB"/>
        </w:rPr>
        <w:t>longline</w:t>
      </w:r>
      <w:r w:rsidR="00721D21">
        <w:rPr>
          <w:lang w:val="en-GB"/>
        </w:rPr>
        <w:t>r</w:t>
      </w:r>
      <w:proofErr w:type="spellEnd"/>
      <w:r w:rsidR="00BB569D" w:rsidRPr="00856033">
        <w:rPr>
          <w:lang w:val="en-GB"/>
        </w:rPr>
        <w:t xml:space="preserve"> and </w:t>
      </w:r>
      <w:r w:rsidR="00721D21">
        <w:rPr>
          <w:lang w:val="en-GB"/>
        </w:rPr>
        <w:t>are</w:t>
      </w:r>
      <w:r w:rsidR="00BB569D" w:rsidRPr="00856033">
        <w:rPr>
          <w:lang w:val="en-GB"/>
        </w:rPr>
        <w:t xml:space="preserve"> consumed by both seabird species (Jiménez </w:t>
      </w:r>
      <w:r w:rsidR="00BB569D" w:rsidRPr="00856033">
        <w:t>et al. 2011, 2012</w:t>
      </w:r>
      <w:r w:rsidR="00BB569D" w:rsidRPr="00856033">
        <w:rPr>
          <w:lang w:val="en-GB"/>
        </w:rPr>
        <w:t xml:space="preserve">). Therefore, </w:t>
      </w:r>
      <w:r w:rsidR="00BB569D" w:rsidRPr="00856033">
        <w:rPr>
          <w:lang w:val="en-GB"/>
        </w:rPr>
        <w:lastRenderedPageBreak/>
        <w:t xml:space="preserve">the provenance of this </w:t>
      </w:r>
      <w:r w:rsidR="00721D21">
        <w:rPr>
          <w:lang w:val="en-GB"/>
        </w:rPr>
        <w:t xml:space="preserve">dietary </w:t>
      </w:r>
      <w:r w:rsidR="00BB569D" w:rsidRPr="00856033">
        <w:rPr>
          <w:lang w:val="en-GB"/>
        </w:rPr>
        <w:t xml:space="preserve">component could be </w:t>
      </w:r>
      <w:r w:rsidR="00AB41FA" w:rsidRPr="00856033">
        <w:rPr>
          <w:lang w:val="en-GB"/>
        </w:rPr>
        <w:t xml:space="preserve">as </w:t>
      </w:r>
      <w:r w:rsidR="00BB569D" w:rsidRPr="00856033">
        <w:rPr>
          <w:lang w:val="en-GB"/>
        </w:rPr>
        <w:t>discard</w:t>
      </w:r>
      <w:r w:rsidR="00AB41FA" w:rsidRPr="00856033">
        <w:rPr>
          <w:lang w:val="en-GB"/>
        </w:rPr>
        <w:t>s</w:t>
      </w:r>
      <w:r w:rsidR="00BB569D" w:rsidRPr="00856033">
        <w:rPr>
          <w:lang w:val="en-GB"/>
        </w:rPr>
        <w:t>; however, no evidence f</w:t>
      </w:r>
      <w:r w:rsidR="00AB41FA" w:rsidRPr="00856033">
        <w:rPr>
          <w:lang w:val="en-GB"/>
        </w:rPr>
        <w:t>or</w:t>
      </w:r>
      <w:r w:rsidR="00BB569D" w:rsidRPr="00856033">
        <w:rPr>
          <w:lang w:val="en-GB"/>
        </w:rPr>
        <w:t xml:space="preserve"> </w:t>
      </w:r>
      <w:r w:rsidR="00AB41FA" w:rsidRPr="00856033">
        <w:rPr>
          <w:lang w:val="en-GB"/>
        </w:rPr>
        <w:t>either prey</w:t>
      </w:r>
      <w:r w:rsidR="00BB569D" w:rsidRPr="00856033">
        <w:rPr>
          <w:lang w:val="en-GB"/>
        </w:rPr>
        <w:t xml:space="preserve"> was found in the stomach </w:t>
      </w:r>
      <w:r w:rsidR="00AB41FA" w:rsidRPr="00856033">
        <w:rPr>
          <w:lang w:val="en-GB"/>
        </w:rPr>
        <w:t>contents</w:t>
      </w:r>
      <w:r w:rsidR="006C59EF" w:rsidRPr="00856033">
        <w:t xml:space="preserve"> of wandering albatross </w:t>
      </w:r>
      <w:r w:rsidR="00AB41FA" w:rsidRPr="00856033">
        <w:t>or</w:t>
      </w:r>
      <w:r w:rsidR="006C59EF" w:rsidRPr="00856033">
        <w:t xml:space="preserve"> </w:t>
      </w:r>
      <w:r w:rsidR="006C59EF" w:rsidRPr="00856033">
        <w:rPr>
          <w:lang w:val="en-GB"/>
        </w:rPr>
        <w:t>spectacled petrel</w:t>
      </w:r>
      <w:r w:rsidR="00BB569D" w:rsidRPr="00856033">
        <w:rPr>
          <w:lang w:val="en-GB"/>
        </w:rPr>
        <w:t>.</w:t>
      </w:r>
    </w:p>
    <w:p w14:paraId="7AB3C0D8" w14:textId="31D8DE4C" w:rsidR="00122EBC" w:rsidRDefault="007E4A5D" w:rsidP="00BB569D">
      <w:pPr>
        <w:spacing w:line="360" w:lineRule="auto"/>
      </w:pPr>
      <w:r w:rsidRPr="007E4A5D">
        <w:t>A study in southern Brazil found that discards from the pelagic longline fishery was the main dietary source for the community of Procellariiformes (</w:t>
      </w:r>
      <w:proofErr w:type="spellStart"/>
      <w:r w:rsidRPr="007E4A5D">
        <w:t>Bugoni</w:t>
      </w:r>
      <w:proofErr w:type="spellEnd"/>
      <w:r w:rsidRPr="007E4A5D">
        <w:t xml:space="preserve"> et al. 2010). Note that this was based on SI ratios in seabird blood, and thus other TDF values, modelled in relation to three sources in </w:t>
      </w:r>
      <w:proofErr w:type="spellStart"/>
      <w:r w:rsidRPr="007E4A5D">
        <w:t>Isosource</w:t>
      </w:r>
      <w:proofErr w:type="spellEnd"/>
      <w:r w:rsidRPr="007E4A5D">
        <w:t xml:space="preserve"> (Phillips and Gregg 2003), which is not Bayesian and had no variation in TDF. Therefore, the comparison with our mixing models is not straightforward.</w:t>
      </w:r>
      <w:r w:rsidR="00981516">
        <w:t xml:space="preserve"> </w:t>
      </w:r>
      <w:r w:rsidR="00BB569D" w:rsidRPr="00856033">
        <w:t xml:space="preserve">This </w:t>
      </w:r>
      <w:r w:rsidR="00981516" w:rsidRPr="00981516">
        <w:t xml:space="preserve">study </w:t>
      </w:r>
      <w:r w:rsidR="00BB569D" w:rsidRPr="00856033">
        <w:t xml:space="preserve">used stable isotope ratios of muscle from blue shark as a proxy of pelagic longline fishing discards, as birds frequently feed on shark liver. We </w:t>
      </w:r>
      <w:r w:rsidR="00AB41FA" w:rsidRPr="00856033">
        <w:t>generated</w:t>
      </w:r>
      <w:r w:rsidR="00BB569D" w:rsidRPr="00856033">
        <w:t xml:space="preserve"> a</w:t>
      </w:r>
      <w:r w:rsidR="00AB41FA" w:rsidRPr="00856033">
        <w:t>n additional</w:t>
      </w:r>
      <w:r w:rsidR="00BB569D" w:rsidRPr="00856033">
        <w:t xml:space="preserve"> Bayesian mixing model </w:t>
      </w:r>
      <w:r w:rsidR="00AB41FA" w:rsidRPr="00856033">
        <w:t>for</w:t>
      </w:r>
      <w:r w:rsidR="00BB569D" w:rsidRPr="00856033">
        <w:t xml:space="preserve"> wandering albatross and spectacled petrel </w:t>
      </w:r>
      <w:r w:rsidR="00AB41FA" w:rsidRPr="00856033">
        <w:t xml:space="preserve">that </w:t>
      </w:r>
      <w:r w:rsidR="00BB569D" w:rsidRPr="00856033">
        <w:t>includ</w:t>
      </w:r>
      <w:r w:rsidR="00AB41FA" w:rsidRPr="00856033">
        <w:t>ed</w:t>
      </w:r>
      <w:r w:rsidR="00BB569D" w:rsidRPr="00856033">
        <w:t xml:space="preserve"> four potential sources: </w:t>
      </w:r>
      <w:proofErr w:type="spellStart"/>
      <w:r w:rsidR="00BB569D" w:rsidRPr="00856033">
        <w:rPr>
          <w:i/>
        </w:rPr>
        <w:t>Histioteuthis</w:t>
      </w:r>
      <w:proofErr w:type="spellEnd"/>
      <w:r w:rsidR="00BB569D" w:rsidRPr="00856033">
        <w:t>, small pelagic fish, blue</w:t>
      </w:r>
      <w:r w:rsidR="00BB569D">
        <w:t xml:space="preserve"> shark (see Appendix 2, Table S2.1 for isotopic values) and demersal longline fish. </w:t>
      </w:r>
      <w:proofErr w:type="spellStart"/>
      <w:r w:rsidR="00BB569D">
        <w:rPr>
          <w:i/>
        </w:rPr>
        <w:t>Illex</w:t>
      </w:r>
      <w:proofErr w:type="spellEnd"/>
      <w:r w:rsidR="00BB569D">
        <w:t xml:space="preserve"> and demersal fish from the trawl fishery were excluded as </w:t>
      </w:r>
      <w:r w:rsidR="00AB41FA">
        <w:t>they were of</w:t>
      </w:r>
      <w:r w:rsidR="00BB569D">
        <w:t xml:space="preserve"> minor relevance for these seabirds (see above). The model </w:t>
      </w:r>
      <w:r w:rsidR="00AB41FA">
        <w:t xml:space="preserve">again </w:t>
      </w:r>
      <w:r w:rsidR="00BB569D">
        <w:t xml:space="preserve">supported the </w:t>
      </w:r>
      <w:r w:rsidR="00721D21">
        <w:t>higher</w:t>
      </w:r>
      <w:r w:rsidR="00BB569D">
        <w:t xml:space="preserve"> importance of </w:t>
      </w:r>
      <w:proofErr w:type="spellStart"/>
      <w:r w:rsidR="006C59EF">
        <w:rPr>
          <w:i/>
        </w:rPr>
        <w:t>Histioteuthis</w:t>
      </w:r>
      <w:proofErr w:type="spellEnd"/>
      <w:r w:rsidR="006C59EF">
        <w:t xml:space="preserve"> </w:t>
      </w:r>
      <w:r w:rsidR="00BB569D">
        <w:t xml:space="preserve">and </w:t>
      </w:r>
      <w:r w:rsidR="006C59EF">
        <w:t xml:space="preserve">small pelagic fish </w:t>
      </w:r>
      <w:r w:rsidR="00721D21">
        <w:t xml:space="preserve">than either blue </w:t>
      </w:r>
      <w:r w:rsidR="00721D21" w:rsidRPr="00856033">
        <w:t xml:space="preserve">shark </w:t>
      </w:r>
      <w:r w:rsidR="00721D21">
        <w:t>or</w:t>
      </w:r>
      <w:r w:rsidR="00721D21" w:rsidRPr="00856033">
        <w:t xml:space="preserve"> demersal longline fish </w:t>
      </w:r>
      <w:r w:rsidR="00721D21">
        <w:t>for</w:t>
      </w:r>
      <w:r w:rsidR="00AB41FA">
        <w:t xml:space="preserve"> </w:t>
      </w:r>
      <w:r w:rsidR="00BB569D">
        <w:t>spectacled petrel</w:t>
      </w:r>
      <w:r w:rsidR="00BB569D" w:rsidRPr="00856033">
        <w:t xml:space="preserve"> (Appendix 2, Fig. S2.</w:t>
      </w:r>
      <w:r w:rsidR="00144FFA">
        <w:t>3</w:t>
      </w:r>
      <w:r w:rsidR="00BB569D" w:rsidRPr="00856033">
        <w:t xml:space="preserve">). For wandering albatross, </w:t>
      </w:r>
      <w:proofErr w:type="spellStart"/>
      <w:r w:rsidR="00BB569D" w:rsidRPr="00856033">
        <w:rPr>
          <w:i/>
        </w:rPr>
        <w:t>Histioteuthis</w:t>
      </w:r>
      <w:proofErr w:type="spellEnd"/>
      <w:r w:rsidR="00BB569D" w:rsidRPr="00856033">
        <w:t xml:space="preserve"> was the most </w:t>
      </w:r>
      <w:r w:rsidR="00AB41FA" w:rsidRPr="00856033">
        <w:t>important</w:t>
      </w:r>
      <w:r w:rsidR="00BB569D" w:rsidRPr="00856033">
        <w:t xml:space="preserve"> prey, followed closely by both small pelagic fish and demersal longline fish; however, blue shark </w:t>
      </w:r>
      <w:r w:rsidR="00AB41FA" w:rsidRPr="00856033">
        <w:t>was least important</w:t>
      </w:r>
      <w:r w:rsidR="00BB569D" w:rsidRPr="00856033">
        <w:t xml:space="preserve"> (</w:t>
      </w:r>
      <w:r w:rsidR="00E76939" w:rsidRPr="00856033">
        <w:t xml:space="preserve">Fig. </w:t>
      </w:r>
      <w:r w:rsidR="00063225">
        <w:t>5</w:t>
      </w:r>
      <w:r w:rsidR="00E76939" w:rsidRPr="00856033">
        <w:t xml:space="preserve">, </w:t>
      </w:r>
      <w:r w:rsidR="00BB569D" w:rsidRPr="00856033">
        <w:t>Appendix 2, Fig. S2.</w:t>
      </w:r>
      <w:r w:rsidR="00144FFA">
        <w:t>3</w:t>
      </w:r>
      <w:r w:rsidR="00BB569D" w:rsidRPr="00856033">
        <w:t>). This latter scenario is close</w:t>
      </w:r>
      <w:r w:rsidR="00AB41FA" w:rsidRPr="00856033">
        <w:t>st</w:t>
      </w:r>
      <w:r w:rsidR="00BB569D" w:rsidRPr="00856033">
        <w:t xml:space="preserve"> to our stomach content analysis and previous studies </w:t>
      </w:r>
      <w:r w:rsidR="00AB41FA" w:rsidRPr="00856033">
        <w:t>of diet of</w:t>
      </w:r>
      <w:r w:rsidR="00BB569D" w:rsidRPr="00856033">
        <w:t xml:space="preserve"> wandering albatross at </w:t>
      </w:r>
      <w:r w:rsidR="00AB41FA" w:rsidRPr="00856033">
        <w:t>the</w:t>
      </w:r>
      <w:r w:rsidR="00BB569D" w:rsidRPr="00856033">
        <w:t xml:space="preserve"> breeding site (Xavier et al. 2004</w:t>
      </w:r>
      <w:r w:rsidR="0003464D">
        <w:t>;</w:t>
      </w:r>
      <w:r w:rsidR="00BB569D" w:rsidRPr="00856033">
        <w:t xml:space="preserve"> </w:t>
      </w:r>
      <w:proofErr w:type="spellStart"/>
      <w:r w:rsidR="00BB569D" w:rsidRPr="00856033">
        <w:t>Ceia</w:t>
      </w:r>
      <w:proofErr w:type="spellEnd"/>
      <w:r w:rsidR="00BB569D" w:rsidRPr="00856033">
        <w:t xml:space="preserve"> et al. 2012).</w:t>
      </w:r>
      <w:r w:rsidR="00BB569D" w:rsidRPr="00856033">
        <w:rPr>
          <w:lang w:val="en-GB"/>
        </w:rPr>
        <w:t xml:space="preserve"> </w:t>
      </w:r>
      <w:r w:rsidR="009B6342" w:rsidRPr="00856033">
        <w:rPr>
          <w:lang w:val="en-GB"/>
        </w:rPr>
        <w:t xml:space="preserve">Hence, our </w:t>
      </w:r>
      <w:r w:rsidR="00BB569D" w:rsidRPr="00856033">
        <w:t xml:space="preserve">results do not support the </w:t>
      </w:r>
      <w:r w:rsidR="009B6342" w:rsidRPr="00856033">
        <w:t xml:space="preserve">suggestion that </w:t>
      </w:r>
      <w:r w:rsidR="00BB569D" w:rsidRPr="00856033">
        <w:t xml:space="preserve">discards </w:t>
      </w:r>
      <w:r w:rsidR="009B6342" w:rsidRPr="00856033">
        <w:t>from</w:t>
      </w:r>
      <w:r w:rsidR="00BB569D" w:rsidRPr="00856033">
        <w:t xml:space="preserve"> pelagic longline fishing a</w:t>
      </w:r>
      <w:r w:rsidR="009B6342" w:rsidRPr="00856033">
        <w:t>re</w:t>
      </w:r>
      <w:r w:rsidR="00BB569D" w:rsidRPr="00856033">
        <w:t xml:space="preserve"> </w:t>
      </w:r>
      <w:r w:rsidR="009B6342" w:rsidRPr="00856033">
        <w:t>a</w:t>
      </w:r>
      <w:r w:rsidR="00BB569D" w:rsidRPr="00856033">
        <w:t xml:space="preserve"> major diet component </w:t>
      </w:r>
      <w:r w:rsidR="009B6342" w:rsidRPr="00856033">
        <w:t xml:space="preserve">for </w:t>
      </w:r>
      <w:r w:rsidR="000E69B9" w:rsidRPr="00856033">
        <w:t xml:space="preserve">wandering albatross, spectacled petrel, or indeed </w:t>
      </w:r>
      <w:r w:rsidR="00BB569D" w:rsidRPr="00856033">
        <w:t xml:space="preserve">any of the species </w:t>
      </w:r>
      <w:r w:rsidR="000E69B9" w:rsidRPr="00856033">
        <w:t>sampled</w:t>
      </w:r>
      <w:r w:rsidR="00BB569D" w:rsidRPr="00856033">
        <w:t xml:space="preserve"> in </w:t>
      </w:r>
      <w:r w:rsidR="000E69B9" w:rsidRPr="00856033">
        <w:t>our</w:t>
      </w:r>
      <w:r w:rsidR="00BB569D" w:rsidRPr="00856033">
        <w:t xml:space="preserve"> study.</w:t>
      </w:r>
      <w:r w:rsidR="00122EBC">
        <w:t xml:space="preserve"> </w:t>
      </w:r>
    </w:p>
    <w:p w14:paraId="5CFA2813" w14:textId="77777777" w:rsidR="00122EBC" w:rsidRPr="00EB2D97" w:rsidRDefault="00122EBC" w:rsidP="00C46192">
      <w:pPr>
        <w:keepNext/>
        <w:keepLines/>
        <w:widowControl w:val="0"/>
        <w:spacing w:line="360" w:lineRule="auto"/>
        <w:rPr>
          <w:lang w:val="en-GB"/>
        </w:rPr>
      </w:pPr>
      <w:r w:rsidRPr="00EB2D97">
        <w:rPr>
          <w:lang w:val="en-GB"/>
        </w:rPr>
        <w:t>Niche overlap and segregation</w:t>
      </w:r>
    </w:p>
    <w:p w14:paraId="03E03E0B" w14:textId="60FC10C6" w:rsidR="00C64D38" w:rsidRPr="00C64D38" w:rsidRDefault="00B949B6" w:rsidP="00C64D38">
      <w:pPr>
        <w:spacing w:line="360" w:lineRule="auto"/>
      </w:pPr>
      <w:r>
        <w:t xml:space="preserve">The </w:t>
      </w:r>
      <w:r w:rsidR="00C64D38" w:rsidRPr="00C64D38">
        <w:t xml:space="preserve">stable isotope ratios </w:t>
      </w:r>
      <w:r>
        <w:t>measured in</w:t>
      </w:r>
      <w:r w:rsidR="00C64D38" w:rsidRPr="00C64D38">
        <w:t xml:space="preserve"> growing head feathers </w:t>
      </w:r>
      <w:r w:rsidR="005D1495">
        <w:t xml:space="preserve">in our study </w:t>
      </w:r>
      <w:r>
        <w:t>matched</w:t>
      </w:r>
      <w:r w:rsidR="00C64D38" w:rsidRPr="00C64D38">
        <w:t xml:space="preserve"> those in </w:t>
      </w:r>
      <w:r>
        <w:t xml:space="preserve">body </w:t>
      </w:r>
      <w:r w:rsidRPr="00856033">
        <w:t xml:space="preserve">feathers </w:t>
      </w:r>
      <w:r w:rsidR="00D11CE7">
        <w:t>of the same albatross species sampled at colonies</w:t>
      </w:r>
      <w:r w:rsidR="00C64D38" w:rsidRPr="00856033">
        <w:t xml:space="preserve"> (</w:t>
      </w:r>
      <w:proofErr w:type="spellStart"/>
      <w:r w:rsidR="00C64D38" w:rsidRPr="00856033">
        <w:t>Cherel</w:t>
      </w:r>
      <w:proofErr w:type="spellEnd"/>
      <w:r w:rsidR="00C64D38" w:rsidRPr="00856033">
        <w:t xml:space="preserve"> et al. 2013); </w:t>
      </w:r>
      <w:r w:rsidR="005D1495" w:rsidRPr="00856033">
        <w:t>of</w:t>
      </w:r>
      <w:r w:rsidR="00C64D38" w:rsidRPr="00856033">
        <w:t xml:space="preserve"> our species</w:t>
      </w:r>
      <w:r w:rsidR="005D1495" w:rsidRPr="00856033">
        <w:t>,</w:t>
      </w:r>
      <w:r w:rsidR="00C64D38" w:rsidRPr="00856033">
        <w:t xml:space="preserve"> </w:t>
      </w:r>
      <w:r w:rsidR="005D1495" w:rsidRPr="00856033">
        <w:t>n</w:t>
      </w:r>
      <w:r w:rsidR="00C64D38" w:rsidRPr="00856033">
        <w:t>orthern royal albatross exhibited the highe</w:t>
      </w:r>
      <w:r w:rsidR="005D1495" w:rsidRPr="00856033">
        <w:t xml:space="preserve">st, </w:t>
      </w:r>
      <w:r w:rsidR="00C64D38" w:rsidRPr="00856033">
        <w:t>and wandering albatross the lowest</w:t>
      </w:r>
      <w:r w:rsidR="005D1495" w:rsidRPr="00856033">
        <w:t xml:space="preserve"> values of both δ</w:t>
      </w:r>
      <w:r w:rsidR="005D1495" w:rsidRPr="00856033">
        <w:rPr>
          <w:vertAlign w:val="superscript"/>
        </w:rPr>
        <w:t>15</w:t>
      </w:r>
      <w:r w:rsidR="005D1495" w:rsidRPr="00856033">
        <w:t>N and δ</w:t>
      </w:r>
      <w:r w:rsidR="005D1495" w:rsidRPr="00856033">
        <w:rPr>
          <w:vertAlign w:val="superscript"/>
        </w:rPr>
        <w:t>13</w:t>
      </w:r>
      <w:r w:rsidR="005D1495" w:rsidRPr="00856033">
        <w:t>C</w:t>
      </w:r>
      <w:r w:rsidR="00C64D38" w:rsidRPr="00856033">
        <w:t>. The δ</w:t>
      </w:r>
      <w:r w:rsidR="00C64D38" w:rsidRPr="00856033">
        <w:rPr>
          <w:vertAlign w:val="superscript"/>
        </w:rPr>
        <w:t>13</w:t>
      </w:r>
      <w:r w:rsidR="00C64D38" w:rsidRPr="00856033">
        <w:t xml:space="preserve">C values in </w:t>
      </w:r>
      <w:r w:rsidR="005D1495" w:rsidRPr="00856033">
        <w:t xml:space="preserve">these </w:t>
      </w:r>
      <w:r w:rsidR="00C64D38" w:rsidRPr="00856033">
        <w:t xml:space="preserve">feathers were </w:t>
      </w:r>
      <w:r w:rsidR="005D1495" w:rsidRPr="00856033">
        <w:t>as</w:t>
      </w:r>
      <w:r w:rsidR="00C64D38" w:rsidRPr="00856033">
        <w:t xml:space="preserve"> expected for a region influenced by the Brazil-Falkland confluence, </w:t>
      </w:r>
      <w:r w:rsidR="005D1495" w:rsidRPr="00856033">
        <w:t xml:space="preserve">i.e., typical </w:t>
      </w:r>
      <w:r w:rsidR="00C64D38" w:rsidRPr="00856033">
        <w:t xml:space="preserve">of subtropical, </w:t>
      </w:r>
      <w:r w:rsidR="005D1495" w:rsidRPr="00856033">
        <w:t xml:space="preserve">or a </w:t>
      </w:r>
      <w:r w:rsidR="00C64D38" w:rsidRPr="00856033">
        <w:t>mix</w:t>
      </w:r>
      <w:r w:rsidR="005D1495" w:rsidRPr="00856033">
        <w:t>ture</w:t>
      </w:r>
      <w:r w:rsidR="00C64D38" w:rsidRPr="00856033">
        <w:t xml:space="preserve"> of subtropical</w:t>
      </w:r>
      <w:r w:rsidR="005D1495" w:rsidRPr="00856033">
        <w:t>,</w:t>
      </w:r>
      <w:r w:rsidR="00C64D38" w:rsidRPr="00856033">
        <w:t xml:space="preserve"> </w:t>
      </w:r>
      <w:proofErr w:type="spellStart"/>
      <w:r w:rsidR="00C64D38" w:rsidRPr="00856033">
        <w:rPr>
          <w:lang w:val="en-GB"/>
        </w:rPr>
        <w:t>subantarctic</w:t>
      </w:r>
      <w:proofErr w:type="spellEnd"/>
      <w:r w:rsidR="00C64D38" w:rsidRPr="00856033">
        <w:t xml:space="preserve"> </w:t>
      </w:r>
      <w:r w:rsidR="005D1495" w:rsidRPr="00856033">
        <w:t xml:space="preserve">and continental </w:t>
      </w:r>
      <w:r w:rsidR="00C64D38" w:rsidRPr="00856033">
        <w:t>shelf waters (Phillips et al. 2009</w:t>
      </w:r>
      <w:r w:rsidR="0003464D">
        <w:t>;</w:t>
      </w:r>
      <w:r w:rsidR="00C64D38" w:rsidRPr="00856033">
        <w:t xml:space="preserve"> </w:t>
      </w:r>
      <w:proofErr w:type="spellStart"/>
      <w:r w:rsidR="00C64D38" w:rsidRPr="00856033">
        <w:t>Cherel</w:t>
      </w:r>
      <w:proofErr w:type="spellEnd"/>
      <w:r w:rsidR="00C64D38" w:rsidRPr="00856033">
        <w:t xml:space="preserve"> et al. 2013). The</w:t>
      </w:r>
      <w:r w:rsidR="00C64D38" w:rsidRPr="00C64D38">
        <w:t xml:space="preserve"> exception was </w:t>
      </w:r>
      <w:r w:rsidR="005D1495">
        <w:t xml:space="preserve">the value for </w:t>
      </w:r>
      <w:r w:rsidR="00C64D38" w:rsidRPr="00C64D38">
        <w:t xml:space="preserve">a single southern royal </w:t>
      </w:r>
      <w:r w:rsidR="005D1495">
        <w:t xml:space="preserve">albatross </w:t>
      </w:r>
      <w:r w:rsidR="00C64D38" w:rsidRPr="00C64D38">
        <w:t>(δ</w:t>
      </w:r>
      <w:r w:rsidR="00C64D38" w:rsidRPr="00391437">
        <w:rPr>
          <w:vertAlign w:val="superscript"/>
        </w:rPr>
        <w:t>13</w:t>
      </w:r>
      <w:r w:rsidR="00C64D38" w:rsidRPr="00C64D38">
        <w:t>C</w:t>
      </w:r>
      <w:r w:rsidR="006C1EB0">
        <w:t xml:space="preserve"> </w:t>
      </w:r>
      <w:r w:rsidR="00C64D38" w:rsidRPr="00C64D38">
        <w:t xml:space="preserve">= </w:t>
      </w:r>
      <w:r w:rsidR="00D26C4A">
        <w:rPr>
          <w:noProof/>
          <w:lang w:val="en-GB"/>
        </w:rPr>
        <w:t>–</w:t>
      </w:r>
      <w:r w:rsidR="00C64D38" w:rsidRPr="00C64D38">
        <w:t>18.65</w:t>
      </w:r>
      <w:r w:rsidR="00A722D9">
        <w:t xml:space="preserve"> </w:t>
      </w:r>
      <w:r w:rsidR="00A722D9" w:rsidRPr="00A722D9">
        <w:t>‰</w:t>
      </w:r>
      <w:r w:rsidR="00C64D38" w:rsidRPr="00C64D38">
        <w:t xml:space="preserve">), which </w:t>
      </w:r>
      <w:r w:rsidR="005D1495">
        <w:t xml:space="preserve">may have been a recent arrival </w:t>
      </w:r>
      <w:r w:rsidR="00C64D38" w:rsidRPr="00C64D38">
        <w:t xml:space="preserve">from a </w:t>
      </w:r>
      <w:r w:rsidR="005D1495">
        <w:t xml:space="preserve">more </w:t>
      </w:r>
      <w:r w:rsidR="00C64D38" w:rsidRPr="00C64D38">
        <w:t>souther</w:t>
      </w:r>
      <w:r w:rsidR="005D1495">
        <w:t>ly</w:t>
      </w:r>
      <w:r w:rsidR="00C64D38" w:rsidRPr="00C64D38">
        <w:t xml:space="preserve"> or oceanic </w:t>
      </w:r>
      <w:r w:rsidR="005D1495">
        <w:t>region</w:t>
      </w:r>
      <w:r w:rsidR="00C64D38" w:rsidRPr="00C64D38">
        <w:t xml:space="preserve">. Therefore, our results indicate that </w:t>
      </w:r>
      <w:r w:rsidR="00036E0E">
        <w:t xml:space="preserve">SI values in </w:t>
      </w:r>
      <w:r w:rsidR="00C64D38" w:rsidRPr="00C64D38">
        <w:t>small</w:t>
      </w:r>
      <w:r w:rsidR="005D1495">
        <w:t>,</w:t>
      </w:r>
      <w:r w:rsidR="00C64D38" w:rsidRPr="00C64D38">
        <w:t xml:space="preserve"> growing feathers </w:t>
      </w:r>
      <w:r w:rsidR="00036E0E">
        <w:t>provide</w:t>
      </w:r>
      <w:r w:rsidR="00C64D38" w:rsidRPr="00C64D38">
        <w:t xml:space="preserve"> a good proxy of the foraging ecology of highly mobile seabirds while using a relatively </w:t>
      </w:r>
      <w:r w:rsidR="005D1495">
        <w:t>well-defined</w:t>
      </w:r>
      <w:r w:rsidR="00C64D38" w:rsidRPr="00C64D38">
        <w:t xml:space="preserve"> region.</w:t>
      </w:r>
    </w:p>
    <w:p w14:paraId="4CB8D701" w14:textId="76F399A8" w:rsidR="00C64D38" w:rsidRPr="00C64D38" w:rsidRDefault="00C64D38" w:rsidP="00C64D38">
      <w:pPr>
        <w:spacing w:line="360" w:lineRule="auto"/>
      </w:pPr>
      <w:r w:rsidRPr="00C64D38">
        <w:lastRenderedPageBreak/>
        <w:t xml:space="preserve">Although direct evidence is </w:t>
      </w:r>
      <w:r w:rsidRPr="00856033">
        <w:t>lacking, it is usually assumed that population</w:t>
      </w:r>
      <w:r w:rsidRPr="00242EE3">
        <w:t xml:space="preserve"> </w:t>
      </w:r>
      <w:r w:rsidR="007B59BD" w:rsidRPr="00242EE3">
        <w:t xml:space="preserve">sizes </w:t>
      </w:r>
      <w:r w:rsidRPr="008F0119">
        <w:t xml:space="preserve">of large marine predators are limited </w:t>
      </w:r>
      <w:r w:rsidRPr="00856033">
        <w:t>by resources (Nicholls et al. 2002</w:t>
      </w:r>
      <w:r w:rsidR="0003464D">
        <w:t>;</w:t>
      </w:r>
      <w:r w:rsidRPr="00856033">
        <w:t xml:space="preserve"> Lewis et al. 2006</w:t>
      </w:r>
      <w:r w:rsidR="0003464D">
        <w:t>;</w:t>
      </w:r>
      <w:r w:rsidRPr="00856033">
        <w:t xml:space="preserve"> </w:t>
      </w:r>
      <w:proofErr w:type="spellStart"/>
      <w:r w:rsidRPr="00856033">
        <w:t>Conners</w:t>
      </w:r>
      <w:proofErr w:type="spellEnd"/>
      <w:r w:rsidRPr="00856033">
        <w:t xml:space="preserve"> et al. 2015). </w:t>
      </w:r>
      <w:r w:rsidR="00721D21">
        <w:t>Foraging c</w:t>
      </w:r>
      <w:r w:rsidRPr="00856033">
        <w:t xml:space="preserve">ompetition in Procellariiformes appears to be reduced by avoiding spatial overlap, which is presumed to lead to the </w:t>
      </w:r>
      <w:r w:rsidR="00721D21">
        <w:t>targeting</w:t>
      </w:r>
      <w:r w:rsidRPr="00856033">
        <w:t xml:space="preserve"> of different </w:t>
      </w:r>
      <w:r w:rsidR="00D11CE7">
        <w:t>prey</w:t>
      </w:r>
      <w:r w:rsidRPr="00856033">
        <w:t xml:space="preserve"> (</w:t>
      </w:r>
      <w:proofErr w:type="spellStart"/>
      <w:r w:rsidRPr="00856033">
        <w:t>Cherel</w:t>
      </w:r>
      <w:proofErr w:type="spellEnd"/>
      <w:r w:rsidRPr="00856033">
        <w:t xml:space="preserve"> et al. 2002</w:t>
      </w:r>
      <w:r w:rsidR="0003464D">
        <w:t>;</w:t>
      </w:r>
      <w:r w:rsidRPr="00856033">
        <w:t xml:space="preserve"> Nicholls et al. 2002</w:t>
      </w:r>
      <w:r w:rsidR="0003464D">
        <w:t>;</w:t>
      </w:r>
      <w:r w:rsidRPr="00856033">
        <w:t xml:space="preserve"> </w:t>
      </w:r>
      <w:proofErr w:type="spellStart"/>
      <w:r w:rsidRPr="00856033">
        <w:t>Connan</w:t>
      </w:r>
      <w:proofErr w:type="spellEnd"/>
      <w:r w:rsidRPr="00856033">
        <w:t xml:space="preserve"> et al. 2014). </w:t>
      </w:r>
      <w:r w:rsidR="00036E0E" w:rsidRPr="00856033">
        <w:t>Our</w:t>
      </w:r>
      <w:r w:rsidRPr="00856033">
        <w:t xml:space="preserve"> comparison between close</w:t>
      </w:r>
      <w:r w:rsidR="00CC438A" w:rsidRPr="00856033">
        <w:t>ly</w:t>
      </w:r>
      <w:r w:rsidRPr="00856033">
        <w:t xml:space="preserve">-related species </w:t>
      </w:r>
      <w:r w:rsidR="003E0220" w:rsidRPr="00856033">
        <w:t>support</w:t>
      </w:r>
      <w:r w:rsidR="00036E0E" w:rsidRPr="00856033">
        <w:t>ed</w:t>
      </w:r>
      <w:r w:rsidRPr="00856033">
        <w:t xml:space="preserve"> this hypothesis. The diets of the neritic southern and northern royal albatrosses were well differentiated from the more oceanic wandering albatross</w:t>
      </w:r>
      <w:r w:rsidR="00CC438A" w:rsidRPr="00856033">
        <w:t>, a</w:t>
      </w:r>
      <w:r w:rsidR="00036E0E" w:rsidRPr="00856033">
        <w:t>s of</w:t>
      </w:r>
      <w:r w:rsidRPr="00856033">
        <w:t xml:space="preserve"> the neritic white-</w:t>
      </w:r>
      <w:r w:rsidRPr="00C64D38">
        <w:t xml:space="preserve">chinned petrel </w:t>
      </w:r>
      <w:r w:rsidR="00721D21">
        <w:t>from</w:t>
      </w:r>
      <w:r w:rsidRPr="00C64D38">
        <w:t xml:space="preserve"> the predominantly oceanic spectacled petrel. Over shelf waters, the super</w:t>
      </w:r>
      <w:r w:rsidR="00CC438A">
        <w:t>-</w:t>
      </w:r>
      <w:r w:rsidRPr="00C64D38">
        <w:t xml:space="preserve">abundant and artificial food source provided by trawl fishing </w:t>
      </w:r>
      <w:r w:rsidR="00CC438A">
        <w:t>seems to</w:t>
      </w:r>
      <w:r w:rsidRPr="00C64D38">
        <w:t xml:space="preserve"> relax niche partitioning, allowing coexistence, and thus high trophic niche overlap among close</w:t>
      </w:r>
      <w:r w:rsidR="00CC438A">
        <w:t>ly</w:t>
      </w:r>
      <w:r w:rsidRPr="00C64D38">
        <w:t>-related species. In</w:t>
      </w:r>
      <w:r w:rsidR="00CC438A">
        <w:t>deed</w:t>
      </w:r>
      <w:r w:rsidRPr="00C64D38">
        <w:t>, niche partitioning was less apparent between the neritic c</w:t>
      </w:r>
      <w:r w:rsidR="00CC438A">
        <w:t xml:space="preserve">ongeners </w:t>
      </w:r>
      <w:r w:rsidRPr="00C64D38">
        <w:t>black-browed and white-capped albatrosses</w:t>
      </w:r>
      <w:r w:rsidR="00D11CE7">
        <w:t>, which</w:t>
      </w:r>
      <w:r w:rsidRPr="00C64D38">
        <w:t xml:space="preserve"> fed mainly </w:t>
      </w:r>
      <w:r w:rsidR="001220FC">
        <w:t>o</w:t>
      </w:r>
      <w:r w:rsidRPr="00C64D38">
        <w:t xml:space="preserve">n demersal trawl fish and </w:t>
      </w:r>
      <w:proofErr w:type="spellStart"/>
      <w:r w:rsidRPr="00C64D38">
        <w:rPr>
          <w:i/>
        </w:rPr>
        <w:t>Illex</w:t>
      </w:r>
      <w:proofErr w:type="spellEnd"/>
      <w:r w:rsidRPr="00C64D38">
        <w:t xml:space="preserve"> (Fig. </w:t>
      </w:r>
      <w:r w:rsidR="00D32E54">
        <w:t>3</w:t>
      </w:r>
      <w:r w:rsidRPr="00C64D38">
        <w:t xml:space="preserve">).  Isotopic niches of both albatrosses overlapped and </w:t>
      </w:r>
      <w:r w:rsidR="00C945B2" w:rsidRPr="00C64D38">
        <w:t>d</w:t>
      </w:r>
      <w:r w:rsidR="00C945B2">
        <w:t>id</w:t>
      </w:r>
      <w:r w:rsidR="00C945B2" w:rsidRPr="00C64D38">
        <w:t xml:space="preserve"> </w:t>
      </w:r>
      <w:r w:rsidRPr="00C64D38">
        <w:t xml:space="preserve">not differ statistically in </w:t>
      </w:r>
      <w:r w:rsidR="001220FC">
        <w:t xml:space="preserve">isotopic niche </w:t>
      </w:r>
      <w:r w:rsidRPr="00C64D38">
        <w:t xml:space="preserve">width, </w:t>
      </w:r>
      <w:r w:rsidR="001220FC">
        <w:t>although</w:t>
      </w:r>
      <w:r w:rsidRPr="00C64D38">
        <w:t xml:space="preserve"> the </w:t>
      </w:r>
      <w:r w:rsidR="001220FC">
        <w:t>latter tended to be wider in</w:t>
      </w:r>
      <w:r w:rsidRPr="00C64D38">
        <w:t xml:space="preserve"> white-capped albatross (Fig. 2a), suggesting some </w:t>
      </w:r>
      <w:r w:rsidR="00721D21">
        <w:t>level of</w:t>
      </w:r>
      <w:r w:rsidRPr="00C64D38">
        <w:t xml:space="preserve"> </w:t>
      </w:r>
      <w:r w:rsidRPr="00856033">
        <w:t>niche partitioning.</w:t>
      </w:r>
      <w:r w:rsidRPr="00856033">
        <w:rPr>
          <w:rFonts w:asciiTheme="minorHAnsi" w:eastAsiaTheme="minorHAnsi" w:hAnsiTheme="minorHAnsi" w:cstheme="minorBidi"/>
        </w:rPr>
        <w:t xml:space="preserve"> </w:t>
      </w:r>
      <w:r w:rsidRPr="003D0105">
        <w:t xml:space="preserve">Both northern and southern royal albatrosses showed surprising similarity </w:t>
      </w:r>
      <w:r w:rsidR="001220FC" w:rsidRPr="00856033">
        <w:t>in diets</w:t>
      </w:r>
      <w:r w:rsidRPr="00856033">
        <w:t>, dominated by discards from the trawl fishery</w:t>
      </w:r>
      <w:r w:rsidR="001220FC" w:rsidRPr="00856033">
        <w:t xml:space="preserve"> (Table 6, Figs. 1 and </w:t>
      </w:r>
      <w:r w:rsidR="00063225">
        <w:t>4</w:t>
      </w:r>
      <w:r w:rsidR="001220FC" w:rsidRPr="00856033">
        <w:t>)</w:t>
      </w:r>
      <w:r w:rsidRPr="00856033">
        <w:t>, and exhibit</w:t>
      </w:r>
      <w:r w:rsidR="001220FC" w:rsidRPr="00856033">
        <w:t>ed</w:t>
      </w:r>
      <w:r w:rsidRPr="00856033">
        <w:t xml:space="preserve"> similar niche widths. </w:t>
      </w:r>
      <w:r w:rsidR="001220FC" w:rsidRPr="00856033">
        <w:t>However</w:t>
      </w:r>
      <w:r w:rsidRPr="00856033">
        <w:t xml:space="preserve">, they showed low isotopic niche overlap (Fig. 2a). This is unlikely to be caused either by dietary divergence (Table 6, Figs. 1 and </w:t>
      </w:r>
      <w:r w:rsidR="00063225">
        <w:t>4</w:t>
      </w:r>
      <w:r w:rsidRPr="00856033">
        <w:t xml:space="preserve">) or small sample size, as </w:t>
      </w:r>
      <w:proofErr w:type="spellStart"/>
      <w:r w:rsidRPr="00856033">
        <w:t>Cherel</w:t>
      </w:r>
      <w:proofErr w:type="spellEnd"/>
      <w:r w:rsidRPr="00856033">
        <w:t xml:space="preserve"> et al. (2013) also found higher values of δ</w:t>
      </w:r>
      <w:r w:rsidRPr="00856033">
        <w:rPr>
          <w:vertAlign w:val="superscript"/>
        </w:rPr>
        <w:t>15</w:t>
      </w:r>
      <w:r w:rsidRPr="00856033">
        <w:t xml:space="preserve">N in feathers of northern royal than southern royal albatross. A plausible explanation is that both species coexist in the area and feed </w:t>
      </w:r>
      <w:r w:rsidR="001220FC" w:rsidRPr="00856033">
        <w:t>o</w:t>
      </w:r>
      <w:r w:rsidRPr="00856033">
        <w:t>n the same abundant resources provided by fishing</w:t>
      </w:r>
      <w:r w:rsidRPr="00C64D38">
        <w:t>, but on a finer scale they</w:t>
      </w:r>
      <w:r w:rsidRPr="00C64D38">
        <w:rPr>
          <w:rFonts w:asciiTheme="minorHAnsi" w:eastAsiaTheme="minorHAnsi" w:hAnsiTheme="minorHAnsi" w:cstheme="minorBidi"/>
        </w:rPr>
        <w:t xml:space="preserve"> </w:t>
      </w:r>
      <w:r w:rsidRPr="00C64D38">
        <w:t>overlap little on space or time when feeding at trawlers. The slightly lower δ</w:t>
      </w:r>
      <w:r w:rsidRPr="00262E54">
        <w:rPr>
          <w:vertAlign w:val="superscript"/>
        </w:rPr>
        <w:t>15</w:t>
      </w:r>
      <w:r w:rsidRPr="00C64D38">
        <w:t>N</w:t>
      </w:r>
      <w:r w:rsidRPr="00C64D38">
        <w:rPr>
          <w:rFonts w:asciiTheme="minorHAnsi" w:eastAsiaTheme="minorHAnsi" w:hAnsiTheme="minorHAnsi" w:cstheme="minorBidi"/>
        </w:rPr>
        <w:t xml:space="preserve"> and </w:t>
      </w:r>
      <w:r w:rsidRPr="00C64D38">
        <w:t>δ</w:t>
      </w:r>
      <w:r w:rsidRPr="00262E54">
        <w:rPr>
          <w:vertAlign w:val="superscript"/>
        </w:rPr>
        <w:t>13</w:t>
      </w:r>
      <w:r w:rsidRPr="00C64D38">
        <w:t xml:space="preserve">C in southern royal </w:t>
      </w:r>
      <w:r w:rsidR="001220FC">
        <w:t xml:space="preserve">albatross </w:t>
      </w:r>
      <w:r w:rsidRPr="00C64D38">
        <w:t>(</w:t>
      </w:r>
      <w:r w:rsidR="001220FC">
        <w:t>albei</w:t>
      </w:r>
      <w:r w:rsidRPr="00C64D38">
        <w:t xml:space="preserve">t not significant possibly due to the </w:t>
      </w:r>
      <w:r w:rsidR="001220FC">
        <w:t>constrained</w:t>
      </w:r>
      <w:r w:rsidRPr="00C64D38">
        <w:t xml:space="preserve"> study area) might suggest feed</w:t>
      </w:r>
      <w:r w:rsidR="00D11CE7">
        <w:t>ing</w:t>
      </w:r>
      <w:r w:rsidRPr="00C64D38">
        <w:t xml:space="preserve"> on average in shelf waters </w:t>
      </w:r>
      <w:r w:rsidR="001220FC">
        <w:t>slightly to the</w:t>
      </w:r>
      <w:r w:rsidRPr="00C64D38">
        <w:t xml:space="preserve"> south or </w:t>
      </w:r>
      <w:r w:rsidR="001220FC">
        <w:t xml:space="preserve">further </w:t>
      </w:r>
      <w:r w:rsidR="0095046A">
        <w:t>offshore</w:t>
      </w:r>
      <w:r w:rsidRPr="00C64D38">
        <w:t xml:space="preserve"> than northern royal albatross. Nevertheless, the unprecedented high levels of dietary overlap among these close</w:t>
      </w:r>
      <w:r w:rsidR="00773F06">
        <w:t>ly</w:t>
      </w:r>
      <w:r w:rsidRPr="00C64D38">
        <w:t xml:space="preserve">-related species of albatrosses highlight the </w:t>
      </w:r>
      <w:r w:rsidR="00773F06">
        <w:t xml:space="preserve">key </w:t>
      </w:r>
      <w:r w:rsidRPr="00C64D38">
        <w:t>influence of fisheries discards.</w:t>
      </w:r>
    </w:p>
    <w:p w14:paraId="570E9D95" w14:textId="7FBE4074" w:rsidR="004465F4" w:rsidRPr="00856033" w:rsidRDefault="00902D86" w:rsidP="00875ED6">
      <w:pPr>
        <w:tabs>
          <w:tab w:val="left" w:pos="8550"/>
        </w:tabs>
        <w:spacing w:line="360" w:lineRule="auto"/>
      </w:pPr>
      <w:r>
        <w:t>In summary, t</w:t>
      </w:r>
      <w:r w:rsidR="00C64D38" w:rsidRPr="00C64D38">
        <w:t xml:space="preserve">his study </w:t>
      </w:r>
      <w:r w:rsidR="00773F06">
        <w:t>confirmed</w:t>
      </w:r>
      <w:r w:rsidR="00C64D38" w:rsidRPr="00C64D38">
        <w:t xml:space="preserve"> </w:t>
      </w:r>
      <w:r w:rsidR="00773F06">
        <w:t xml:space="preserve">the expectation </w:t>
      </w:r>
      <w:r w:rsidR="00C64D38" w:rsidRPr="00C64D38">
        <w:t xml:space="preserve">that </w:t>
      </w:r>
      <w:r w:rsidR="00773F06">
        <w:t>ecologically-similar</w:t>
      </w:r>
      <w:r w:rsidR="00C64D38" w:rsidRPr="00C64D38">
        <w:t xml:space="preserve"> species </w:t>
      </w:r>
      <w:r w:rsidR="00773F06">
        <w:t>should</w:t>
      </w:r>
      <w:r w:rsidR="00C64D38" w:rsidRPr="00C64D38">
        <w:t xml:space="preserve"> avoid</w:t>
      </w:r>
      <w:r w:rsidR="00EE6D53">
        <w:t xml:space="preserve"> </w:t>
      </w:r>
      <w:r w:rsidR="00C64D38" w:rsidRPr="00C64D38">
        <w:t>spatial overlap</w:t>
      </w:r>
      <w:r w:rsidR="00E92DB1">
        <w:t xml:space="preserve"> (neritic </w:t>
      </w:r>
      <w:r w:rsidR="00E92DB1" w:rsidRPr="00875ED6">
        <w:rPr>
          <w:i/>
        </w:rPr>
        <w:t>vs</w:t>
      </w:r>
      <w:r w:rsidR="00773F06">
        <w:t>.</w:t>
      </w:r>
      <w:r w:rsidR="00E92DB1">
        <w:t xml:space="preserve"> </w:t>
      </w:r>
      <w:r w:rsidR="00D07E93">
        <w:t>oceanic</w:t>
      </w:r>
      <w:r w:rsidR="00E92DB1">
        <w:t>)</w:t>
      </w:r>
      <w:r w:rsidR="00773F06">
        <w:t xml:space="preserve"> or</w:t>
      </w:r>
      <w:r w:rsidR="00C64D38" w:rsidRPr="00C64D38">
        <w:t xml:space="preserve"> show divergent diets</w:t>
      </w:r>
      <w:r w:rsidR="00EE6D53">
        <w:t xml:space="preserve">, suggesting </w:t>
      </w:r>
      <w:r w:rsidR="00773F06">
        <w:t xml:space="preserve">that </w:t>
      </w:r>
      <w:r w:rsidR="00EE6D53" w:rsidRPr="00C64D38">
        <w:t xml:space="preserve">niche partitioning </w:t>
      </w:r>
      <w:r w:rsidR="00EE6D53">
        <w:t>reduce</w:t>
      </w:r>
      <w:r w:rsidR="00773F06">
        <w:t>s</w:t>
      </w:r>
      <w:r w:rsidR="00EE6D53">
        <w:t xml:space="preserve"> competition</w:t>
      </w:r>
      <w:r w:rsidR="00C64D38" w:rsidRPr="00C64D38">
        <w:t xml:space="preserve">. </w:t>
      </w:r>
      <w:r w:rsidR="00773F06">
        <w:t>However</w:t>
      </w:r>
      <w:r w:rsidR="00C64D38" w:rsidRPr="00C64D38">
        <w:t>, the</w:t>
      </w:r>
      <w:r w:rsidR="00773F06">
        <w:t xml:space="preserve">re was </w:t>
      </w:r>
      <w:r w:rsidR="00A3128A">
        <w:t xml:space="preserve">also </w:t>
      </w:r>
      <w:r w:rsidR="00773F06">
        <w:t>convincing</w:t>
      </w:r>
      <w:r w:rsidR="00C64D38" w:rsidRPr="00C64D38">
        <w:t xml:space="preserve"> evidence that close</w:t>
      </w:r>
      <w:r w:rsidR="00773F06">
        <w:t>ly</w:t>
      </w:r>
      <w:r w:rsidR="00C64D38" w:rsidRPr="00C64D38">
        <w:t xml:space="preserve">-related species </w:t>
      </w:r>
      <w:r w:rsidR="007F2823">
        <w:t xml:space="preserve">of neritic albatross </w:t>
      </w:r>
      <w:r w:rsidR="00C64D38" w:rsidRPr="00C64D38">
        <w:t xml:space="preserve">can </w:t>
      </w:r>
      <w:r w:rsidR="00773F06">
        <w:t>show</w:t>
      </w:r>
      <w:r w:rsidR="00C64D38" w:rsidRPr="00C64D38">
        <w:t xml:space="preserve"> high levels of trophic overlap when feeding </w:t>
      </w:r>
      <w:r w:rsidR="00773F06">
        <w:t>o</w:t>
      </w:r>
      <w:r w:rsidR="00C64D38" w:rsidRPr="00C64D38">
        <w:t xml:space="preserve">n </w:t>
      </w:r>
      <w:r w:rsidR="00773F06">
        <w:t>a super-abundant resource</w:t>
      </w:r>
      <w:r w:rsidR="00C64D38" w:rsidRPr="00C64D38">
        <w:t>.</w:t>
      </w:r>
      <w:r w:rsidR="00EE6D53" w:rsidRPr="00EE6D53">
        <w:t xml:space="preserve"> </w:t>
      </w:r>
      <w:r w:rsidR="00893461" w:rsidRPr="00EF3FC8">
        <w:rPr>
          <w:rFonts w:asciiTheme="minorHAnsi" w:hAnsiTheme="minorHAnsi"/>
        </w:rPr>
        <w:t xml:space="preserve">Although </w:t>
      </w:r>
      <w:r w:rsidR="00893461" w:rsidRPr="00856033">
        <w:rPr>
          <w:rFonts w:asciiTheme="minorHAnsi" w:hAnsiTheme="minorHAnsi"/>
        </w:rPr>
        <w:t xml:space="preserve">supported by all the evidence gathered in this paper, the lack of a control </w:t>
      </w:r>
      <w:r w:rsidR="00D11CE7">
        <w:rPr>
          <w:rFonts w:asciiTheme="minorHAnsi" w:hAnsiTheme="minorHAnsi"/>
        </w:rPr>
        <w:t xml:space="preserve">study of a similar community </w:t>
      </w:r>
      <w:r w:rsidR="00893461" w:rsidRPr="00856033">
        <w:rPr>
          <w:rFonts w:asciiTheme="minorHAnsi" w:hAnsiTheme="minorHAnsi"/>
        </w:rPr>
        <w:t>without fisheries discards (e.g. Oro et al. 1996), does not allow us to conclude explicitly that the availability of trawl fishery discards increase</w:t>
      </w:r>
      <w:r w:rsidR="00D11CE7">
        <w:rPr>
          <w:rFonts w:asciiTheme="minorHAnsi" w:hAnsiTheme="minorHAnsi"/>
        </w:rPr>
        <w:t>s</w:t>
      </w:r>
      <w:r w:rsidR="00893461" w:rsidRPr="00856033">
        <w:rPr>
          <w:rFonts w:asciiTheme="minorHAnsi" w:hAnsiTheme="minorHAnsi"/>
        </w:rPr>
        <w:t xml:space="preserve"> niche overlap. Niche overlap </w:t>
      </w:r>
      <w:proofErr w:type="gramStart"/>
      <w:r w:rsidR="00893461" w:rsidRPr="00856033">
        <w:rPr>
          <w:rFonts w:asciiTheme="minorHAnsi" w:hAnsiTheme="minorHAnsi"/>
        </w:rPr>
        <w:t>as a consequence of</w:t>
      </w:r>
      <w:proofErr w:type="gramEnd"/>
      <w:r w:rsidR="00893461" w:rsidRPr="00856033">
        <w:rPr>
          <w:rFonts w:asciiTheme="minorHAnsi" w:hAnsiTheme="minorHAnsi"/>
        </w:rPr>
        <w:t xml:space="preserve"> super-abundant resources will also occur if natural resources are </w:t>
      </w:r>
      <w:r w:rsidR="00893461" w:rsidRPr="00856033">
        <w:rPr>
          <w:rFonts w:asciiTheme="minorHAnsi" w:hAnsiTheme="minorHAnsi"/>
        </w:rPr>
        <w:lastRenderedPageBreak/>
        <w:t xml:space="preserve">superabundant. </w:t>
      </w:r>
      <w:r w:rsidR="00893461" w:rsidRPr="00856033">
        <w:rPr>
          <w:rFonts w:asciiTheme="minorHAnsi" w:hAnsiTheme="minorHAnsi"/>
          <w:lang w:val="en"/>
        </w:rPr>
        <w:t xml:space="preserve">However, in </w:t>
      </w:r>
      <w:r w:rsidR="00BC5120">
        <w:rPr>
          <w:rFonts w:asciiTheme="minorHAnsi" w:hAnsiTheme="minorHAnsi"/>
          <w:lang w:val="en"/>
        </w:rPr>
        <w:t>that case</w:t>
      </w:r>
      <w:r w:rsidR="00D11CE7">
        <w:rPr>
          <w:rFonts w:asciiTheme="minorHAnsi" w:hAnsiTheme="minorHAnsi"/>
          <w:lang w:val="en"/>
        </w:rPr>
        <w:t>,</w:t>
      </w:r>
      <w:r w:rsidR="00893461" w:rsidRPr="00856033">
        <w:rPr>
          <w:rFonts w:asciiTheme="minorHAnsi" w:hAnsiTheme="minorHAnsi"/>
          <w:lang w:val="en"/>
        </w:rPr>
        <w:t xml:space="preserve"> the diet of neritic species should </w:t>
      </w:r>
      <w:r w:rsidR="00D11CE7">
        <w:rPr>
          <w:rFonts w:asciiTheme="minorHAnsi" w:hAnsiTheme="minorHAnsi"/>
          <w:lang w:val="en"/>
        </w:rPr>
        <w:t xml:space="preserve">mainly </w:t>
      </w:r>
      <w:r w:rsidR="00BC5120">
        <w:rPr>
          <w:rFonts w:asciiTheme="minorHAnsi" w:hAnsiTheme="minorHAnsi"/>
          <w:lang w:val="en"/>
        </w:rPr>
        <w:t xml:space="preserve">consist </w:t>
      </w:r>
      <w:r w:rsidR="00893461" w:rsidRPr="00856033">
        <w:rPr>
          <w:rFonts w:asciiTheme="minorHAnsi" w:hAnsiTheme="minorHAnsi"/>
          <w:lang w:val="en"/>
        </w:rPr>
        <w:t>o</w:t>
      </w:r>
      <w:r w:rsidR="00BC5120">
        <w:rPr>
          <w:rFonts w:asciiTheme="minorHAnsi" w:hAnsiTheme="minorHAnsi"/>
          <w:lang w:val="en"/>
        </w:rPr>
        <w:t>f</w:t>
      </w:r>
      <w:r w:rsidR="00893461" w:rsidRPr="00856033">
        <w:rPr>
          <w:rFonts w:asciiTheme="minorHAnsi" w:hAnsiTheme="minorHAnsi"/>
          <w:lang w:val="en"/>
        </w:rPr>
        <w:t xml:space="preserve"> </w:t>
      </w:r>
      <w:r w:rsidR="00D11CE7">
        <w:rPr>
          <w:rFonts w:asciiTheme="minorHAnsi" w:hAnsiTheme="minorHAnsi"/>
          <w:lang w:val="en"/>
        </w:rPr>
        <w:t xml:space="preserve">natural </w:t>
      </w:r>
      <w:r w:rsidR="00893461" w:rsidRPr="00856033">
        <w:rPr>
          <w:rFonts w:asciiTheme="minorHAnsi" w:hAnsiTheme="minorHAnsi"/>
          <w:lang w:val="en"/>
        </w:rPr>
        <w:t xml:space="preserve">prey, including squid (e.g. </w:t>
      </w:r>
      <w:proofErr w:type="spellStart"/>
      <w:r w:rsidR="00893461" w:rsidRPr="00856033">
        <w:rPr>
          <w:rFonts w:asciiTheme="minorHAnsi" w:hAnsiTheme="minorHAnsi"/>
          <w:i/>
        </w:rPr>
        <w:t>Histioteuthis</w:t>
      </w:r>
      <w:proofErr w:type="spellEnd"/>
      <w:r w:rsidR="00893461" w:rsidRPr="00856033">
        <w:rPr>
          <w:rFonts w:asciiTheme="minorHAnsi" w:hAnsiTheme="minorHAnsi"/>
          <w:i/>
        </w:rPr>
        <w:t xml:space="preserve"> </w:t>
      </w:r>
      <w:r w:rsidR="00893461" w:rsidRPr="00C46192">
        <w:rPr>
          <w:rFonts w:asciiTheme="minorHAnsi" w:hAnsiTheme="minorHAnsi"/>
        </w:rPr>
        <w:t>spp</w:t>
      </w:r>
      <w:r w:rsidR="00893461" w:rsidRPr="00856033">
        <w:rPr>
          <w:rFonts w:asciiTheme="minorHAnsi" w:hAnsiTheme="minorHAnsi"/>
          <w:i/>
        </w:rPr>
        <w:t>.</w:t>
      </w:r>
      <w:r w:rsidR="00893461" w:rsidRPr="00856033">
        <w:rPr>
          <w:rFonts w:asciiTheme="minorHAnsi" w:hAnsiTheme="minorHAnsi"/>
          <w:lang w:val="en"/>
        </w:rPr>
        <w:t>), epipelagic fish and carrion (</w:t>
      </w:r>
      <w:proofErr w:type="spellStart"/>
      <w:r w:rsidR="00893461" w:rsidRPr="00856033">
        <w:rPr>
          <w:rFonts w:asciiTheme="minorHAnsi" w:hAnsiTheme="minorHAnsi"/>
          <w:lang w:val="en"/>
        </w:rPr>
        <w:t>Cherel</w:t>
      </w:r>
      <w:proofErr w:type="spellEnd"/>
      <w:r w:rsidR="00893461" w:rsidRPr="00856033">
        <w:rPr>
          <w:rFonts w:asciiTheme="minorHAnsi" w:hAnsiTheme="minorHAnsi"/>
          <w:lang w:val="en"/>
        </w:rPr>
        <w:t xml:space="preserve"> </w:t>
      </w:r>
      <w:r w:rsidR="00D24896">
        <w:rPr>
          <w:rFonts w:asciiTheme="minorHAnsi" w:hAnsiTheme="minorHAnsi"/>
          <w:lang w:val="en"/>
        </w:rPr>
        <w:t>and</w:t>
      </w:r>
      <w:r w:rsidR="00893461" w:rsidRPr="00856033">
        <w:rPr>
          <w:rFonts w:asciiTheme="minorHAnsi" w:hAnsiTheme="minorHAnsi"/>
          <w:lang w:val="en"/>
        </w:rPr>
        <w:t xml:space="preserve"> </w:t>
      </w:r>
      <w:proofErr w:type="spellStart"/>
      <w:r w:rsidR="00893461" w:rsidRPr="00856033">
        <w:rPr>
          <w:rFonts w:asciiTheme="minorHAnsi" w:hAnsiTheme="minorHAnsi"/>
          <w:lang w:val="en"/>
        </w:rPr>
        <w:t>Klages</w:t>
      </w:r>
      <w:proofErr w:type="spellEnd"/>
      <w:r w:rsidR="00893461" w:rsidRPr="00856033">
        <w:rPr>
          <w:rFonts w:asciiTheme="minorHAnsi" w:hAnsiTheme="minorHAnsi"/>
          <w:lang w:val="en"/>
        </w:rPr>
        <w:t xml:space="preserve"> 1998), </w:t>
      </w:r>
      <w:r w:rsidR="00D11CE7">
        <w:rPr>
          <w:rFonts w:asciiTheme="minorHAnsi" w:hAnsiTheme="minorHAnsi"/>
          <w:lang w:val="en"/>
        </w:rPr>
        <w:t>for which there was little evidence (</w:t>
      </w:r>
      <w:proofErr w:type="gramStart"/>
      <w:r w:rsidR="00893461" w:rsidRPr="00856033">
        <w:rPr>
          <w:rFonts w:asciiTheme="minorHAnsi" w:hAnsiTheme="minorHAnsi"/>
          <w:lang w:val="en"/>
        </w:rPr>
        <w:t xml:space="preserve">with </w:t>
      </w:r>
      <w:r w:rsidR="00BC5120">
        <w:rPr>
          <w:rFonts w:asciiTheme="minorHAnsi" w:hAnsiTheme="minorHAnsi"/>
          <w:lang w:val="en"/>
        </w:rPr>
        <w:t xml:space="preserve">the </w:t>
      </w:r>
      <w:r w:rsidR="00893461" w:rsidRPr="00856033">
        <w:rPr>
          <w:rFonts w:asciiTheme="minorHAnsi" w:hAnsiTheme="minorHAnsi"/>
          <w:lang w:val="en"/>
        </w:rPr>
        <w:t>exception</w:t>
      </w:r>
      <w:r w:rsidR="00D11CE7">
        <w:rPr>
          <w:rFonts w:asciiTheme="minorHAnsi" w:hAnsiTheme="minorHAnsi"/>
          <w:lang w:val="en"/>
        </w:rPr>
        <w:t xml:space="preserve"> </w:t>
      </w:r>
      <w:r w:rsidR="00BC5120">
        <w:rPr>
          <w:rFonts w:asciiTheme="minorHAnsi" w:hAnsiTheme="minorHAnsi"/>
          <w:lang w:val="en"/>
        </w:rPr>
        <w:t>of</w:t>
      </w:r>
      <w:proofErr w:type="gramEnd"/>
      <w:r w:rsidR="00BC5120">
        <w:rPr>
          <w:rFonts w:asciiTheme="minorHAnsi" w:hAnsiTheme="minorHAnsi"/>
          <w:lang w:val="en"/>
        </w:rPr>
        <w:t xml:space="preserve"> </w:t>
      </w:r>
      <w:r w:rsidR="00D11CE7">
        <w:rPr>
          <w:rFonts w:asciiTheme="minorHAnsi" w:hAnsiTheme="minorHAnsi"/>
          <w:lang w:val="en"/>
        </w:rPr>
        <w:t>some of the</w:t>
      </w:r>
      <w:r w:rsidR="00893461" w:rsidRPr="00856033">
        <w:rPr>
          <w:rFonts w:asciiTheme="minorHAnsi" w:hAnsiTheme="minorHAnsi"/>
          <w:i/>
          <w:lang w:val="en"/>
        </w:rPr>
        <w:t xml:space="preserve"> I</w:t>
      </w:r>
      <w:r w:rsidR="009D12F1">
        <w:rPr>
          <w:rFonts w:asciiTheme="minorHAnsi" w:hAnsiTheme="minorHAnsi"/>
          <w:i/>
          <w:lang w:val="en"/>
        </w:rPr>
        <w:t>.</w:t>
      </w:r>
      <w:r w:rsidR="00893461" w:rsidRPr="00856033">
        <w:rPr>
          <w:rFonts w:asciiTheme="minorHAnsi" w:hAnsiTheme="minorHAnsi"/>
          <w:i/>
        </w:rPr>
        <w:t xml:space="preserve"> </w:t>
      </w:r>
      <w:proofErr w:type="spellStart"/>
      <w:r w:rsidR="00893461" w:rsidRPr="00856033">
        <w:rPr>
          <w:rFonts w:asciiTheme="minorHAnsi" w:hAnsiTheme="minorHAnsi"/>
          <w:i/>
        </w:rPr>
        <w:t>argentinus</w:t>
      </w:r>
      <w:proofErr w:type="spellEnd"/>
      <w:r w:rsidR="00893461" w:rsidRPr="00856033">
        <w:rPr>
          <w:rFonts w:asciiTheme="minorHAnsi" w:hAnsiTheme="minorHAnsi"/>
          <w:lang w:val="en"/>
        </w:rPr>
        <w:t xml:space="preserve">). </w:t>
      </w:r>
      <w:r w:rsidR="00294D95">
        <w:rPr>
          <w:rFonts w:asciiTheme="minorHAnsi" w:hAnsiTheme="minorHAnsi"/>
          <w:lang w:val="en"/>
        </w:rPr>
        <w:t>It therefore appears</w:t>
      </w:r>
      <w:r w:rsidR="00EE6D53" w:rsidRPr="00856033">
        <w:t xml:space="preserve"> that </w:t>
      </w:r>
      <w:r w:rsidR="00773F06" w:rsidRPr="00856033">
        <w:t xml:space="preserve">the availability of trawl </w:t>
      </w:r>
      <w:r w:rsidR="00EE6D53" w:rsidRPr="00856033">
        <w:t xml:space="preserve">fishery discards </w:t>
      </w:r>
      <w:r w:rsidR="00A3128A" w:rsidRPr="00856033">
        <w:t xml:space="preserve">on the continental shelf </w:t>
      </w:r>
      <w:r w:rsidR="00EE6D53" w:rsidRPr="00856033">
        <w:t xml:space="preserve">can </w:t>
      </w:r>
      <w:r w:rsidR="00C87DD5" w:rsidRPr="00856033">
        <w:t>produce</w:t>
      </w:r>
      <w:r w:rsidR="00893461" w:rsidRPr="00856033">
        <w:t xml:space="preserve"> high levels of</w:t>
      </w:r>
      <w:r w:rsidR="00EE6D53" w:rsidRPr="00856033">
        <w:t xml:space="preserve"> </w:t>
      </w:r>
      <w:r w:rsidR="00294D95">
        <w:t xml:space="preserve">dietary </w:t>
      </w:r>
      <w:r w:rsidR="00EE6D53" w:rsidRPr="00856033">
        <w:t>overlap and permit the coexistence</w:t>
      </w:r>
      <w:r w:rsidR="00A3128A" w:rsidRPr="00856033">
        <w:t xml:space="preserve"> of species within communities</w:t>
      </w:r>
      <w:r w:rsidR="004570F6" w:rsidRPr="00856033">
        <w:t xml:space="preserve"> of non-breeding seabird</w:t>
      </w:r>
      <w:r w:rsidR="00294D95">
        <w:t>s</w:t>
      </w:r>
      <w:r w:rsidR="00EE6D53" w:rsidRPr="00856033">
        <w:t>.</w:t>
      </w:r>
    </w:p>
    <w:p w14:paraId="7B2A9A3B" w14:textId="71B30DFD" w:rsidR="00F64B3E" w:rsidRPr="00D2034E" w:rsidRDefault="00F64B3E" w:rsidP="00C46192">
      <w:pPr>
        <w:keepNext/>
        <w:tabs>
          <w:tab w:val="left" w:pos="8550"/>
        </w:tabs>
        <w:spacing w:line="360" w:lineRule="auto"/>
        <w:rPr>
          <w:b/>
        </w:rPr>
      </w:pPr>
      <w:r w:rsidRPr="00C46192">
        <w:rPr>
          <w:b/>
          <w:lang w:val="en-GB"/>
        </w:rPr>
        <w:t>Acknowledg</w:t>
      </w:r>
      <w:r w:rsidR="00F20C2B">
        <w:rPr>
          <w:b/>
          <w:lang w:val="en-GB"/>
        </w:rPr>
        <w:t>e</w:t>
      </w:r>
      <w:r w:rsidRPr="00C46192">
        <w:rPr>
          <w:b/>
          <w:lang w:val="en-GB"/>
        </w:rPr>
        <w:t>ments</w:t>
      </w:r>
    </w:p>
    <w:p w14:paraId="2C6BBA0D" w14:textId="01968AB7" w:rsidR="00F64B3E" w:rsidRPr="00D2034E" w:rsidRDefault="00BB747B" w:rsidP="00AF647A">
      <w:pPr>
        <w:spacing w:after="0" w:line="240" w:lineRule="auto"/>
        <w:jc w:val="both"/>
        <w:rPr>
          <w:lang w:val="en-GB"/>
        </w:rPr>
      </w:pPr>
      <w:r w:rsidRPr="00BB747B">
        <w:rPr>
          <w:lang w:val="en-GB"/>
        </w:rPr>
        <w:t xml:space="preserve">We would like to thank the observers of the </w:t>
      </w:r>
      <w:proofErr w:type="spellStart"/>
      <w:r w:rsidRPr="00BB747B">
        <w:rPr>
          <w:lang w:val="en-GB"/>
        </w:rPr>
        <w:t>Programa</w:t>
      </w:r>
      <w:proofErr w:type="spellEnd"/>
      <w:r w:rsidRPr="00BB747B">
        <w:rPr>
          <w:lang w:val="en-GB"/>
        </w:rPr>
        <w:t xml:space="preserve"> Nacional de </w:t>
      </w:r>
      <w:proofErr w:type="spellStart"/>
      <w:r w:rsidRPr="00BB747B">
        <w:rPr>
          <w:lang w:val="en-GB"/>
        </w:rPr>
        <w:t>Observadores</w:t>
      </w:r>
      <w:proofErr w:type="spellEnd"/>
      <w:r w:rsidRPr="00BB747B">
        <w:rPr>
          <w:lang w:val="en-GB"/>
        </w:rPr>
        <w:t xml:space="preserve"> de la </w:t>
      </w:r>
      <w:proofErr w:type="spellStart"/>
      <w:r w:rsidRPr="00BB747B">
        <w:rPr>
          <w:lang w:val="en-GB"/>
        </w:rPr>
        <w:t>Flota</w:t>
      </w:r>
      <w:proofErr w:type="spellEnd"/>
      <w:r w:rsidRPr="00BB747B">
        <w:rPr>
          <w:lang w:val="en-GB"/>
        </w:rPr>
        <w:t xml:space="preserve"> </w:t>
      </w:r>
      <w:proofErr w:type="spellStart"/>
      <w:r w:rsidRPr="00BB747B">
        <w:rPr>
          <w:lang w:val="en-GB"/>
        </w:rPr>
        <w:t>Atunera</w:t>
      </w:r>
      <w:proofErr w:type="spellEnd"/>
      <w:r w:rsidRPr="00BB747B">
        <w:rPr>
          <w:lang w:val="en-GB"/>
        </w:rPr>
        <w:t xml:space="preserve"> </w:t>
      </w:r>
      <w:proofErr w:type="spellStart"/>
      <w:r w:rsidRPr="00BB747B">
        <w:rPr>
          <w:lang w:val="en-GB"/>
        </w:rPr>
        <w:t>Uruguaya</w:t>
      </w:r>
      <w:proofErr w:type="spellEnd"/>
      <w:r w:rsidRPr="00BB747B">
        <w:rPr>
          <w:lang w:val="en-GB"/>
        </w:rPr>
        <w:t xml:space="preserve"> (PNOFA). Special thanks to Martin Abreu and Rodrigo </w:t>
      </w:r>
      <w:proofErr w:type="spellStart"/>
      <w:r w:rsidRPr="00BB747B">
        <w:rPr>
          <w:lang w:val="en-GB"/>
        </w:rPr>
        <w:t>Forselledo</w:t>
      </w:r>
      <w:proofErr w:type="spellEnd"/>
      <w:r w:rsidRPr="00BB747B">
        <w:rPr>
          <w:lang w:val="en-GB"/>
        </w:rPr>
        <w:t xml:space="preserve"> for their invaluable cooperation in the examination of bycaught seabirds at the laboratory. </w:t>
      </w:r>
      <w:r w:rsidR="00E93959">
        <w:rPr>
          <w:lang w:val="en-GB"/>
        </w:rPr>
        <w:t xml:space="preserve">Thanks also to </w:t>
      </w:r>
      <w:r w:rsidR="00E93959" w:rsidRPr="00E93959">
        <w:rPr>
          <w:lang w:val="en-GB"/>
        </w:rPr>
        <w:t xml:space="preserve">María </w:t>
      </w:r>
      <w:proofErr w:type="spellStart"/>
      <w:r w:rsidR="00E93959" w:rsidRPr="00E93959">
        <w:rPr>
          <w:lang w:val="en-GB"/>
        </w:rPr>
        <w:t>Salhi</w:t>
      </w:r>
      <w:proofErr w:type="spellEnd"/>
      <w:r w:rsidR="00E93959">
        <w:rPr>
          <w:lang w:val="en-GB"/>
        </w:rPr>
        <w:t xml:space="preserve"> </w:t>
      </w:r>
      <w:r w:rsidR="00036E0E">
        <w:rPr>
          <w:lang w:val="en-GB"/>
        </w:rPr>
        <w:t>for</w:t>
      </w:r>
      <w:r w:rsidR="00E93959">
        <w:rPr>
          <w:lang w:val="en-GB"/>
        </w:rPr>
        <w:t xml:space="preserve"> help with lipid </w:t>
      </w:r>
      <w:r w:rsidR="00036E0E">
        <w:rPr>
          <w:lang w:val="en-GB"/>
        </w:rPr>
        <w:t>extraction</w:t>
      </w:r>
      <w:r w:rsidR="00E93959">
        <w:rPr>
          <w:lang w:val="en-GB"/>
        </w:rPr>
        <w:t xml:space="preserve">. </w:t>
      </w:r>
      <w:r w:rsidR="00AF647A" w:rsidRPr="00AF647A">
        <w:rPr>
          <w:lang w:val="en-GB"/>
        </w:rPr>
        <w:t>We</w:t>
      </w:r>
      <w:r w:rsidR="00AF647A">
        <w:rPr>
          <w:lang w:val="en-GB"/>
        </w:rPr>
        <w:t xml:space="preserve"> </w:t>
      </w:r>
      <w:r w:rsidR="00AF647A" w:rsidRPr="00AF647A">
        <w:rPr>
          <w:lang w:val="en-GB"/>
        </w:rPr>
        <w:t xml:space="preserve">would also like to thank the </w:t>
      </w:r>
      <w:r w:rsidR="00E92E38">
        <w:rPr>
          <w:lang w:val="en-GB"/>
        </w:rPr>
        <w:t>two</w:t>
      </w:r>
      <w:r w:rsidR="00AF647A">
        <w:rPr>
          <w:lang w:val="en-GB"/>
        </w:rPr>
        <w:t xml:space="preserve"> </w:t>
      </w:r>
      <w:r w:rsidR="00AF647A" w:rsidRPr="00AF647A">
        <w:rPr>
          <w:lang w:val="en-GB"/>
        </w:rPr>
        <w:t xml:space="preserve">reviewers and </w:t>
      </w:r>
      <w:r w:rsidR="00AF647A">
        <w:rPr>
          <w:lang w:val="en-GB"/>
        </w:rPr>
        <w:t xml:space="preserve">the </w:t>
      </w:r>
      <w:r w:rsidR="00D11CE7">
        <w:rPr>
          <w:lang w:val="en-GB"/>
        </w:rPr>
        <w:t>handling</w:t>
      </w:r>
      <w:r w:rsidR="00AF647A" w:rsidRPr="00AF647A">
        <w:rPr>
          <w:lang w:val="en-GB"/>
        </w:rPr>
        <w:t xml:space="preserve"> </w:t>
      </w:r>
      <w:r w:rsidR="00D11CE7">
        <w:rPr>
          <w:lang w:val="en-GB"/>
        </w:rPr>
        <w:t>e</w:t>
      </w:r>
      <w:r w:rsidR="00AF647A" w:rsidRPr="00AF647A">
        <w:rPr>
          <w:lang w:val="en-GB"/>
        </w:rPr>
        <w:t>ditor</w:t>
      </w:r>
      <w:r w:rsidR="00AF647A">
        <w:rPr>
          <w:lang w:val="en-GB"/>
        </w:rPr>
        <w:t xml:space="preserve"> </w:t>
      </w:r>
      <w:r w:rsidR="00AF647A" w:rsidRPr="00AF647A">
        <w:rPr>
          <w:lang w:val="en-GB"/>
        </w:rPr>
        <w:t xml:space="preserve">for helpful comments. </w:t>
      </w:r>
      <w:r w:rsidRPr="00BB747B">
        <w:rPr>
          <w:lang w:val="en-GB"/>
        </w:rPr>
        <w:t xml:space="preserve">SJ gratefully acknowledges the support by Graham Robertson, the British Embassy (Montevideo), and the Agreement on the Conservation of Albatrosses and Petrels of three study visits to British Antarctic Survey where some of this work was carried out. </w:t>
      </w:r>
      <w:r w:rsidR="006C5EE5" w:rsidRPr="006C5EE5">
        <w:rPr>
          <w:lang w:val="es-UY"/>
        </w:rPr>
        <w:t xml:space="preserve">SIA </w:t>
      </w:r>
      <w:proofErr w:type="spellStart"/>
      <w:r w:rsidR="006C5EE5" w:rsidRPr="006C5EE5">
        <w:rPr>
          <w:lang w:val="es-UY"/>
        </w:rPr>
        <w:t>was</w:t>
      </w:r>
      <w:proofErr w:type="spellEnd"/>
      <w:r w:rsidR="006C5EE5" w:rsidRPr="006C5EE5">
        <w:rPr>
          <w:lang w:val="es-UY"/>
        </w:rPr>
        <w:t xml:space="preserve"> </w:t>
      </w:r>
      <w:proofErr w:type="spellStart"/>
      <w:r w:rsidR="006C5EE5" w:rsidRPr="006C5EE5">
        <w:rPr>
          <w:lang w:val="es-UY"/>
        </w:rPr>
        <w:t>partially</w:t>
      </w:r>
      <w:proofErr w:type="spellEnd"/>
      <w:r w:rsidR="006C5EE5" w:rsidRPr="006C5EE5">
        <w:rPr>
          <w:lang w:val="es-UY"/>
        </w:rPr>
        <w:t xml:space="preserve"> </w:t>
      </w:r>
      <w:proofErr w:type="spellStart"/>
      <w:r w:rsidR="006C5EE5" w:rsidRPr="006C5EE5">
        <w:rPr>
          <w:lang w:val="es-UY"/>
        </w:rPr>
        <w:t>funded</w:t>
      </w:r>
      <w:proofErr w:type="spellEnd"/>
      <w:r w:rsidR="006C5EE5" w:rsidRPr="006C5EE5">
        <w:rPr>
          <w:lang w:val="es-UY"/>
        </w:rPr>
        <w:t xml:space="preserve"> </w:t>
      </w:r>
      <w:proofErr w:type="spellStart"/>
      <w:r w:rsidR="006C5EE5" w:rsidRPr="006C5EE5">
        <w:rPr>
          <w:lang w:val="es-UY"/>
        </w:rPr>
        <w:t>by</w:t>
      </w:r>
      <w:proofErr w:type="spellEnd"/>
      <w:r w:rsidR="006C5EE5" w:rsidRPr="006C5EE5">
        <w:rPr>
          <w:lang w:val="es-UY"/>
        </w:rPr>
        <w:t xml:space="preserve"> Dirección Nacional de Recursos Acuáticos</w:t>
      </w:r>
      <w:r w:rsidR="003410D4">
        <w:rPr>
          <w:lang w:val="es-UY"/>
        </w:rPr>
        <w:t xml:space="preserve"> </w:t>
      </w:r>
      <w:r w:rsidR="003410D4" w:rsidRPr="003410D4">
        <w:rPr>
          <w:lang w:val="es-UY"/>
        </w:rPr>
        <w:t>(DINARA)</w:t>
      </w:r>
      <w:r w:rsidR="006C5EE5" w:rsidRPr="006C5EE5">
        <w:rPr>
          <w:lang w:val="es-UY"/>
        </w:rPr>
        <w:t xml:space="preserve">. </w:t>
      </w:r>
      <w:r w:rsidR="00183659" w:rsidRPr="00183659">
        <w:rPr>
          <w:lang w:val="en-GB"/>
        </w:rPr>
        <w:t xml:space="preserve">JX was supported by the research programs CEPH, SCAR </w:t>
      </w:r>
      <w:proofErr w:type="spellStart"/>
      <w:r w:rsidR="00183659" w:rsidRPr="00183659">
        <w:rPr>
          <w:lang w:val="en-GB"/>
        </w:rPr>
        <w:t>AnT</w:t>
      </w:r>
      <w:proofErr w:type="spellEnd"/>
      <w:r w:rsidR="00183659" w:rsidRPr="00183659">
        <w:rPr>
          <w:lang w:val="en-GB"/>
        </w:rPr>
        <w:t>-ERA, SCAR EGBAMM and ICED and by the Investigator FCT program</w:t>
      </w:r>
      <w:r w:rsidR="0093748A">
        <w:rPr>
          <w:lang w:val="en-GB"/>
        </w:rPr>
        <w:t>me</w:t>
      </w:r>
      <w:r w:rsidR="00183659" w:rsidRPr="00183659">
        <w:rPr>
          <w:lang w:val="en-GB"/>
        </w:rPr>
        <w:t xml:space="preserve"> (IF/00616/2013).</w:t>
      </w:r>
      <w:r w:rsidR="00183659">
        <w:rPr>
          <w:lang w:val="en-GB"/>
        </w:rPr>
        <w:t xml:space="preserve"> </w:t>
      </w:r>
      <w:r w:rsidRPr="00BB747B">
        <w:rPr>
          <w:lang w:val="en-GB"/>
        </w:rPr>
        <w:t xml:space="preserve">This paper is part of the PhD thesis of SJ, who </w:t>
      </w:r>
      <w:r w:rsidR="004A70FE" w:rsidRPr="00BB747B">
        <w:rPr>
          <w:lang w:val="en-GB"/>
        </w:rPr>
        <w:t>receive</w:t>
      </w:r>
      <w:r w:rsidR="004A70FE">
        <w:rPr>
          <w:lang w:val="en-GB"/>
        </w:rPr>
        <w:t>d</w:t>
      </w:r>
      <w:r w:rsidR="004A70FE" w:rsidRPr="00BB747B">
        <w:rPr>
          <w:lang w:val="en-GB"/>
        </w:rPr>
        <w:t xml:space="preserve"> </w:t>
      </w:r>
      <w:r w:rsidRPr="00BB747B">
        <w:rPr>
          <w:lang w:val="en-GB"/>
        </w:rPr>
        <w:t xml:space="preserve">a </w:t>
      </w:r>
      <w:r w:rsidR="00B410E3">
        <w:rPr>
          <w:lang w:val="en-GB"/>
        </w:rPr>
        <w:t xml:space="preserve">PhD </w:t>
      </w:r>
      <w:r w:rsidRPr="00BB747B">
        <w:rPr>
          <w:lang w:val="en-GB"/>
        </w:rPr>
        <w:t xml:space="preserve">scholarship from </w:t>
      </w:r>
      <w:proofErr w:type="spellStart"/>
      <w:r w:rsidRPr="00BB747B">
        <w:rPr>
          <w:lang w:val="en-GB"/>
        </w:rPr>
        <w:t>Agencia</w:t>
      </w:r>
      <w:proofErr w:type="spellEnd"/>
      <w:r w:rsidRPr="00BB747B">
        <w:rPr>
          <w:lang w:val="en-GB"/>
        </w:rPr>
        <w:t xml:space="preserve"> Nacional de </w:t>
      </w:r>
      <w:proofErr w:type="spellStart"/>
      <w:r w:rsidRPr="00BB747B">
        <w:rPr>
          <w:lang w:val="en-GB"/>
        </w:rPr>
        <w:t>Investigación</w:t>
      </w:r>
      <w:proofErr w:type="spellEnd"/>
      <w:r w:rsidRPr="00BB747B">
        <w:rPr>
          <w:lang w:val="en-GB"/>
        </w:rPr>
        <w:t xml:space="preserve"> e </w:t>
      </w:r>
      <w:proofErr w:type="spellStart"/>
      <w:r w:rsidRPr="00BB747B">
        <w:rPr>
          <w:lang w:val="en-GB"/>
        </w:rPr>
        <w:t>Innovación</w:t>
      </w:r>
      <w:proofErr w:type="spellEnd"/>
      <w:r w:rsidRPr="00BB747B">
        <w:rPr>
          <w:lang w:val="en-GB"/>
        </w:rPr>
        <w:t xml:space="preserve"> (ANII)</w:t>
      </w:r>
      <w:r w:rsidR="00D93E5D">
        <w:rPr>
          <w:lang w:val="en-GB"/>
        </w:rPr>
        <w:t xml:space="preserve"> and </w:t>
      </w:r>
      <w:r w:rsidR="00B410E3">
        <w:rPr>
          <w:lang w:val="en-GB"/>
        </w:rPr>
        <w:t>a s</w:t>
      </w:r>
      <w:r w:rsidR="00B410E3" w:rsidRPr="00B410E3">
        <w:rPr>
          <w:lang w:val="en-GB"/>
        </w:rPr>
        <w:t xml:space="preserve">upport </w:t>
      </w:r>
      <w:r w:rsidR="00B410E3">
        <w:rPr>
          <w:lang w:val="en-GB"/>
        </w:rPr>
        <w:t>s</w:t>
      </w:r>
      <w:r w:rsidR="00B410E3" w:rsidRPr="00B410E3">
        <w:rPr>
          <w:lang w:val="en-GB"/>
        </w:rPr>
        <w:t xml:space="preserve">cholarship for the </w:t>
      </w:r>
      <w:r w:rsidR="00B410E3">
        <w:rPr>
          <w:lang w:val="en-GB"/>
        </w:rPr>
        <w:t>c</w:t>
      </w:r>
      <w:r w:rsidR="00B410E3" w:rsidRPr="00B410E3">
        <w:rPr>
          <w:lang w:val="en-GB"/>
        </w:rPr>
        <w:t xml:space="preserve">ompletion of </w:t>
      </w:r>
      <w:r w:rsidR="00B410E3">
        <w:rPr>
          <w:lang w:val="en-GB"/>
        </w:rPr>
        <w:t>p</w:t>
      </w:r>
      <w:r w:rsidR="00B410E3" w:rsidRPr="00B410E3">
        <w:rPr>
          <w:lang w:val="en-GB"/>
        </w:rPr>
        <w:t xml:space="preserve">ostgraduate </w:t>
      </w:r>
      <w:r w:rsidR="00B410E3">
        <w:rPr>
          <w:lang w:val="en-GB"/>
        </w:rPr>
        <w:t>s</w:t>
      </w:r>
      <w:r w:rsidR="00B410E3" w:rsidRPr="00B410E3">
        <w:rPr>
          <w:lang w:val="en-GB"/>
        </w:rPr>
        <w:t>tudies</w:t>
      </w:r>
      <w:r w:rsidR="00B410E3">
        <w:rPr>
          <w:lang w:val="en-GB"/>
        </w:rPr>
        <w:t xml:space="preserve"> from </w:t>
      </w:r>
      <w:proofErr w:type="spellStart"/>
      <w:r w:rsidR="00D93E5D" w:rsidRPr="00D93E5D">
        <w:rPr>
          <w:lang w:val="en-GB"/>
        </w:rPr>
        <w:t>Comisión</w:t>
      </w:r>
      <w:proofErr w:type="spellEnd"/>
      <w:r w:rsidR="00D93E5D" w:rsidRPr="00D93E5D">
        <w:rPr>
          <w:lang w:val="en-GB"/>
        </w:rPr>
        <w:t xml:space="preserve"> </w:t>
      </w:r>
      <w:proofErr w:type="spellStart"/>
      <w:r w:rsidR="00D93E5D" w:rsidRPr="00D93E5D">
        <w:rPr>
          <w:lang w:val="en-GB"/>
        </w:rPr>
        <w:t>Académica</w:t>
      </w:r>
      <w:proofErr w:type="spellEnd"/>
      <w:r w:rsidR="00D93E5D" w:rsidRPr="00D93E5D">
        <w:rPr>
          <w:lang w:val="en-GB"/>
        </w:rPr>
        <w:t xml:space="preserve"> de </w:t>
      </w:r>
      <w:proofErr w:type="spellStart"/>
      <w:r w:rsidR="00D93E5D" w:rsidRPr="00D93E5D">
        <w:rPr>
          <w:lang w:val="en-GB"/>
        </w:rPr>
        <w:t>Posgrado</w:t>
      </w:r>
      <w:proofErr w:type="spellEnd"/>
      <w:r w:rsidR="00D93E5D" w:rsidRPr="00D93E5D">
        <w:rPr>
          <w:lang w:val="en-GB"/>
        </w:rPr>
        <w:t xml:space="preserve"> (CAP)</w:t>
      </w:r>
      <w:r w:rsidRPr="00BB747B">
        <w:rPr>
          <w:lang w:val="en-GB"/>
        </w:rPr>
        <w:t>.</w:t>
      </w:r>
    </w:p>
    <w:p w14:paraId="3FEF4B31" w14:textId="77777777" w:rsidR="00D56CC7" w:rsidRDefault="00D56CC7" w:rsidP="00E846BC">
      <w:pPr>
        <w:keepNext/>
        <w:rPr>
          <w:rFonts w:cs="Calibri"/>
          <w:b/>
          <w:sz w:val="24"/>
        </w:rPr>
      </w:pPr>
    </w:p>
    <w:p w14:paraId="78C23AFE" w14:textId="59F34D22" w:rsidR="00070E77" w:rsidRDefault="00D56CC7" w:rsidP="00D56CC7">
      <w:pPr>
        <w:spacing w:after="0" w:line="240" w:lineRule="auto"/>
        <w:jc w:val="both"/>
        <w:rPr>
          <w:lang w:val="en-GB"/>
        </w:rPr>
      </w:pPr>
      <w:r w:rsidRPr="00D56CC7">
        <w:rPr>
          <w:b/>
          <w:lang w:val="en-GB"/>
        </w:rPr>
        <w:t>Author contributions</w:t>
      </w:r>
      <w:r w:rsidRPr="00D56CC7">
        <w:rPr>
          <w:lang w:val="en-GB"/>
        </w:rPr>
        <w:t xml:space="preserve"> SJ &amp; RAP determined the basis for the paper, with contributions of AD, OD &amp; AB. SJ, JX, MV and MIL undertook the laboratory work. SJ undertook all the analyses. SJ wrote the first draft with the contribution of RAP. JX, OD, AB and AD contributed to subsequent drafts.</w:t>
      </w:r>
    </w:p>
    <w:p w14:paraId="6139D1CE" w14:textId="77777777" w:rsidR="00D56CC7" w:rsidRPr="00D56CC7" w:rsidRDefault="00D56CC7" w:rsidP="00D56CC7">
      <w:pPr>
        <w:spacing w:after="0" w:line="240" w:lineRule="auto"/>
        <w:jc w:val="both"/>
        <w:rPr>
          <w:lang w:val="en-GB"/>
        </w:rPr>
      </w:pPr>
    </w:p>
    <w:p w14:paraId="0D4EA376" w14:textId="18CD0BF7" w:rsidR="005F1C1F" w:rsidRPr="00F40EBB" w:rsidRDefault="005F1C1F" w:rsidP="00D56CC7">
      <w:pPr>
        <w:spacing w:after="0" w:line="240" w:lineRule="auto"/>
        <w:jc w:val="both"/>
        <w:rPr>
          <w:b/>
        </w:rPr>
      </w:pPr>
      <w:r w:rsidRPr="00F40EBB">
        <w:rPr>
          <w:b/>
        </w:rPr>
        <w:t>Compliance with ethical standards</w:t>
      </w:r>
    </w:p>
    <w:p w14:paraId="03EAA7E9" w14:textId="77777777" w:rsidR="005F1C1F" w:rsidRPr="00F40EBB" w:rsidRDefault="005F1C1F" w:rsidP="00D56CC7">
      <w:pPr>
        <w:spacing w:after="0" w:line="240" w:lineRule="auto"/>
        <w:jc w:val="both"/>
        <w:rPr>
          <w:b/>
        </w:rPr>
      </w:pPr>
    </w:p>
    <w:p w14:paraId="502BEB2F" w14:textId="72FFA6A9" w:rsidR="003410D4" w:rsidRPr="004D6364" w:rsidRDefault="003410D4" w:rsidP="00D56CC7">
      <w:pPr>
        <w:spacing w:after="0" w:line="240" w:lineRule="auto"/>
        <w:jc w:val="both"/>
        <w:rPr>
          <w:b/>
          <w:lang w:val="es-UY"/>
        </w:rPr>
      </w:pPr>
      <w:proofErr w:type="spellStart"/>
      <w:r w:rsidRPr="004D6364">
        <w:rPr>
          <w:b/>
          <w:lang w:val="es-UY"/>
        </w:rPr>
        <w:t>Funding</w:t>
      </w:r>
      <w:proofErr w:type="spellEnd"/>
      <w:r w:rsidRPr="004D6364">
        <w:rPr>
          <w:b/>
          <w:lang w:val="es-UY"/>
        </w:rPr>
        <w:t xml:space="preserve"> </w:t>
      </w:r>
      <w:proofErr w:type="spellStart"/>
      <w:r w:rsidRPr="004D6364">
        <w:rPr>
          <w:lang w:val="es-UY"/>
        </w:rPr>
        <w:t>This</w:t>
      </w:r>
      <w:proofErr w:type="spellEnd"/>
      <w:r w:rsidRPr="004D6364">
        <w:rPr>
          <w:lang w:val="es-UY"/>
        </w:rPr>
        <w:t xml:space="preserve"> </w:t>
      </w:r>
      <w:proofErr w:type="spellStart"/>
      <w:r w:rsidRPr="004D6364">
        <w:rPr>
          <w:lang w:val="es-UY"/>
        </w:rPr>
        <w:t>study</w:t>
      </w:r>
      <w:proofErr w:type="spellEnd"/>
      <w:r w:rsidRPr="004D6364">
        <w:rPr>
          <w:lang w:val="es-UY"/>
        </w:rPr>
        <w:t xml:space="preserve"> </w:t>
      </w:r>
      <w:proofErr w:type="spellStart"/>
      <w:r w:rsidRPr="004D6364">
        <w:rPr>
          <w:lang w:val="es-UY"/>
        </w:rPr>
        <w:t>was</w:t>
      </w:r>
      <w:proofErr w:type="spellEnd"/>
      <w:r w:rsidRPr="004D6364">
        <w:rPr>
          <w:lang w:val="es-UY"/>
        </w:rPr>
        <w:t xml:space="preserve"> </w:t>
      </w:r>
      <w:proofErr w:type="spellStart"/>
      <w:r w:rsidRPr="004D6364">
        <w:rPr>
          <w:lang w:val="es-UY"/>
        </w:rPr>
        <w:t>funded</w:t>
      </w:r>
      <w:proofErr w:type="spellEnd"/>
      <w:r w:rsidRPr="004D6364">
        <w:rPr>
          <w:lang w:val="es-UY"/>
        </w:rPr>
        <w:t xml:space="preserve"> in </w:t>
      </w:r>
      <w:proofErr w:type="spellStart"/>
      <w:r w:rsidRPr="004D6364">
        <w:rPr>
          <w:lang w:val="es-UY"/>
        </w:rPr>
        <w:t>part</w:t>
      </w:r>
      <w:proofErr w:type="spellEnd"/>
      <w:r w:rsidRPr="004D6364">
        <w:rPr>
          <w:lang w:val="es-UY"/>
        </w:rPr>
        <w:t xml:space="preserve"> </w:t>
      </w:r>
      <w:proofErr w:type="spellStart"/>
      <w:r w:rsidRPr="004D6364">
        <w:rPr>
          <w:lang w:val="es-UY"/>
        </w:rPr>
        <w:t>by</w:t>
      </w:r>
      <w:proofErr w:type="spellEnd"/>
      <w:r w:rsidRPr="004D6364">
        <w:rPr>
          <w:lang w:val="es-UY"/>
        </w:rPr>
        <w:t xml:space="preserve"> Dirección Nacional de Recursos Acuáticos (DINARA), Agencia Nacional de Investigación e Innovación (ANII) and Comisión Académica de Posgrado (CAP).</w:t>
      </w:r>
    </w:p>
    <w:p w14:paraId="4DF002B5" w14:textId="77777777" w:rsidR="003410D4" w:rsidRPr="004D6364" w:rsidRDefault="003410D4" w:rsidP="00D56CC7">
      <w:pPr>
        <w:spacing w:after="0" w:line="240" w:lineRule="auto"/>
        <w:jc w:val="both"/>
        <w:rPr>
          <w:b/>
          <w:lang w:val="es-UY"/>
        </w:rPr>
      </w:pPr>
    </w:p>
    <w:p w14:paraId="27753170" w14:textId="77777777" w:rsidR="005F1C1F" w:rsidRDefault="007021E9" w:rsidP="00D56CC7">
      <w:pPr>
        <w:spacing w:after="0" w:line="240" w:lineRule="auto"/>
        <w:jc w:val="both"/>
        <w:rPr>
          <w:lang w:val="en-GB"/>
        </w:rPr>
      </w:pPr>
      <w:r w:rsidRPr="00D56CC7">
        <w:rPr>
          <w:b/>
          <w:lang w:val="en-GB"/>
        </w:rPr>
        <w:t>Conflict of Interest</w:t>
      </w:r>
      <w:r w:rsidRPr="00D56CC7">
        <w:rPr>
          <w:lang w:val="en-GB"/>
        </w:rPr>
        <w:t xml:space="preserve"> The authors declare that they have no conflict of interest.</w:t>
      </w:r>
    </w:p>
    <w:p w14:paraId="7454CAFC" w14:textId="77777777" w:rsidR="005F1C1F" w:rsidRPr="005F1C1F" w:rsidRDefault="005F1C1F" w:rsidP="00D56CC7">
      <w:pPr>
        <w:spacing w:after="0" w:line="240" w:lineRule="auto"/>
        <w:jc w:val="both"/>
        <w:rPr>
          <w:lang w:val="en-GB"/>
        </w:rPr>
      </w:pPr>
    </w:p>
    <w:p w14:paraId="7C75B325" w14:textId="6A988845" w:rsidR="000957A2" w:rsidRPr="007021E9" w:rsidRDefault="005F1C1F" w:rsidP="000957A2">
      <w:pPr>
        <w:spacing w:after="0" w:line="240" w:lineRule="auto"/>
        <w:jc w:val="both"/>
        <w:rPr>
          <w:rFonts w:cs="Calibri"/>
          <w:sz w:val="24"/>
        </w:rPr>
      </w:pPr>
      <w:r w:rsidRPr="005F1C1F">
        <w:rPr>
          <w:b/>
          <w:lang w:val="en-GB"/>
        </w:rPr>
        <w:t>Ethical approval</w:t>
      </w:r>
      <w:r w:rsidRPr="005F1C1F">
        <w:rPr>
          <w:lang w:val="en-GB"/>
        </w:rPr>
        <w:t xml:space="preserve"> All applicable international, national, and/or institutional guidelines for the care and use of animals were followed.</w:t>
      </w:r>
      <w:r w:rsidRPr="005F1C1F">
        <w:rPr>
          <w:rFonts w:cs="Calibri"/>
          <w:sz w:val="24"/>
        </w:rPr>
        <w:t xml:space="preserve"> </w:t>
      </w:r>
    </w:p>
    <w:p w14:paraId="4AE9A6E2" w14:textId="4D6B059E" w:rsidR="00393A21" w:rsidRPr="007021E9" w:rsidRDefault="00393A21" w:rsidP="00D56CC7">
      <w:pPr>
        <w:spacing w:after="0" w:line="240" w:lineRule="auto"/>
        <w:jc w:val="both"/>
        <w:rPr>
          <w:rFonts w:cs="Calibri"/>
          <w:sz w:val="24"/>
        </w:rPr>
      </w:pPr>
      <w:r w:rsidRPr="007021E9">
        <w:rPr>
          <w:rFonts w:cs="Calibri"/>
          <w:sz w:val="24"/>
        </w:rPr>
        <w:br w:type="page"/>
      </w:r>
    </w:p>
    <w:p w14:paraId="3BCD5EDD" w14:textId="2F5A1587" w:rsidR="00F64B3E" w:rsidRPr="003D0105" w:rsidRDefault="00EB2D97" w:rsidP="009B2203">
      <w:pPr>
        <w:spacing w:line="360" w:lineRule="auto"/>
        <w:jc w:val="both"/>
        <w:rPr>
          <w:rFonts w:cs="Calibri"/>
          <w:b/>
          <w:sz w:val="24"/>
        </w:rPr>
      </w:pPr>
      <w:r>
        <w:rPr>
          <w:rFonts w:cs="Calibri"/>
          <w:b/>
          <w:sz w:val="24"/>
        </w:rPr>
        <w:lastRenderedPageBreak/>
        <w:t>References</w:t>
      </w:r>
    </w:p>
    <w:p w14:paraId="2F834FB0" w14:textId="7A5AC8C0" w:rsidR="007A664E" w:rsidRPr="003D0105" w:rsidRDefault="000979D4" w:rsidP="007A664E">
      <w:pPr>
        <w:spacing w:after="0" w:line="240" w:lineRule="auto"/>
        <w:ind w:left="720" w:hanging="720"/>
        <w:rPr>
          <w:rFonts w:eastAsiaTheme="minorHAnsi" w:cstheme="minorBidi"/>
          <w:noProof/>
        </w:rPr>
      </w:pPr>
      <w:bookmarkStart w:id="0" w:name="_ENREF_1"/>
      <w:r w:rsidRPr="003D0105">
        <w:rPr>
          <w:rFonts w:eastAsiaTheme="minorHAnsi" w:cstheme="minorBidi"/>
          <w:noProof/>
        </w:rPr>
        <w:t>Anderson O, Small C, Croxall J</w:t>
      </w:r>
      <w:r w:rsidR="007A664E" w:rsidRPr="003D0105">
        <w:rPr>
          <w:rFonts w:eastAsiaTheme="minorHAnsi" w:cstheme="minorBidi"/>
          <w:noProof/>
        </w:rPr>
        <w:t xml:space="preserve"> et al (2011) Global seabird bycatch in longline fisheries. Endang</w:t>
      </w:r>
      <w:r w:rsidR="00C41721" w:rsidRPr="003D0105">
        <w:rPr>
          <w:rFonts w:eastAsiaTheme="minorHAnsi" w:cstheme="minorBidi"/>
          <w:noProof/>
        </w:rPr>
        <w:t xml:space="preserve"> </w:t>
      </w:r>
      <w:r w:rsidR="007A664E" w:rsidRPr="003D0105">
        <w:rPr>
          <w:rFonts w:eastAsiaTheme="minorHAnsi" w:cstheme="minorBidi"/>
          <w:noProof/>
        </w:rPr>
        <w:t>Species Res 14:91</w:t>
      </w:r>
      <w:r w:rsidR="00D26C4A">
        <w:rPr>
          <w:noProof/>
          <w:lang w:val="en-GB"/>
        </w:rPr>
        <w:t>–</w:t>
      </w:r>
      <w:r w:rsidR="007A664E" w:rsidRPr="003D0105">
        <w:rPr>
          <w:rFonts w:eastAsiaTheme="minorHAnsi" w:cstheme="minorBidi"/>
          <w:noProof/>
        </w:rPr>
        <w:t>106</w:t>
      </w:r>
      <w:bookmarkEnd w:id="0"/>
    </w:p>
    <w:p w14:paraId="6B276870" w14:textId="36225218" w:rsidR="0018731D" w:rsidRDefault="0018731D" w:rsidP="007A664E">
      <w:pPr>
        <w:spacing w:after="0" w:line="240" w:lineRule="auto"/>
        <w:ind w:left="720" w:hanging="720"/>
        <w:rPr>
          <w:rFonts w:eastAsiaTheme="minorHAnsi" w:cstheme="minorBidi"/>
          <w:noProof/>
        </w:rPr>
      </w:pPr>
      <w:bookmarkStart w:id="1" w:name="_ENREF_2"/>
      <w:bookmarkStart w:id="2" w:name="_ENREF_3"/>
      <w:r w:rsidRPr="00E244D1">
        <w:rPr>
          <w:rFonts w:eastAsiaTheme="minorHAnsi" w:cstheme="minorBidi"/>
          <w:noProof/>
        </w:rPr>
        <w:t>Arata J, Robertson G, Valencia J, Xavier JC, Moreno CA (2004) Diet of grey-headed albatrosses at the Diego Ramírez Islands, Chile: ecological implications. A</w:t>
      </w:r>
      <w:r w:rsidRPr="00EC4BD7">
        <w:rPr>
          <w:rFonts w:eastAsiaTheme="minorHAnsi" w:cstheme="minorBidi"/>
          <w:noProof/>
        </w:rPr>
        <w:t>ntarct Sci 16:263</w:t>
      </w:r>
      <w:r w:rsidR="00D26C4A">
        <w:rPr>
          <w:noProof/>
          <w:lang w:val="en-GB"/>
        </w:rPr>
        <w:t>–</w:t>
      </w:r>
      <w:r w:rsidRPr="00EC4BD7">
        <w:rPr>
          <w:rFonts w:eastAsiaTheme="minorHAnsi" w:cstheme="minorBidi"/>
          <w:noProof/>
        </w:rPr>
        <w:t>275</w:t>
      </w:r>
      <w:bookmarkEnd w:id="1"/>
    </w:p>
    <w:p w14:paraId="7AD68544" w14:textId="5DB43E81" w:rsidR="007A664E" w:rsidRPr="003D0105" w:rsidRDefault="000979D4" w:rsidP="007A664E">
      <w:pPr>
        <w:spacing w:after="0" w:line="240" w:lineRule="auto"/>
        <w:ind w:left="720" w:hanging="720"/>
        <w:rPr>
          <w:rFonts w:eastAsiaTheme="minorHAnsi" w:cstheme="minorBidi"/>
          <w:noProof/>
        </w:rPr>
      </w:pPr>
      <w:r w:rsidRPr="003D0105">
        <w:rPr>
          <w:rFonts w:eastAsiaTheme="minorHAnsi" w:cstheme="minorBidi"/>
          <w:noProof/>
        </w:rPr>
        <w:t xml:space="preserve">Barrett RT, Camphuysen KC, Anker-Nilssen T </w:t>
      </w:r>
      <w:r w:rsidR="007A664E" w:rsidRPr="003D0105">
        <w:rPr>
          <w:rFonts w:eastAsiaTheme="minorHAnsi" w:cstheme="minorBidi"/>
          <w:noProof/>
        </w:rPr>
        <w:t xml:space="preserve">et </w:t>
      </w:r>
      <w:r w:rsidR="00C72404" w:rsidRPr="003D0105">
        <w:rPr>
          <w:rFonts w:eastAsiaTheme="minorHAnsi" w:cstheme="minorBidi"/>
          <w:noProof/>
        </w:rPr>
        <w:t>al</w:t>
      </w:r>
      <w:r w:rsidR="007A664E" w:rsidRPr="003D0105">
        <w:rPr>
          <w:rFonts w:eastAsiaTheme="minorHAnsi" w:cstheme="minorBidi"/>
          <w:noProof/>
        </w:rPr>
        <w:t xml:space="preserve"> (2007) Diet studies of seabirds: a review and recommendations. </w:t>
      </w:r>
      <w:r w:rsidR="00C41721" w:rsidRPr="003D0105">
        <w:rPr>
          <w:rFonts w:eastAsiaTheme="minorHAnsi" w:cstheme="minorBidi"/>
          <w:noProof/>
        </w:rPr>
        <w:t>ICES J Mar Sci</w:t>
      </w:r>
      <w:r w:rsidR="007A664E" w:rsidRPr="003D0105">
        <w:rPr>
          <w:rFonts w:eastAsiaTheme="minorHAnsi" w:cstheme="minorBidi"/>
          <w:noProof/>
        </w:rPr>
        <w:t xml:space="preserve"> 64:1675</w:t>
      </w:r>
      <w:r w:rsidR="00D26C4A">
        <w:rPr>
          <w:noProof/>
          <w:lang w:val="en-GB"/>
        </w:rPr>
        <w:t>–</w:t>
      </w:r>
      <w:r w:rsidR="007A664E" w:rsidRPr="003D0105">
        <w:rPr>
          <w:rFonts w:eastAsiaTheme="minorHAnsi" w:cstheme="minorBidi"/>
          <w:noProof/>
        </w:rPr>
        <w:t>1691</w:t>
      </w:r>
      <w:bookmarkEnd w:id="2"/>
    </w:p>
    <w:p w14:paraId="4ACB33AA" w14:textId="4C45D509" w:rsidR="00D56CD6" w:rsidRPr="003D0105" w:rsidRDefault="00D56CD6" w:rsidP="007A664E">
      <w:pPr>
        <w:spacing w:after="0" w:line="240" w:lineRule="auto"/>
        <w:ind w:left="720" w:hanging="720"/>
        <w:rPr>
          <w:rFonts w:eastAsiaTheme="minorHAnsi" w:cstheme="minorBidi"/>
          <w:noProof/>
        </w:rPr>
      </w:pPr>
      <w:bookmarkStart w:id="3" w:name="_ENREF_6"/>
      <w:r w:rsidRPr="003D0105">
        <w:rPr>
          <w:rFonts w:eastAsiaTheme="minorHAnsi" w:cstheme="minorBidi"/>
          <w:noProof/>
        </w:rPr>
        <w:t xml:space="preserve">Bodey TW, Ward EJ, Phillips RA, McGill RA, Bearhop S (2014) Species versus guild level differentiation revealed across the annual cycle by isotopic niche examination. </w:t>
      </w:r>
      <w:r w:rsidR="0020002E" w:rsidRPr="003D0105">
        <w:rPr>
          <w:rFonts w:eastAsiaTheme="minorHAnsi" w:cstheme="minorBidi"/>
          <w:noProof/>
        </w:rPr>
        <w:t>J Anim Ecol</w:t>
      </w:r>
      <w:r w:rsidRPr="003D0105">
        <w:rPr>
          <w:rFonts w:eastAsiaTheme="minorHAnsi" w:cstheme="minorBidi"/>
          <w:noProof/>
        </w:rPr>
        <w:t xml:space="preserve"> 83:470</w:t>
      </w:r>
      <w:r w:rsidR="00D26C4A">
        <w:rPr>
          <w:noProof/>
          <w:lang w:val="en-GB"/>
        </w:rPr>
        <w:t>–</w:t>
      </w:r>
      <w:r w:rsidRPr="003D0105">
        <w:rPr>
          <w:rFonts w:eastAsiaTheme="minorHAnsi" w:cstheme="minorBidi"/>
          <w:noProof/>
        </w:rPr>
        <w:t>478</w:t>
      </w:r>
    </w:p>
    <w:p w14:paraId="64CB3008" w14:textId="0D52A565"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Bond AL, Jones IL (2009) A practical introduction to stable-isotope analysis for seabird biologists: approaches, cautions and caveats. Mar Ornithol 37:</w:t>
      </w:r>
      <w:bookmarkEnd w:id="3"/>
      <w:r w:rsidR="009C3C5B" w:rsidRPr="003D0105">
        <w:rPr>
          <w:rFonts w:eastAsiaTheme="minorHAnsi" w:cstheme="minorBidi"/>
          <w:noProof/>
        </w:rPr>
        <w:t>183–188</w:t>
      </w:r>
    </w:p>
    <w:p w14:paraId="5CB2FD8D" w14:textId="52912B8E" w:rsidR="00C6727D" w:rsidRPr="003D0105" w:rsidRDefault="00C6727D" w:rsidP="007A664E">
      <w:pPr>
        <w:spacing w:after="0" w:line="240" w:lineRule="auto"/>
        <w:ind w:left="720" w:hanging="720"/>
        <w:rPr>
          <w:rFonts w:eastAsiaTheme="minorHAnsi" w:cstheme="minorBidi"/>
          <w:noProof/>
        </w:rPr>
      </w:pPr>
      <w:bookmarkStart w:id="4" w:name="_ENREF_7"/>
      <w:r w:rsidRPr="003D0105">
        <w:rPr>
          <w:rFonts w:eastAsiaTheme="minorHAnsi" w:cstheme="minorBidi"/>
          <w:noProof/>
        </w:rPr>
        <w:t xml:space="preserve">Bond AL, Diamond AW (2011) Recent bayesian stable‐isotope mixing models are highly sensitive to variation in discrimination factors. </w:t>
      </w:r>
      <w:r w:rsidR="00D45757" w:rsidRPr="003D0105">
        <w:rPr>
          <w:rFonts w:eastAsiaTheme="minorHAnsi" w:cstheme="minorBidi"/>
          <w:noProof/>
        </w:rPr>
        <w:t>Ecol Appl.</w:t>
      </w:r>
      <w:r w:rsidRPr="003D0105">
        <w:rPr>
          <w:rFonts w:eastAsiaTheme="minorHAnsi" w:cstheme="minorBidi"/>
          <w:noProof/>
        </w:rPr>
        <w:t xml:space="preserve"> 21:1017</w:t>
      </w:r>
      <w:r w:rsidR="00D26C4A">
        <w:rPr>
          <w:noProof/>
          <w:lang w:val="en-GB"/>
        </w:rPr>
        <w:t>–</w:t>
      </w:r>
      <w:r w:rsidRPr="003D0105">
        <w:rPr>
          <w:rFonts w:eastAsiaTheme="minorHAnsi" w:cstheme="minorBidi"/>
          <w:noProof/>
        </w:rPr>
        <w:t>1023</w:t>
      </w:r>
    </w:p>
    <w:p w14:paraId="61FE9612" w14:textId="2640C36D"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Brooke MdL (2004) The food consumption of the world's seabirds. </w:t>
      </w:r>
      <w:r w:rsidR="00295F61" w:rsidRPr="003D0105">
        <w:rPr>
          <w:rFonts w:eastAsiaTheme="minorHAnsi" w:cstheme="minorBidi"/>
          <w:noProof/>
        </w:rPr>
        <w:t xml:space="preserve">Proc R Soc Lond B Biol Sci </w:t>
      </w:r>
      <w:r w:rsidRPr="003D0105">
        <w:rPr>
          <w:rFonts w:eastAsiaTheme="minorHAnsi" w:cstheme="minorBidi"/>
          <w:noProof/>
        </w:rPr>
        <w:t>271:S246</w:t>
      </w:r>
      <w:r w:rsidR="00D26C4A">
        <w:rPr>
          <w:noProof/>
          <w:lang w:val="en-GB"/>
        </w:rPr>
        <w:t>–</w:t>
      </w:r>
      <w:r w:rsidRPr="003D0105">
        <w:rPr>
          <w:rFonts w:eastAsiaTheme="minorHAnsi" w:cstheme="minorBidi"/>
          <w:noProof/>
        </w:rPr>
        <w:t>S248</w:t>
      </w:r>
      <w:bookmarkEnd w:id="4"/>
    </w:p>
    <w:p w14:paraId="0303D343" w14:textId="1BAE9A2D" w:rsidR="000335B1" w:rsidRPr="003D0105" w:rsidRDefault="000335B1" w:rsidP="000335B1">
      <w:pPr>
        <w:spacing w:after="0" w:line="240" w:lineRule="auto"/>
        <w:ind w:left="720" w:hanging="720"/>
        <w:rPr>
          <w:rFonts w:eastAsiaTheme="minorHAnsi" w:cstheme="minorBidi"/>
          <w:noProof/>
        </w:rPr>
      </w:pPr>
      <w:bookmarkStart w:id="5" w:name="_ENREF_9"/>
      <w:bookmarkStart w:id="6" w:name="_ENREF_8"/>
      <w:r w:rsidRPr="003D0105">
        <w:rPr>
          <w:rFonts w:eastAsiaTheme="minorHAnsi" w:cstheme="minorBidi"/>
          <w:noProof/>
        </w:rPr>
        <w:t>Bugoni L, Mancini PL, Monteiro DS, Nascimento L, Neves TS (2008) Seabird bycatch in the Brazilian pelagic longline fishery and a review of capture rates in the southwestern Atlantic Ocean. Endang Species Res 5:137</w:t>
      </w:r>
      <w:r w:rsidR="00D26C4A">
        <w:rPr>
          <w:noProof/>
          <w:lang w:val="en-GB"/>
        </w:rPr>
        <w:t>–</w:t>
      </w:r>
      <w:r w:rsidRPr="003D0105">
        <w:rPr>
          <w:rFonts w:eastAsiaTheme="minorHAnsi" w:cstheme="minorBidi"/>
          <w:noProof/>
        </w:rPr>
        <w:t>147</w:t>
      </w:r>
      <w:bookmarkEnd w:id="5"/>
    </w:p>
    <w:p w14:paraId="7ED01158" w14:textId="145D6939"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Bugoni L, D’Alba L, Furness R (2009) Marine habitat use of wintering spectacled petrels </w:t>
      </w:r>
      <w:r w:rsidRPr="003D0105">
        <w:rPr>
          <w:rFonts w:eastAsiaTheme="minorHAnsi" w:cstheme="minorBidi"/>
          <w:i/>
          <w:noProof/>
        </w:rPr>
        <w:t>Procellaria conspicillata</w:t>
      </w:r>
      <w:r w:rsidRPr="003D0105">
        <w:rPr>
          <w:rFonts w:eastAsiaTheme="minorHAnsi" w:cstheme="minorBidi"/>
          <w:noProof/>
        </w:rPr>
        <w:t xml:space="preserve">, and overlap with longline fishery. </w:t>
      </w:r>
      <w:r w:rsidR="000F3D3B" w:rsidRPr="003D0105">
        <w:rPr>
          <w:rFonts w:eastAsiaTheme="minorHAnsi" w:cstheme="minorBidi"/>
          <w:noProof/>
        </w:rPr>
        <w:t xml:space="preserve">Mar Ecol Prog Ser </w:t>
      </w:r>
      <w:r w:rsidRPr="003D0105">
        <w:rPr>
          <w:rFonts w:eastAsiaTheme="minorHAnsi" w:cstheme="minorBidi"/>
          <w:noProof/>
        </w:rPr>
        <w:t>374:273</w:t>
      </w:r>
      <w:r w:rsidR="00D26C4A">
        <w:rPr>
          <w:noProof/>
          <w:lang w:val="en-GB"/>
        </w:rPr>
        <w:t>–</w:t>
      </w:r>
      <w:r w:rsidRPr="003D0105">
        <w:rPr>
          <w:rFonts w:eastAsiaTheme="minorHAnsi" w:cstheme="minorBidi"/>
          <w:noProof/>
        </w:rPr>
        <w:t>285</w:t>
      </w:r>
      <w:bookmarkEnd w:id="6"/>
    </w:p>
    <w:p w14:paraId="31C9C7F1" w14:textId="164D249C" w:rsidR="007A664E" w:rsidRPr="003D0105" w:rsidRDefault="007A664E" w:rsidP="007A664E">
      <w:pPr>
        <w:spacing w:after="0" w:line="240" w:lineRule="auto"/>
        <w:ind w:left="720" w:hanging="720"/>
        <w:rPr>
          <w:rFonts w:eastAsiaTheme="minorHAnsi" w:cstheme="minorBidi"/>
          <w:noProof/>
        </w:rPr>
      </w:pPr>
      <w:bookmarkStart w:id="7" w:name="_ENREF_10"/>
      <w:r w:rsidRPr="003D0105">
        <w:rPr>
          <w:rFonts w:eastAsiaTheme="minorHAnsi" w:cstheme="minorBidi"/>
          <w:noProof/>
        </w:rPr>
        <w:t xml:space="preserve">Bugoni L, McGill RAR, Furness RW (2010) The importance of pelagic longline fishery discards for a seabird community determined through stable isotope analysis. </w:t>
      </w:r>
      <w:r w:rsidR="00D23841" w:rsidRPr="003D0105">
        <w:rPr>
          <w:rFonts w:eastAsiaTheme="minorHAnsi" w:cstheme="minorBidi"/>
          <w:noProof/>
        </w:rPr>
        <w:t>J Exp Mar Biol Ecol</w:t>
      </w:r>
      <w:r w:rsidRPr="003D0105">
        <w:rPr>
          <w:rFonts w:eastAsiaTheme="minorHAnsi" w:cstheme="minorBidi"/>
          <w:noProof/>
        </w:rPr>
        <w:t xml:space="preserve"> 391:190</w:t>
      </w:r>
      <w:r w:rsidR="00D26C4A">
        <w:rPr>
          <w:noProof/>
          <w:lang w:val="en-GB"/>
        </w:rPr>
        <w:t>–</w:t>
      </w:r>
      <w:r w:rsidRPr="003D0105">
        <w:rPr>
          <w:rFonts w:eastAsiaTheme="minorHAnsi" w:cstheme="minorBidi"/>
          <w:noProof/>
        </w:rPr>
        <w:t>200</w:t>
      </w:r>
      <w:bookmarkEnd w:id="7"/>
    </w:p>
    <w:p w14:paraId="006BB558" w14:textId="7D6B8DD1" w:rsidR="00A11C7E" w:rsidRDefault="00A11C7E" w:rsidP="007A664E">
      <w:pPr>
        <w:spacing w:after="0" w:line="240" w:lineRule="auto"/>
        <w:ind w:left="720" w:hanging="720"/>
        <w:rPr>
          <w:rFonts w:eastAsiaTheme="minorHAnsi" w:cstheme="minorBidi"/>
          <w:noProof/>
        </w:rPr>
      </w:pPr>
      <w:bookmarkStart w:id="8" w:name="_ENREF_11"/>
      <w:bookmarkStart w:id="9" w:name="_ENREF_12"/>
      <w:r w:rsidRPr="00E244D1">
        <w:rPr>
          <w:rFonts w:eastAsiaTheme="minorHAnsi" w:cstheme="minorBidi"/>
          <w:noProof/>
        </w:rPr>
        <w:t xml:space="preserve">Casaux R, Favero M, Barrera-Oro E, Silva P (1995) Feeding trial on an Imperial Cormorant </w:t>
      </w:r>
      <w:r w:rsidRPr="00EC4BD7">
        <w:rPr>
          <w:rFonts w:eastAsiaTheme="minorHAnsi" w:cstheme="minorBidi"/>
          <w:i/>
          <w:noProof/>
        </w:rPr>
        <w:t>Phalacrocorax atriceps</w:t>
      </w:r>
      <w:r w:rsidRPr="00EC4BD7">
        <w:rPr>
          <w:rFonts w:eastAsiaTheme="minorHAnsi" w:cstheme="minorBidi"/>
          <w:noProof/>
        </w:rPr>
        <w:t>: preliminary results on fish intake and otolith digestion. Mar Ornithol 23:</w:t>
      </w:r>
      <w:bookmarkEnd w:id="8"/>
      <w:r w:rsidRPr="00EC4BD7">
        <w:rPr>
          <w:rFonts w:eastAsiaTheme="minorHAnsi" w:cstheme="minorBidi"/>
          <w:noProof/>
        </w:rPr>
        <w:t>101</w:t>
      </w:r>
      <w:r w:rsidR="00D26C4A">
        <w:rPr>
          <w:noProof/>
          <w:lang w:val="en-GB"/>
        </w:rPr>
        <w:t>–</w:t>
      </w:r>
      <w:r w:rsidRPr="00EC4BD7">
        <w:rPr>
          <w:rFonts w:eastAsiaTheme="minorHAnsi" w:cstheme="minorBidi"/>
          <w:noProof/>
        </w:rPr>
        <w:t>106</w:t>
      </w:r>
    </w:p>
    <w:p w14:paraId="47AE7619" w14:textId="222C98B1"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Caut S, Angulo E, Courchamp F (2009) Variation in discrimination factors (Δ15N and Δ13C): the effect of diet isotopic values and applications for diet reconstruction. </w:t>
      </w:r>
      <w:r w:rsidR="00327BEC" w:rsidRPr="003D0105">
        <w:rPr>
          <w:rFonts w:eastAsiaTheme="minorHAnsi" w:cstheme="minorBidi"/>
          <w:noProof/>
        </w:rPr>
        <w:t xml:space="preserve">J Appl Ecol </w:t>
      </w:r>
      <w:r w:rsidRPr="003D0105">
        <w:rPr>
          <w:rFonts w:eastAsiaTheme="minorHAnsi" w:cstheme="minorBidi"/>
          <w:noProof/>
        </w:rPr>
        <w:t>46:443</w:t>
      </w:r>
      <w:r w:rsidR="00D26C4A">
        <w:rPr>
          <w:noProof/>
          <w:lang w:val="en-GB"/>
        </w:rPr>
        <w:t>–</w:t>
      </w:r>
      <w:r w:rsidRPr="003D0105">
        <w:rPr>
          <w:rFonts w:eastAsiaTheme="minorHAnsi" w:cstheme="minorBidi"/>
          <w:noProof/>
        </w:rPr>
        <w:t>453</w:t>
      </w:r>
      <w:bookmarkEnd w:id="9"/>
    </w:p>
    <w:p w14:paraId="0AF56B50" w14:textId="58832C7E" w:rsidR="007A664E" w:rsidRPr="003D0105" w:rsidRDefault="00372902" w:rsidP="007A664E">
      <w:pPr>
        <w:spacing w:after="0" w:line="240" w:lineRule="auto"/>
        <w:ind w:left="720" w:hanging="720"/>
        <w:rPr>
          <w:rFonts w:eastAsiaTheme="minorHAnsi" w:cstheme="minorBidi"/>
          <w:noProof/>
        </w:rPr>
      </w:pPr>
      <w:bookmarkStart w:id="10" w:name="_ENREF_13"/>
      <w:r w:rsidRPr="003D0105">
        <w:rPr>
          <w:rFonts w:eastAsiaTheme="minorHAnsi" w:cstheme="minorBidi"/>
          <w:noProof/>
        </w:rPr>
        <w:t xml:space="preserve">Ceia FR, Phillips RA, Ramos JA </w:t>
      </w:r>
      <w:r w:rsidR="00C72404" w:rsidRPr="003D0105">
        <w:rPr>
          <w:rFonts w:eastAsiaTheme="minorHAnsi" w:cstheme="minorBidi"/>
          <w:noProof/>
        </w:rPr>
        <w:t>et al</w:t>
      </w:r>
      <w:r w:rsidR="007A664E" w:rsidRPr="003D0105">
        <w:rPr>
          <w:rFonts w:eastAsiaTheme="minorHAnsi" w:cstheme="minorBidi"/>
          <w:noProof/>
        </w:rPr>
        <w:t xml:space="preserve"> (2012) Short-and long-term consistency in the foraging niche of wandering albatrosses. Mar</w:t>
      </w:r>
      <w:r w:rsidR="00171C24" w:rsidRPr="003D0105">
        <w:rPr>
          <w:rFonts w:eastAsiaTheme="minorHAnsi" w:cstheme="minorBidi"/>
          <w:noProof/>
        </w:rPr>
        <w:t xml:space="preserve"> </w:t>
      </w:r>
      <w:r w:rsidR="007A664E" w:rsidRPr="003D0105">
        <w:rPr>
          <w:rFonts w:eastAsiaTheme="minorHAnsi" w:cstheme="minorBidi"/>
          <w:noProof/>
        </w:rPr>
        <w:t>Biol 159:1581</w:t>
      </w:r>
      <w:r w:rsidR="00D26C4A">
        <w:rPr>
          <w:noProof/>
          <w:lang w:val="en-GB"/>
        </w:rPr>
        <w:t>–</w:t>
      </w:r>
      <w:r w:rsidR="007A664E" w:rsidRPr="003D0105">
        <w:rPr>
          <w:rFonts w:eastAsiaTheme="minorHAnsi" w:cstheme="minorBidi"/>
          <w:noProof/>
        </w:rPr>
        <w:t>1591</w:t>
      </w:r>
      <w:bookmarkEnd w:id="10"/>
    </w:p>
    <w:p w14:paraId="677BDEDB" w14:textId="0DF35CA4" w:rsidR="00C03486" w:rsidRPr="003D0105" w:rsidRDefault="00C03486" w:rsidP="007A664E">
      <w:pPr>
        <w:spacing w:after="0" w:line="240" w:lineRule="auto"/>
        <w:ind w:left="720" w:hanging="720"/>
        <w:rPr>
          <w:rFonts w:eastAsiaTheme="minorHAnsi" w:cstheme="minorBidi"/>
          <w:noProof/>
        </w:rPr>
      </w:pPr>
      <w:bookmarkStart w:id="11" w:name="_ENREF_14"/>
      <w:r w:rsidRPr="003D0105">
        <w:rPr>
          <w:rFonts w:eastAsiaTheme="minorHAnsi" w:cstheme="minorBidi"/>
          <w:noProof/>
        </w:rPr>
        <w:t xml:space="preserve">Cherel Y, Klages N (1998) A review of the food of albatrosses. In: Robertson G, Gales R (eds) </w:t>
      </w:r>
      <w:r w:rsidR="002507F9" w:rsidRPr="003D0105">
        <w:rPr>
          <w:rFonts w:eastAsiaTheme="minorHAnsi" w:cstheme="minorBidi"/>
          <w:noProof/>
        </w:rPr>
        <w:t>Albatross Biology and Conservation</w:t>
      </w:r>
      <w:r w:rsidRPr="003D0105">
        <w:rPr>
          <w:rFonts w:eastAsiaTheme="minorHAnsi" w:cstheme="minorBidi"/>
          <w:noProof/>
        </w:rPr>
        <w:t>. Surrey Beatty &amp; Sons, Chipping Norton, p 113</w:t>
      </w:r>
      <w:r w:rsidR="00D26C4A">
        <w:rPr>
          <w:noProof/>
          <w:lang w:val="en-GB"/>
        </w:rPr>
        <w:t>–</w:t>
      </w:r>
      <w:r w:rsidRPr="003D0105">
        <w:rPr>
          <w:rFonts w:eastAsiaTheme="minorHAnsi" w:cstheme="minorBidi"/>
          <w:noProof/>
        </w:rPr>
        <w:t>136</w:t>
      </w:r>
    </w:p>
    <w:p w14:paraId="04228175" w14:textId="4C35BD78"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Cherel Y, Hobson KA, Weimerskirch H (2000) Using stable-isotope analysis of feathers to distinguish moulting and breeding origins of seabirds. Oecologia 122:155</w:t>
      </w:r>
      <w:r w:rsidR="00D26C4A">
        <w:rPr>
          <w:noProof/>
          <w:lang w:val="en-GB"/>
        </w:rPr>
        <w:t>–</w:t>
      </w:r>
      <w:r w:rsidRPr="003D0105">
        <w:rPr>
          <w:rFonts w:eastAsiaTheme="minorHAnsi" w:cstheme="minorBidi"/>
          <w:noProof/>
        </w:rPr>
        <w:t>162</w:t>
      </w:r>
      <w:bookmarkEnd w:id="11"/>
    </w:p>
    <w:p w14:paraId="32067F54" w14:textId="6B9B54F5" w:rsidR="000335B1" w:rsidRPr="003D0105" w:rsidRDefault="000335B1" w:rsidP="000335B1">
      <w:pPr>
        <w:spacing w:after="0" w:line="240" w:lineRule="auto"/>
        <w:ind w:left="720" w:hanging="720"/>
        <w:rPr>
          <w:rFonts w:eastAsiaTheme="minorHAnsi" w:cstheme="minorBidi"/>
          <w:noProof/>
        </w:rPr>
      </w:pPr>
      <w:bookmarkStart w:id="12" w:name="_ENREF_16"/>
      <w:bookmarkStart w:id="13" w:name="_ENREF_15"/>
      <w:r w:rsidRPr="003D0105">
        <w:rPr>
          <w:rFonts w:eastAsiaTheme="minorHAnsi" w:cstheme="minorBidi"/>
          <w:noProof/>
        </w:rPr>
        <w:t>Cherel Y, Weimerskirch H, Trouvé C (2002) Dietary evidence for spatial foraging segregation in sympatric albatrosses (</w:t>
      </w:r>
      <w:r w:rsidRPr="003D0105">
        <w:rPr>
          <w:rFonts w:eastAsiaTheme="minorHAnsi" w:cstheme="minorBidi"/>
          <w:i/>
          <w:noProof/>
        </w:rPr>
        <w:t>Diomedea</w:t>
      </w:r>
      <w:r w:rsidRPr="003D0105">
        <w:rPr>
          <w:rFonts w:eastAsiaTheme="minorHAnsi" w:cstheme="minorBidi"/>
          <w:noProof/>
        </w:rPr>
        <w:t xml:space="preserve"> spp.) rearing chicks at Iles Nuageuses, Kerguelen. Mar Biol 141:1117</w:t>
      </w:r>
      <w:r w:rsidR="00D26C4A">
        <w:rPr>
          <w:noProof/>
          <w:lang w:val="en-GB"/>
        </w:rPr>
        <w:t>–</w:t>
      </w:r>
      <w:r w:rsidRPr="003D0105">
        <w:rPr>
          <w:rFonts w:eastAsiaTheme="minorHAnsi" w:cstheme="minorBidi"/>
          <w:noProof/>
        </w:rPr>
        <w:t>1129</w:t>
      </w:r>
      <w:bookmarkEnd w:id="12"/>
    </w:p>
    <w:p w14:paraId="3ACD0B1E" w14:textId="41173A15" w:rsidR="007A664E" w:rsidRPr="003D0105" w:rsidRDefault="00C72404" w:rsidP="007A664E">
      <w:pPr>
        <w:spacing w:after="0" w:line="240" w:lineRule="auto"/>
        <w:ind w:left="720" w:hanging="720"/>
        <w:rPr>
          <w:rFonts w:eastAsiaTheme="minorHAnsi" w:cstheme="minorBidi"/>
          <w:noProof/>
        </w:rPr>
      </w:pPr>
      <w:r w:rsidRPr="003D0105">
        <w:rPr>
          <w:rFonts w:eastAsiaTheme="minorHAnsi" w:cstheme="minorBidi"/>
          <w:noProof/>
        </w:rPr>
        <w:t>Cherel Y, Jaeger A, Alderman R,</w:t>
      </w:r>
      <w:r w:rsidR="007A664E" w:rsidRPr="003D0105">
        <w:rPr>
          <w:rFonts w:eastAsiaTheme="minorHAnsi" w:cstheme="minorBidi"/>
          <w:noProof/>
        </w:rPr>
        <w:t xml:space="preserve"> et al (2013) A comprehensive isotopic investigation of habitat preferences in nonbreeding albatrosses from the Southern Ocean. Ecography 36:277</w:t>
      </w:r>
      <w:r w:rsidR="00D26C4A">
        <w:rPr>
          <w:noProof/>
          <w:lang w:val="en-GB"/>
        </w:rPr>
        <w:t>–</w:t>
      </w:r>
      <w:r w:rsidR="007A664E" w:rsidRPr="003D0105">
        <w:rPr>
          <w:rFonts w:eastAsiaTheme="minorHAnsi" w:cstheme="minorBidi"/>
          <w:noProof/>
        </w:rPr>
        <w:t>286</w:t>
      </w:r>
      <w:bookmarkEnd w:id="13"/>
    </w:p>
    <w:p w14:paraId="45B0F32D" w14:textId="23B4186D" w:rsidR="007A664E" w:rsidRPr="003D0105" w:rsidRDefault="007A664E" w:rsidP="007A664E">
      <w:pPr>
        <w:spacing w:after="0" w:line="240" w:lineRule="auto"/>
        <w:ind w:left="720" w:hanging="720"/>
        <w:rPr>
          <w:rFonts w:eastAsiaTheme="minorHAnsi" w:cstheme="minorBidi"/>
          <w:noProof/>
        </w:rPr>
      </w:pPr>
      <w:bookmarkStart w:id="14" w:name="_ENREF_17"/>
      <w:r w:rsidRPr="003D0105">
        <w:rPr>
          <w:rFonts w:eastAsiaTheme="minorHAnsi" w:cstheme="minorBidi"/>
          <w:noProof/>
        </w:rPr>
        <w:t>Clarke K, Gorley R (2006) PRIMER version 6: user manual/tutorial. PRIMER-E, Plymouth</w:t>
      </w:r>
      <w:bookmarkEnd w:id="14"/>
    </w:p>
    <w:p w14:paraId="306DDAFE" w14:textId="2460C57A" w:rsidR="007A664E" w:rsidRPr="003D0105" w:rsidRDefault="007A664E" w:rsidP="007A664E">
      <w:pPr>
        <w:spacing w:after="0" w:line="240" w:lineRule="auto"/>
        <w:ind w:left="720" w:hanging="720"/>
        <w:rPr>
          <w:rFonts w:eastAsiaTheme="minorHAnsi" w:cstheme="minorBidi"/>
          <w:noProof/>
        </w:rPr>
      </w:pPr>
      <w:bookmarkStart w:id="15" w:name="_ENREF_18"/>
      <w:r w:rsidRPr="003D0105">
        <w:rPr>
          <w:rFonts w:eastAsiaTheme="minorHAnsi" w:cstheme="minorBidi"/>
          <w:noProof/>
        </w:rPr>
        <w:t xml:space="preserve">Colabuono FI, Vooren CM (2007) Diet of black-browed </w:t>
      </w:r>
      <w:r w:rsidRPr="003D0105">
        <w:rPr>
          <w:rFonts w:eastAsiaTheme="minorHAnsi" w:cstheme="minorBidi"/>
          <w:i/>
          <w:noProof/>
        </w:rPr>
        <w:t>Thalassarche melanophrys</w:t>
      </w:r>
      <w:r w:rsidRPr="003D0105">
        <w:rPr>
          <w:rFonts w:eastAsiaTheme="minorHAnsi" w:cstheme="minorBidi"/>
          <w:noProof/>
        </w:rPr>
        <w:t xml:space="preserve"> and Atlantic yellow-nosed </w:t>
      </w:r>
      <w:r w:rsidRPr="003D0105">
        <w:rPr>
          <w:rFonts w:eastAsiaTheme="minorHAnsi" w:cstheme="minorBidi"/>
          <w:i/>
          <w:noProof/>
        </w:rPr>
        <w:t>T. chlororhynchos</w:t>
      </w:r>
      <w:r w:rsidRPr="003D0105">
        <w:rPr>
          <w:rFonts w:eastAsiaTheme="minorHAnsi" w:cstheme="minorBidi"/>
          <w:noProof/>
        </w:rPr>
        <w:t xml:space="preserve"> albatrosses and White-chinned </w:t>
      </w:r>
      <w:r w:rsidRPr="003D0105">
        <w:rPr>
          <w:rFonts w:eastAsiaTheme="minorHAnsi" w:cstheme="minorBidi"/>
          <w:i/>
          <w:noProof/>
        </w:rPr>
        <w:t>Procellaria aequinoctialis</w:t>
      </w:r>
      <w:r w:rsidRPr="003D0105">
        <w:rPr>
          <w:rFonts w:eastAsiaTheme="minorHAnsi" w:cstheme="minorBidi"/>
          <w:noProof/>
        </w:rPr>
        <w:t xml:space="preserve"> and spectacled </w:t>
      </w:r>
      <w:r w:rsidRPr="003D0105">
        <w:rPr>
          <w:rFonts w:eastAsiaTheme="minorHAnsi" w:cstheme="minorBidi"/>
          <w:i/>
          <w:noProof/>
        </w:rPr>
        <w:t>P. conspicillata</w:t>
      </w:r>
      <w:r w:rsidRPr="003D0105">
        <w:rPr>
          <w:rFonts w:eastAsiaTheme="minorHAnsi" w:cstheme="minorBidi"/>
          <w:noProof/>
        </w:rPr>
        <w:t xml:space="preserve"> petrels off southern </w:t>
      </w:r>
      <w:r w:rsidR="000C7A90" w:rsidRPr="003D0105">
        <w:rPr>
          <w:rFonts w:eastAsiaTheme="minorHAnsi" w:cstheme="minorBidi"/>
          <w:noProof/>
        </w:rPr>
        <w:t>B</w:t>
      </w:r>
      <w:r w:rsidRPr="003D0105">
        <w:rPr>
          <w:rFonts w:eastAsiaTheme="minorHAnsi" w:cstheme="minorBidi"/>
          <w:noProof/>
        </w:rPr>
        <w:t xml:space="preserve">razil. </w:t>
      </w:r>
      <w:r w:rsidR="000C7A90" w:rsidRPr="003D0105">
        <w:rPr>
          <w:rFonts w:eastAsiaTheme="minorHAnsi" w:cstheme="minorBidi"/>
          <w:noProof/>
        </w:rPr>
        <w:t>Mar Ornithol 35:9</w:t>
      </w:r>
      <w:r w:rsidR="00D26C4A">
        <w:rPr>
          <w:noProof/>
          <w:lang w:val="en-GB"/>
        </w:rPr>
        <w:t>–</w:t>
      </w:r>
      <w:r w:rsidRPr="003D0105">
        <w:rPr>
          <w:rFonts w:eastAsiaTheme="minorHAnsi" w:cstheme="minorBidi"/>
          <w:noProof/>
        </w:rPr>
        <w:t>20</w:t>
      </w:r>
      <w:bookmarkEnd w:id="15"/>
    </w:p>
    <w:p w14:paraId="6745D9A3" w14:textId="5AD3AB7B" w:rsidR="00137325" w:rsidRDefault="00137325" w:rsidP="007A664E">
      <w:pPr>
        <w:spacing w:after="0" w:line="240" w:lineRule="auto"/>
        <w:ind w:left="720" w:hanging="720"/>
        <w:rPr>
          <w:rFonts w:eastAsiaTheme="minorHAnsi" w:cstheme="minorBidi"/>
          <w:noProof/>
        </w:rPr>
      </w:pPr>
      <w:bookmarkStart w:id="16" w:name="_ENREF_19"/>
      <w:r w:rsidRPr="00137325">
        <w:rPr>
          <w:rFonts w:eastAsiaTheme="minorHAnsi" w:cstheme="minorBidi"/>
          <w:noProof/>
        </w:rPr>
        <w:t>Colabuono FI, Barquete V, Taniguchi S, Ryan PG, Montone RC (2014) Stable isotopes of carbon and nitrogen in the study of organochlorine contaminants in albatrosses and petrels. Mar Pollut Bull 83:241</w:t>
      </w:r>
      <w:r w:rsidR="00D26C4A">
        <w:rPr>
          <w:noProof/>
          <w:lang w:val="en-GB"/>
        </w:rPr>
        <w:t>–</w:t>
      </w:r>
      <w:r w:rsidRPr="00137325">
        <w:rPr>
          <w:rFonts w:eastAsiaTheme="minorHAnsi" w:cstheme="minorBidi"/>
          <w:noProof/>
        </w:rPr>
        <w:t>247</w:t>
      </w:r>
    </w:p>
    <w:p w14:paraId="01770D5B" w14:textId="05667D41"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Connan M, McQuaid CD, Bonnevie BT, Smale MJ, Cherel Y, Klages N (2014) Combined stomach content, lipid and stable isotope analyses reveal spatial and trophic partitioning among three sympatric albatrosses from the Southern Ocean. </w:t>
      </w:r>
      <w:r w:rsidR="00C81068" w:rsidRPr="003D0105">
        <w:rPr>
          <w:rFonts w:eastAsiaTheme="minorHAnsi" w:cstheme="minorBidi"/>
          <w:noProof/>
        </w:rPr>
        <w:t xml:space="preserve">Mar Ecol Prog Ser </w:t>
      </w:r>
      <w:r w:rsidRPr="003D0105">
        <w:rPr>
          <w:rFonts w:eastAsiaTheme="minorHAnsi" w:cstheme="minorBidi"/>
          <w:noProof/>
        </w:rPr>
        <w:t>497:259</w:t>
      </w:r>
      <w:r w:rsidR="00D26C4A">
        <w:rPr>
          <w:noProof/>
          <w:lang w:val="en-GB"/>
        </w:rPr>
        <w:t>–</w:t>
      </w:r>
      <w:r w:rsidRPr="003D0105">
        <w:rPr>
          <w:rFonts w:eastAsiaTheme="minorHAnsi" w:cstheme="minorBidi"/>
          <w:noProof/>
        </w:rPr>
        <w:t>272</w:t>
      </w:r>
      <w:bookmarkEnd w:id="16"/>
    </w:p>
    <w:p w14:paraId="4F480FAF" w14:textId="7821BEAA" w:rsidR="007A664E" w:rsidRPr="003D0105" w:rsidRDefault="007A664E" w:rsidP="007A664E">
      <w:pPr>
        <w:spacing w:after="0" w:line="240" w:lineRule="auto"/>
        <w:ind w:left="720" w:hanging="720"/>
        <w:rPr>
          <w:rFonts w:eastAsiaTheme="minorHAnsi" w:cstheme="minorBidi"/>
          <w:noProof/>
        </w:rPr>
      </w:pPr>
      <w:bookmarkStart w:id="17" w:name="_ENREF_20"/>
      <w:r w:rsidRPr="003D0105">
        <w:rPr>
          <w:rFonts w:eastAsiaTheme="minorHAnsi" w:cstheme="minorBidi"/>
          <w:noProof/>
        </w:rPr>
        <w:lastRenderedPageBreak/>
        <w:t xml:space="preserve">Conners MG, Hazen EL, Costa DP, Shaffer SA (2015) Shadowed by scale: subtle behavioral niche partitioning in two sympatric, tropical breeding albatross species. </w:t>
      </w:r>
      <w:r w:rsidR="00C81068" w:rsidRPr="003D0105">
        <w:rPr>
          <w:rFonts w:eastAsiaTheme="minorHAnsi" w:cstheme="minorBidi"/>
          <w:noProof/>
        </w:rPr>
        <w:t xml:space="preserve">Mov Ecol </w:t>
      </w:r>
      <w:r w:rsidRPr="003D0105">
        <w:rPr>
          <w:rFonts w:eastAsiaTheme="minorHAnsi" w:cstheme="minorBidi"/>
          <w:noProof/>
        </w:rPr>
        <w:t>3:1</w:t>
      </w:r>
      <w:r w:rsidR="00D26C4A">
        <w:rPr>
          <w:noProof/>
          <w:lang w:val="en-GB"/>
        </w:rPr>
        <w:t>–</w:t>
      </w:r>
      <w:r w:rsidRPr="003D0105">
        <w:rPr>
          <w:rFonts w:eastAsiaTheme="minorHAnsi" w:cstheme="minorBidi"/>
          <w:noProof/>
        </w:rPr>
        <w:t>20</w:t>
      </w:r>
      <w:bookmarkEnd w:id="17"/>
    </w:p>
    <w:p w14:paraId="65CB3E65" w14:textId="5C507523" w:rsidR="00AB2DE5" w:rsidRDefault="00AB2DE5" w:rsidP="000335B1">
      <w:pPr>
        <w:spacing w:after="0" w:line="240" w:lineRule="auto"/>
        <w:ind w:left="720" w:hanging="720"/>
        <w:rPr>
          <w:rFonts w:eastAsiaTheme="minorHAnsi" w:cstheme="minorBidi"/>
          <w:noProof/>
        </w:rPr>
      </w:pPr>
      <w:bookmarkStart w:id="18" w:name="_ENREF_21"/>
      <w:bookmarkStart w:id="19" w:name="_ENREF_24"/>
      <w:bookmarkStart w:id="20" w:name="_ENREF_23"/>
      <w:r w:rsidRPr="00E244D1">
        <w:rPr>
          <w:rFonts w:eastAsiaTheme="minorHAnsi" w:cstheme="minorBidi"/>
          <w:noProof/>
        </w:rPr>
        <w:t>Crec'Hriou R, Zintzen V, Moore L, Roberts C (2015) Length–weight relationships of 33 fish species from New Zealand. J Appl Ichthyol 31:558</w:t>
      </w:r>
      <w:r w:rsidR="00D26C4A">
        <w:rPr>
          <w:noProof/>
          <w:lang w:val="en-GB"/>
        </w:rPr>
        <w:t>–</w:t>
      </w:r>
      <w:r w:rsidRPr="00E244D1">
        <w:rPr>
          <w:rFonts w:eastAsiaTheme="minorHAnsi" w:cstheme="minorBidi"/>
          <w:noProof/>
        </w:rPr>
        <w:t>561</w:t>
      </w:r>
      <w:bookmarkEnd w:id="18"/>
    </w:p>
    <w:p w14:paraId="6B1AFA18" w14:textId="15AA99DB" w:rsidR="0050336C" w:rsidRPr="003D0105" w:rsidRDefault="0050336C" w:rsidP="000335B1">
      <w:pPr>
        <w:spacing w:after="0" w:line="240" w:lineRule="auto"/>
        <w:ind w:left="720" w:hanging="720"/>
        <w:rPr>
          <w:rFonts w:eastAsiaTheme="minorHAnsi" w:cstheme="minorBidi"/>
          <w:noProof/>
        </w:rPr>
      </w:pPr>
      <w:r w:rsidRPr="003D0105">
        <w:rPr>
          <w:rFonts w:eastAsiaTheme="minorHAnsi" w:cstheme="minorBidi"/>
          <w:noProof/>
        </w:rPr>
        <w:t xml:space="preserve">Croxall J, Prince P (1996) Cephalopods as prey. I. Seabirds. </w:t>
      </w:r>
      <w:r w:rsidR="00D54685" w:rsidRPr="003D0105">
        <w:rPr>
          <w:rFonts w:eastAsiaTheme="minorHAnsi" w:cstheme="minorBidi"/>
          <w:noProof/>
        </w:rPr>
        <w:t xml:space="preserve">Philos Trans R Soc Lond B Biol Sci </w:t>
      </w:r>
      <w:r w:rsidRPr="003D0105">
        <w:rPr>
          <w:rFonts w:eastAsiaTheme="minorHAnsi" w:cstheme="minorBidi"/>
          <w:noProof/>
        </w:rPr>
        <w:t>351:1023</w:t>
      </w:r>
      <w:r w:rsidR="00D26C4A">
        <w:rPr>
          <w:noProof/>
          <w:lang w:val="en-GB"/>
        </w:rPr>
        <w:t>–</w:t>
      </w:r>
      <w:r w:rsidRPr="003D0105">
        <w:rPr>
          <w:rFonts w:eastAsiaTheme="minorHAnsi" w:cstheme="minorBidi"/>
          <w:noProof/>
        </w:rPr>
        <w:t>1043</w:t>
      </w:r>
    </w:p>
    <w:bookmarkEnd w:id="19"/>
    <w:p w14:paraId="5230C354" w14:textId="57A72B1A" w:rsidR="00527195" w:rsidRDefault="00527195" w:rsidP="007A664E">
      <w:pPr>
        <w:spacing w:after="0" w:line="240" w:lineRule="auto"/>
        <w:ind w:left="720" w:hanging="720"/>
        <w:rPr>
          <w:rFonts w:eastAsiaTheme="minorHAnsi" w:cstheme="minorBidi"/>
          <w:noProof/>
        </w:rPr>
      </w:pPr>
      <w:r w:rsidRPr="00527195">
        <w:rPr>
          <w:rFonts w:eastAsiaTheme="minorHAnsi" w:cstheme="minorBidi"/>
          <w:noProof/>
        </w:rPr>
        <w:t xml:space="preserve">Cuthbert RJ, Phillips RA, Ryan PG (2003) Separating the Tristan </w:t>
      </w:r>
      <w:r w:rsidR="00952C15">
        <w:rPr>
          <w:rFonts w:eastAsiaTheme="minorHAnsi" w:cstheme="minorBidi"/>
          <w:noProof/>
        </w:rPr>
        <w:t>a</w:t>
      </w:r>
      <w:r w:rsidR="00952C15" w:rsidRPr="00527195">
        <w:rPr>
          <w:rFonts w:eastAsiaTheme="minorHAnsi" w:cstheme="minorBidi"/>
          <w:noProof/>
        </w:rPr>
        <w:t xml:space="preserve">lbatross </w:t>
      </w:r>
      <w:r w:rsidRPr="00527195">
        <w:rPr>
          <w:rFonts w:eastAsiaTheme="minorHAnsi" w:cstheme="minorBidi"/>
          <w:noProof/>
        </w:rPr>
        <w:t xml:space="preserve">and the </w:t>
      </w:r>
      <w:r w:rsidR="00952C15">
        <w:rPr>
          <w:rFonts w:eastAsiaTheme="minorHAnsi" w:cstheme="minorBidi"/>
          <w:noProof/>
        </w:rPr>
        <w:t>w</w:t>
      </w:r>
      <w:r w:rsidR="00952C15" w:rsidRPr="00527195">
        <w:rPr>
          <w:rFonts w:eastAsiaTheme="minorHAnsi" w:cstheme="minorBidi"/>
          <w:noProof/>
        </w:rPr>
        <w:t xml:space="preserve">andering </w:t>
      </w:r>
      <w:r w:rsidR="00952C15">
        <w:rPr>
          <w:rFonts w:eastAsiaTheme="minorHAnsi" w:cstheme="minorBidi"/>
          <w:noProof/>
        </w:rPr>
        <w:t>a</w:t>
      </w:r>
      <w:r w:rsidR="00952C15" w:rsidRPr="00527195">
        <w:rPr>
          <w:rFonts w:eastAsiaTheme="minorHAnsi" w:cstheme="minorBidi"/>
          <w:noProof/>
        </w:rPr>
        <w:t xml:space="preserve">lbatross </w:t>
      </w:r>
      <w:r w:rsidRPr="00527195">
        <w:rPr>
          <w:rFonts w:eastAsiaTheme="minorHAnsi" w:cstheme="minorBidi"/>
          <w:noProof/>
        </w:rPr>
        <w:t>using morphometric measurements. Waterbirds 26:338</w:t>
      </w:r>
      <w:r w:rsidR="00D26C4A">
        <w:rPr>
          <w:noProof/>
          <w:lang w:val="en-GB"/>
        </w:rPr>
        <w:t>–</w:t>
      </w:r>
      <w:r w:rsidRPr="00527195">
        <w:rPr>
          <w:rFonts w:eastAsiaTheme="minorHAnsi" w:cstheme="minorBidi"/>
          <w:noProof/>
        </w:rPr>
        <w:t>344</w:t>
      </w:r>
    </w:p>
    <w:p w14:paraId="70F3FDE4" w14:textId="432D7117"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Cuthbert R, Hilton G, Ryan P, Tuck GN (2005) At-sea distribution of breeding Tristan albatrosses </w:t>
      </w:r>
      <w:r w:rsidRPr="003D0105">
        <w:rPr>
          <w:rFonts w:eastAsiaTheme="minorHAnsi" w:cstheme="minorBidi"/>
          <w:i/>
          <w:noProof/>
        </w:rPr>
        <w:t>Diomedea dabbenena</w:t>
      </w:r>
      <w:r w:rsidRPr="003D0105">
        <w:rPr>
          <w:rFonts w:eastAsiaTheme="minorHAnsi" w:cstheme="minorBidi"/>
          <w:noProof/>
        </w:rPr>
        <w:t xml:space="preserve"> and potential interactions with pelagic longline fishing in the South Atlantic Ocean. Biol Conserv 121:345</w:t>
      </w:r>
      <w:r w:rsidR="00D26C4A">
        <w:rPr>
          <w:noProof/>
          <w:lang w:val="en-GB"/>
        </w:rPr>
        <w:t>–</w:t>
      </w:r>
      <w:r w:rsidRPr="003D0105">
        <w:rPr>
          <w:rFonts w:eastAsiaTheme="minorHAnsi" w:cstheme="minorBidi"/>
          <w:noProof/>
        </w:rPr>
        <w:t>355</w:t>
      </w:r>
      <w:bookmarkEnd w:id="20"/>
    </w:p>
    <w:p w14:paraId="100167AD" w14:textId="7A7E540C" w:rsidR="007A664E" w:rsidRPr="00C46192" w:rsidRDefault="004B5CA1" w:rsidP="007A664E">
      <w:pPr>
        <w:spacing w:after="0" w:line="240" w:lineRule="auto"/>
        <w:ind w:left="720" w:hanging="720"/>
        <w:rPr>
          <w:rFonts w:eastAsiaTheme="minorHAnsi" w:cstheme="minorBidi"/>
          <w:noProof/>
          <w:lang w:val="es-UY"/>
        </w:rPr>
      </w:pPr>
      <w:bookmarkStart w:id="21" w:name="_ENREF_25"/>
      <w:r w:rsidRPr="003D0105">
        <w:rPr>
          <w:rFonts w:eastAsiaTheme="minorHAnsi" w:cstheme="minorBidi"/>
          <w:noProof/>
        </w:rPr>
        <w:t>Favero M, Blanco G, García G</w:t>
      </w:r>
      <w:r w:rsidR="007A664E" w:rsidRPr="003D0105">
        <w:rPr>
          <w:rFonts w:eastAsiaTheme="minorHAnsi" w:cstheme="minorBidi"/>
          <w:noProof/>
        </w:rPr>
        <w:t xml:space="preserve"> et al (2011) Seabird mortality associated with ice trawlers in the Patagonian shelf: effect of discards on the occurrence of interactions with fishing gear. </w:t>
      </w:r>
      <w:r w:rsidR="007A664E" w:rsidRPr="00C46192">
        <w:rPr>
          <w:rFonts w:eastAsiaTheme="minorHAnsi" w:cstheme="minorBidi"/>
          <w:noProof/>
          <w:lang w:val="es-UY"/>
        </w:rPr>
        <w:t>Anim Conserv 14:131</w:t>
      </w:r>
      <w:r w:rsidR="00D26C4A" w:rsidRPr="00053921">
        <w:rPr>
          <w:noProof/>
          <w:lang w:val="es-UY"/>
        </w:rPr>
        <w:t>–</w:t>
      </w:r>
      <w:r w:rsidR="007A664E" w:rsidRPr="00C46192">
        <w:rPr>
          <w:rFonts w:eastAsiaTheme="minorHAnsi" w:cstheme="minorBidi"/>
          <w:noProof/>
          <w:lang w:val="es-UY"/>
        </w:rPr>
        <w:t>139</w:t>
      </w:r>
      <w:bookmarkEnd w:id="21"/>
    </w:p>
    <w:p w14:paraId="19CBA9A5" w14:textId="61D6B106" w:rsidR="009F63DA" w:rsidRPr="003D0105" w:rsidRDefault="009F63DA" w:rsidP="007A664E">
      <w:pPr>
        <w:spacing w:after="0" w:line="240" w:lineRule="auto"/>
        <w:ind w:left="720" w:hanging="720"/>
        <w:rPr>
          <w:rFonts w:eastAsiaTheme="minorHAnsi" w:cstheme="minorBidi"/>
          <w:noProof/>
        </w:rPr>
      </w:pPr>
      <w:r w:rsidRPr="003D0105">
        <w:rPr>
          <w:rFonts w:eastAsiaTheme="minorHAnsi" w:cstheme="minorBidi"/>
          <w:noProof/>
          <w:lang w:val="es-UY"/>
        </w:rPr>
        <w:t xml:space="preserve">Favero M, Blanco G, Copello S et al. </w:t>
      </w:r>
      <w:r w:rsidRPr="003D0105">
        <w:rPr>
          <w:rFonts w:eastAsiaTheme="minorHAnsi" w:cstheme="minorBidi"/>
          <w:noProof/>
        </w:rPr>
        <w:t>(2013) Seabird bycatch in the argentinean demersal longline fishery, 2001–2010. Endang Species Res 19:187</w:t>
      </w:r>
      <w:r w:rsidR="00D26C4A">
        <w:rPr>
          <w:noProof/>
          <w:lang w:val="en-GB"/>
        </w:rPr>
        <w:t>–</w:t>
      </w:r>
      <w:r w:rsidRPr="003D0105">
        <w:rPr>
          <w:rFonts w:eastAsiaTheme="minorHAnsi" w:cstheme="minorBidi"/>
          <w:noProof/>
        </w:rPr>
        <w:t>199</w:t>
      </w:r>
    </w:p>
    <w:p w14:paraId="20F31464" w14:textId="045230C3" w:rsidR="007A664E" w:rsidRPr="003D0105" w:rsidRDefault="007A664E" w:rsidP="007A664E">
      <w:pPr>
        <w:spacing w:after="0" w:line="240" w:lineRule="auto"/>
        <w:ind w:left="720" w:hanging="720"/>
        <w:rPr>
          <w:rFonts w:eastAsiaTheme="minorHAnsi" w:cstheme="minorBidi"/>
          <w:noProof/>
        </w:rPr>
      </w:pPr>
      <w:bookmarkStart w:id="22" w:name="_ENREF_26"/>
      <w:r w:rsidRPr="003D0105">
        <w:rPr>
          <w:rFonts w:eastAsiaTheme="minorHAnsi" w:cstheme="minorBidi"/>
          <w:noProof/>
        </w:rPr>
        <w:t>Figueroa DE, Ehrlich M (2006) Systematics and distribution of leptocephali in the western South Atlantic. Bull Mar Sci 78:227</w:t>
      </w:r>
      <w:r w:rsidR="00D26C4A">
        <w:rPr>
          <w:noProof/>
          <w:lang w:val="en-GB"/>
        </w:rPr>
        <w:t>–</w:t>
      </w:r>
      <w:r w:rsidRPr="003D0105">
        <w:rPr>
          <w:rFonts w:eastAsiaTheme="minorHAnsi" w:cstheme="minorBidi"/>
          <w:noProof/>
        </w:rPr>
        <w:t>242</w:t>
      </w:r>
      <w:bookmarkEnd w:id="22"/>
    </w:p>
    <w:p w14:paraId="2862112D" w14:textId="23D25902" w:rsidR="007A664E" w:rsidRPr="003D0105" w:rsidRDefault="007A664E" w:rsidP="007A664E">
      <w:pPr>
        <w:spacing w:after="0" w:line="240" w:lineRule="auto"/>
        <w:ind w:left="720" w:hanging="720"/>
        <w:rPr>
          <w:rFonts w:eastAsiaTheme="minorHAnsi" w:cstheme="minorBidi"/>
          <w:noProof/>
        </w:rPr>
      </w:pPr>
      <w:bookmarkStart w:id="23" w:name="_ENREF_27"/>
      <w:r w:rsidRPr="003D0105">
        <w:rPr>
          <w:rFonts w:eastAsiaTheme="minorHAnsi" w:cstheme="minorBidi"/>
          <w:noProof/>
        </w:rPr>
        <w:t>Frere E, Quintana F, Gandini P, Wilson RP (2008) Foraging behaviour and habitat partitioning of two sympatric cormorants in Patagonia, Argentina. Ibis 150:558</w:t>
      </w:r>
      <w:r w:rsidR="00D26C4A">
        <w:rPr>
          <w:noProof/>
          <w:lang w:val="en-GB"/>
        </w:rPr>
        <w:t>–</w:t>
      </w:r>
      <w:r w:rsidRPr="003D0105">
        <w:rPr>
          <w:rFonts w:eastAsiaTheme="minorHAnsi" w:cstheme="minorBidi"/>
          <w:noProof/>
        </w:rPr>
        <w:t>564</w:t>
      </w:r>
      <w:bookmarkEnd w:id="23"/>
    </w:p>
    <w:p w14:paraId="0FF16020" w14:textId="5D4B38D1" w:rsidR="00B21F46" w:rsidRDefault="00B21F46" w:rsidP="007A664E">
      <w:pPr>
        <w:spacing w:after="0" w:line="240" w:lineRule="auto"/>
        <w:ind w:left="720" w:hanging="720"/>
        <w:rPr>
          <w:rFonts w:eastAsiaTheme="minorHAnsi" w:cstheme="minorBidi"/>
          <w:noProof/>
        </w:rPr>
      </w:pPr>
      <w:bookmarkStart w:id="24" w:name="_ENREF_29"/>
      <w:r w:rsidRPr="00B21F46">
        <w:rPr>
          <w:rFonts w:eastAsiaTheme="minorHAnsi" w:cstheme="minorBidi"/>
          <w:noProof/>
        </w:rPr>
        <w:t>Furness BL, Laugksch R, Duffy DC (1984) Cephalopod beaks and studies of seabird diets. Auk 101:619</w:t>
      </w:r>
      <w:r w:rsidR="00D26C4A">
        <w:rPr>
          <w:noProof/>
          <w:lang w:val="en-GB"/>
        </w:rPr>
        <w:t>–</w:t>
      </w:r>
      <w:r w:rsidRPr="00B21F46">
        <w:rPr>
          <w:rFonts w:eastAsiaTheme="minorHAnsi" w:cstheme="minorBidi"/>
          <w:noProof/>
        </w:rPr>
        <w:t>620</w:t>
      </w:r>
    </w:p>
    <w:p w14:paraId="244034C2" w14:textId="29CF8869"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García ML, Jaureguizar AJ, Protogino LC (2010) From fresh water to the slope: fish community ecology in the Río de la Plata and the sea beyond. </w:t>
      </w:r>
      <w:r w:rsidR="00360E88" w:rsidRPr="003D0105">
        <w:rPr>
          <w:rFonts w:eastAsiaTheme="minorHAnsi" w:cstheme="minorBidi"/>
          <w:noProof/>
        </w:rPr>
        <w:t>Lat Am J Aquat Res</w:t>
      </w:r>
      <w:r w:rsidRPr="003D0105">
        <w:rPr>
          <w:rFonts w:eastAsiaTheme="minorHAnsi" w:cstheme="minorBidi"/>
          <w:noProof/>
        </w:rPr>
        <w:t xml:space="preserve"> 38:81</w:t>
      </w:r>
      <w:r w:rsidR="00D26C4A">
        <w:rPr>
          <w:noProof/>
          <w:lang w:val="en-GB"/>
        </w:rPr>
        <w:t>–</w:t>
      </w:r>
      <w:r w:rsidRPr="003D0105">
        <w:rPr>
          <w:rFonts w:eastAsiaTheme="minorHAnsi" w:cstheme="minorBidi"/>
          <w:noProof/>
        </w:rPr>
        <w:t>94</w:t>
      </w:r>
      <w:bookmarkEnd w:id="24"/>
    </w:p>
    <w:p w14:paraId="4E34BE1C" w14:textId="533915A8" w:rsidR="007A664E" w:rsidRPr="003D0105" w:rsidRDefault="007A664E" w:rsidP="007A664E">
      <w:pPr>
        <w:spacing w:after="0" w:line="240" w:lineRule="auto"/>
        <w:ind w:left="720" w:hanging="720"/>
        <w:rPr>
          <w:rFonts w:eastAsiaTheme="minorHAnsi" w:cstheme="minorBidi"/>
          <w:noProof/>
        </w:rPr>
      </w:pPr>
      <w:bookmarkStart w:id="25" w:name="_ENREF_30"/>
      <w:r w:rsidRPr="003D0105">
        <w:rPr>
          <w:rFonts w:eastAsiaTheme="minorHAnsi" w:cstheme="minorBidi"/>
          <w:noProof/>
        </w:rPr>
        <w:t xml:space="preserve">Garthe S (1997) Influence of hydrography, fishing activity, and colony location on summer seabird distribution in the south-eastern North Sea. </w:t>
      </w:r>
      <w:r w:rsidR="00360E88" w:rsidRPr="003D0105">
        <w:rPr>
          <w:rFonts w:eastAsiaTheme="minorHAnsi" w:cstheme="minorBidi"/>
          <w:noProof/>
        </w:rPr>
        <w:t xml:space="preserve">ICES J Mar Sci </w:t>
      </w:r>
      <w:r w:rsidRPr="003D0105">
        <w:rPr>
          <w:rFonts w:eastAsiaTheme="minorHAnsi" w:cstheme="minorBidi"/>
          <w:noProof/>
        </w:rPr>
        <w:t>54:566</w:t>
      </w:r>
      <w:r w:rsidR="00D26C4A">
        <w:rPr>
          <w:noProof/>
          <w:lang w:val="en-GB"/>
        </w:rPr>
        <w:t>–</w:t>
      </w:r>
      <w:r w:rsidRPr="003D0105">
        <w:rPr>
          <w:rFonts w:eastAsiaTheme="minorHAnsi" w:cstheme="minorBidi"/>
          <w:noProof/>
        </w:rPr>
        <w:t>577</w:t>
      </w:r>
      <w:bookmarkEnd w:id="25"/>
    </w:p>
    <w:p w14:paraId="586E0486" w14:textId="53A2F09B" w:rsidR="007A664E" w:rsidRPr="003D0105" w:rsidRDefault="007A664E" w:rsidP="007A664E">
      <w:pPr>
        <w:spacing w:after="0" w:line="240" w:lineRule="auto"/>
        <w:ind w:left="720" w:hanging="720"/>
        <w:rPr>
          <w:rFonts w:eastAsiaTheme="minorHAnsi" w:cstheme="minorBidi"/>
          <w:noProof/>
        </w:rPr>
      </w:pPr>
      <w:bookmarkStart w:id="26" w:name="_ENREF_31"/>
      <w:r w:rsidRPr="003D0105">
        <w:rPr>
          <w:rFonts w:eastAsiaTheme="minorHAnsi" w:cstheme="minorBidi"/>
          <w:noProof/>
        </w:rPr>
        <w:t xml:space="preserve">Garthe S, Camphuysen K, Furness RW (1996) Amounts of discards by commercial fisheries and their significance as food for seabirds in the North Sea. </w:t>
      </w:r>
      <w:r w:rsidR="00F3656A" w:rsidRPr="003D0105">
        <w:rPr>
          <w:rFonts w:eastAsiaTheme="minorHAnsi" w:cstheme="minorBidi"/>
          <w:noProof/>
        </w:rPr>
        <w:t xml:space="preserve">Mar Ecol Prog Ser </w:t>
      </w:r>
      <w:r w:rsidRPr="003D0105">
        <w:rPr>
          <w:rFonts w:eastAsiaTheme="minorHAnsi" w:cstheme="minorBidi"/>
          <w:noProof/>
        </w:rPr>
        <w:t>136:1</w:t>
      </w:r>
      <w:r w:rsidR="00D26C4A">
        <w:rPr>
          <w:noProof/>
          <w:lang w:val="en-GB"/>
        </w:rPr>
        <w:t>–</w:t>
      </w:r>
      <w:r w:rsidRPr="003D0105">
        <w:rPr>
          <w:rFonts w:eastAsiaTheme="minorHAnsi" w:cstheme="minorBidi"/>
          <w:noProof/>
        </w:rPr>
        <w:t>11</w:t>
      </w:r>
      <w:bookmarkEnd w:id="26"/>
    </w:p>
    <w:p w14:paraId="0FB0660B" w14:textId="61E1FA6B" w:rsidR="007A664E" w:rsidRPr="003D0105" w:rsidRDefault="007A664E" w:rsidP="007A664E">
      <w:pPr>
        <w:spacing w:after="0" w:line="240" w:lineRule="auto"/>
        <w:ind w:left="720" w:hanging="720"/>
        <w:rPr>
          <w:rFonts w:eastAsiaTheme="minorHAnsi" w:cstheme="minorBidi"/>
          <w:noProof/>
        </w:rPr>
      </w:pPr>
      <w:bookmarkStart w:id="27" w:name="_ENREF_32"/>
      <w:r w:rsidRPr="003D0105">
        <w:rPr>
          <w:rFonts w:eastAsiaTheme="minorHAnsi" w:cstheme="minorBidi"/>
          <w:noProof/>
        </w:rPr>
        <w:t>Ginn H, Melville D (1983) Moult in birds. BTO Guide 19. British Trust for Ornithology, Tring</w:t>
      </w:r>
      <w:bookmarkEnd w:id="27"/>
    </w:p>
    <w:p w14:paraId="49DADE84" w14:textId="07ABF7FC" w:rsidR="009570E3" w:rsidRDefault="009570E3" w:rsidP="007A664E">
      <w:pPr>
        <w:spacing w:after="0" w:line="240" w:lineRule="auto"/>
        <w:ind w:left="720" w:hanging="720"/>
        <w:rPr>
          <w:rFonts w:eastAsiaTheme="minorHAnsi" w:cstheme="minorBidi"/>
          <w:noProof/>
        </w:rPr>
      </w:pPr>
      <w:bookmarkStart w:id="28" w:name="_ENREF_33"/>
      <w:bookmarkStart w:id="29" w:name="_ENREF_34"/>
      <w:r w:rsidRPr="00E244D1">
        <w:rPr>
          <w:rFonts w:eastAsiaTheme="minorHAnsi" w:cstheme="minorBidi"/>
          <w:noProof/>
          <w:lang w:val="es-UY"/>
        </w:rPr>
        <w:t>González-Zeval</w:t>
      </w:r>
      <w:r w:rsidRPr="00EC4BD7">
        <w:rPr>
          <w:rFonts w:eastAsiaTheme="minorHAnsi" w:cstheme="minorBidi"/>
          <w:noProof/>
          <w:lang w:val="es-UY"/>
        </w:rPr>
        <w:t xml:space="preserve">los D, Kuba L, Gosztonyi AE (2010) Estimación de la longitud utilizando relaciones morfométricas de huesos del cráneo, cintura escapular, otolitos y medidas específicas del cuerpo en </w:t>
      </w:r>
      <w:r w:rsidRPr="00EC4BD7">
        <w:rPr>
          <w:rFonts w:eastAsiaTheme="minorHAnsi" w:cstheme="minorBidi"/>
          <w:i/>
          <w:noProof/>
          <w:lang w:val="es-UY"/>
        </w:rPr>
        <w:t>Merluccius hubbsi</w:t>
      </w:r>
      <w:r w:rsidRPr="00EC4BD7">
        <w:rPr>
          <w:rFonts w:eastAsiaTheme="minorHAnsi" w:cstheme="minorBidi"/>
          <w:noProof/>
          <w:lang w:val="es-UY"/>
        </w:rPr>
        <w:t xml:space="preserve"> en aguas patagónicas. </w:t>
      </w:r>
      <w:r w:rsidRPr="00EC4BD7">
        <w:rPr>
          <w:rFonts w:eastAsiaTheme="minorHAnsi" w:cstheme="minorBidi"/>
          <w:noProof/>
        </w:rPr>
        <w:t>Rev Biol Mar Oceanogr  45:341</w:t>
      </w:r>
      <w:r w:rsidR="00D26C4A">
        <w:rPr>
          <w:noProof/>
          <w:lang w:val="en-GB"/>
        </w:rPr>
        <w:t>–</w:t>
      </w:r>
      <w:r w:rsidRPr="00EC4BD7">
        <w:rPr>
          <w:rFonts w:eastAsiaTheme="minorHAnsi" w:cstheme="minorBidi"/>
          <w:noProof/>
        </w:rPr>
        <w:t>345</w:t>
      </w:r>
      <w:bookmarkEnd w:id="28"/>
    </w:p>
    <w:p w14:paraId="39368929" w14:textId="2C6016D9"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González-Zevallos D, Yorio P (2011) Consumption of discards and interactions between </w:t>
      </w:r>
      <w:r w:rsidR="00F619FF">
        <w:rPr>
          <w:rFonts w:eastAsiaTheme="minorHAnsi" w:cstheme="minorBidi"/>
          <w:noProof/>
        </w:rPr>
        <w:t>b</w:t>
      </w:r>
      <w:r w:rsidR="00F619FF" w:rsidRPr="003D0105">
        <w:rPr>
          <w:rFonts w:eastAsiaTheme="minorHAnsi" w:cstheme="minorBidi"/>
          <w:noProof/>
        </w:rPr>
        <w:t>lack</w:t>
      </w:r>
      <w:r w:rsidRPr="003D0105">
        <w:rPr>
          <w:rFonts w:eastAsiaTheme="minorHAnsi" w:cstheme="minorBidi"/>
          <w:noProof/>
        </w:rPr>
        <w:t xml:space="preserve">-browed </w:t>
      </w:r>
      <w:r w:rsidR="00F619FF">
        <w:rPr>
          <w:rFonts w:eastAsiaTheme="minorHAnsi" w:cstheme="minorBidi"/>
          <w:noProof/>
        </w:rPr>
        <w:t>a</w:t>
      </w:r>
      <w:r w:rsidR="00F619FF" w:rsidRPr="003D0105">
        <w:rPr>
          <w:rFonts w:eastAsiaTheme="minorHAnsi" w:cstheme="minorBidi"/>
          <w:noProof/>
        </w:rPr>
        <w:t xml:space="preserve">lbatrosses </w:t>
      </w:r>
      <w:r w:rsidRPr="003D0105">
        <w:rPr>
          <w:rFonts w:eastAsiaTheme="minorHAnsi" w:cstheme="minorBidi"/>
          <w:noProof/>
        </w:rPr>
        <w:t>(</w:t>
      </w:r>
      <w:r w:rsidRPr="003D0105">
        <w:rPr>
          <w:rFonts w:eastAsiaTheme="minorHAnsi" w:cstheme="minorBidi"/>
          <w:i/>
          <w:noProof/>
        </w:rPr>
        <w:t>Thalassarche melanophrys</w:t>
      </w:r>
      <w:r w:rsidRPr="003D0105">
        <w:rPr>
          <w:rFonts w:eastAsiaTheme="minorHAnsi" w:cstheme="minorBidi"/>
          <w:noProof/>
        </w:rPr>
        <w:t xml:space="preserve">) and </w:t>
      </w:r>
      <w:r w:rsidR="00F619FF">
        <w:rPr>
          <w:rFonts w:eastAsiaTheme="minorHAnsi" w:cstheme="minorBidi"/>
          <w:noProof/>
        </w:rPr>
        <w:t>k</w:t>
      </w:r>
      <w:r w:rsidR="00F619FF" w:rsidRPr="003D0105">
        <w:rPr>
          <w:rFonts w:eastAsiaTheme="minorHAnsi" w:cstheme="minorBidi"/>
          <w:noProof/>
        </w:rPr>
        <w:t xml:space="preserve">elp </w:t>
      </w:r>
      <w:r w:rsidR="00F619FF">
        <w:rPr>
          <w:rFonts w:eastAsiaTheme="minorHAnsi" w:cstheme="minorBidi"/>
          <w:noProof/>
        </w:rPr>
        <w:t>g</w:t>
      </w:r>
      <w:r w:rsidR="00F619FF" w:rsidRPr="003D0105">
        <w:rPr>
          <w:rFonts w:eastAsiaTheme="minorHAnsi" w:cstheme="minorBidi"/>
          <w:noProof/>
        </w:rPr>
        <w:t xml:space="preserve">ulls </w:t>
      </w:r>
      <w:r w:rsidRPr="003D0105">
        <w:rPr>
          <w:rFonts w:eastAsiaTheme="minorHAnsi" w:cstheme="minorBidi"/>
          <w:noProof/>
        </w:rPr>
        <w:t>(</w:t>
      </w:r>
      <w:r w:rsidRPr="003D0105">
        <w:rPr>
          <w:rFonts w:eastAsiaTheme="minorHAnsi" w:cstheme="minorBidi"/>
          <w:i/>
          <w:noProof/>
        </w:rPr>
        <w:t>Larus dominicanus</w:t>
      </w:r>
      <w:r w:rsidRPr="003D0105">
        <w:rPr>
          <w:rFonts w:eastAsiaTheme="minorHAnsi" w:cstheme="minorBidi"/>
          <w:noProof/>
        </w:rPr>
        <w:t>) at trawl fisheries in Golfo San Jorge, Argentina. J</w:t>
      </w:r>
      <w:r w:rsidR="00383DC3" w:rsidRPr="003D0105">
        <w:rPr>
          <w:rFonts w:eastAsiaTheme="minorHAnsi" w:cstheme="minorBidi"/>
          <w:noProof/>
        </w:rPr>
        <w:t xml:space="preserve"> </w:t>
      </w:r>
      <w:r w:rsidRPr="003D0105">
        <w:rPr>
          <w:rFonts w:eastAsiaTheme="minorHAnsi" w:cstheme="minorBidi"/>
          <w:noProof/>
        </w:rPr>
        <w:t>Ornithol 152:827</w:t>
      </w:r>
      <w:r w:rsidR="00D26C4A">
        <w:rPr>
          <w:noProof/>
          <w:lang w:val="en-GB"/>
        </w:rPr>
        <w:t>–</w:t>
      </w:r>
      <w:r w:rsidRPr="003D0105">
        <w:rPr>
          <w:rFonts w:eastAsiaTheme="minorHAnsi" w:cstheme="minorBidi"/>
          <w:noProof/>
        </w:rPr>
        <w:t>838</w:t>
      </w:r>
      <w:bookmarkEnd w:id="29"/>
    </w:p>
    <w:p w14:paraId="6D19B81A" w14:textId="4940771D" w:rsidR="000A784A" w:rsidRDefault="000A784A" w:rsidP="007A664E">
      <w:pPr>
        <w:spacing w:after="0" w:line="240" w:lineRule="auto"/>
        <w:ind w:left="720" w:hanging="720"/>
        <w:rPr>
          <w:rFonts w:eastAsiaTheme="minorHAnsi" w:cstheme="minorBidi"/>
          <w:noProof/>
        </w:rPr>
      </w:pPr>
      <w:bookmarkStart w:id="30" w:name="_ENREF_35"/>
      <w:bookmarkStart w:id="31" w:name="_ENREF_36"/>
      <w:r w:rsidRPr="00E244D1">
        <w:rPr>
          <w:rFonts w:eastAsiaTheme="minorHAnsi" w:cstheme="minorBidi"/>
          <w:noProof/>
        </w:rPr>
        <w:t>Hobson KA,</w:t>
      </w:r>
      <w:r w:rsidRPr="00EC4BD7">
        <w:rPr>
          <w:rFonts w:eastAsiaTheme="minorHAnsi" w:cstheme="minorBidi"/>
          <w:noProof/>
        </w:rPr>
        <w:t xml:space="preserve"> Cherel Y (2006) Isotopic reconstruction of marine food webs using cephalopod beaks: new insight from captively raised </w:t>
      </w:r>
      <w:r w:rsidRPr="00EC4BD7">
        <w:rPr>
          <w:rFonts w:eastAsiaTheme="minorHAnsi" w:cstheme="minorBidi"/>
          <w:i/>
          <w:noProof/>
        </w:rPr>
        <w:t>Sepia officinalis</w:t>
      </w:r>
      <w:r w:rsidRPr="00EC4BD7">
        <w:rPr>
          <w:rFonts w:eastAsiaTheme="minorHAnsi" w:cstheme="minorBidi"/>
          <w:noProof/>
        </w:rPr>
        <w:t>. Can J Zool 84:766</w:t>
      </w:r>
      <w:r w:rsidR="00D26C4A">
        <w:rPr>
          <w:noProof/>
          <w:lang w:val="en-GB"/>
        </w:rPr>
        <w:t>–</w:t>
      </w:r>
      <w:r w:rsidRPr="00EC4BD7">
        <w:rPr>
          <w:rFonts w:eastAsiaTheme="minorHAnsi" w:cstheme="minorBidi"/>
          <w:noProof/>
        </w:rPr>
        <w:t>770</w:t>
      </w:r>
      <w:bookmarkEnd w:id="30"/>
    </w:p>
    <w:p w14:paraId="299FCAA0" w14:textId="61C3331B"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Huang H</w:t>
      </w:r>
      <w:r w:rsidR="00D26C4A">
        <w:rPr>
          <w:noProof/>
          <w:lang w:val="en-GB"/>
        </w:rPr>
        <w:t>–</w:t>
      </w:r>
      <w:r w:rsidRPr="003D0105">
        <w:rPr>
          <w:rFonts w:eastAsiaTheme="minorHAnsi" w:cstheme="minorBidi"/>
          <w:noProof/>
        </w:rPr>
        <w:t>W (2011) Bycatch of high sea longline fisheries and measures taken by Taiwan: Actions and challenges. Mar Policy 35:712</w:t>
      </w:r>
      <w:r w:rsidR="00D26C4A">
        <w:rPr>
          <w:noProof/>
          <w:lang w:val="en-GB"/>
        </w:rPr>
        <w:t>–</w:t>
      </w:r>
      <w:r w:rsidRPr="003D0105">
        <w:rPr>
          <w:rFonts w:eastAsiaTheme="minorHAnsi" w:cstheme="minorBidi"/>
          <w:noProof/>
        </w:rPr>
        <w:t>720</w:t>
      </w:r>
      <w:bookmarkEnd w:id="31"/>
    </w:p>
    <w:p w14:paraId="722D1EBC" w14:textId="2FD56FFB" w:rsidR="007A664E" w:rsidRPr="003D0105" w:rsidRDefault="007A664E" w:rsidP="007A664E">
      <w:pPr>
        <w:spacing w:after="0" w:line="240" w:lineRule="auto"/>
        <w:ind w:left="720" w:hanging="720"/>
        <w:rPr>
          <w:rFonts w:eastAsiaTheme="minorHAnsi" w:cstheme="minorBidi"/>
          <w:noProof/>
        </w:rPr>
      </w:pPr>
      <w:bookmarkStart w:id="32" w:name="_ENREF_37"/>
      <w:r w:rsidRPr="003D0105">
        <w:rPr>
          <w:rFonts w:eastAsiaTheme="minorHAnsi" w:cstheme="minorBidi"/>
          <w:noProof/>
        </w:rPr>
        <w:t>Hudson A, Furness R (1988) Utilization of discarded fish by scavenging seabirds behind whitefish trawlers in Shetland. J</w:t>
      </w:r>
      <w:r w:rsidR="00824E3B" w:rsidRPr="003D0105">
        <w:rPr>
          <w:rFonts w:eastAsiaTheme="minorHAnsi" w:cstheme="minorBidi"/>
          <w:noProof/>
        </w:rPr>
        <w:t xml:space="preserve"> </w:t>
      </w:r>
      <w:r w:rsidRPr="003D0105">
        <w:rPr>
          <w:rFonts w:eastAsiaTheme="minorHAnsi" w:cstheme="minorBidi"/>
          <w:noProof/>
        </w:rPr>
        <w:t>Zool 215:151</w:t>
      </w:r>
      <w:r w:rsidR="00D26C4A">
        <w:rPr>
          <w:noProof/>
          <w:lang w:val="en-GB"/>
        </w:rPr>
        <w:t>–</w:t>
      </w:r>
      <w:r w:rsidRPr="003D0105">
        <w:rPr>
          <w:rFonts w:eastAsiaTheme="minorHAnsi" w:cstheme="minorBidi"/>
          <w:noProof/>
        </w:rPr>
        <w:t>166</w:t>
      </w:r>
      <w:bookmarkEnd w:id="32"/>
    </w:p>
    <w:p w14:paraId="4800FE7E" w14:textId="38D95995" w:rsidR="007A664E" w:rsidRPr="003D0105" w:rsidRDefault="007A664E" w:rsidP="007A664E">
      <w:pPr>
        <w:spacing w:after="0" w:line="240" w:lineRule="auto"/>
        <w:ind w:left="720" w:hanging="720"/>
        <w:rPr>
          <w:rFonts w:eastAsiaTheme="minorHAnsi" w:cstheme="minorBidi"/>
          <w:noProof/>
        </w:rPr>
      </w:pPr>
      <w:bookmarkStart w:id="33" w:name="_ENREF_38"/>
      <w:r w:rsidRPr="003D0105">
        <w:rPr>
          <w:rFonts w:eastAsiaTheme="minorHAnsi" w:cstheme="minorBidi"/>
          <w:noProof/>
        </w:rPr>
        <w:t>Inger R, Bearhop S (2008) Applications of stable isotope analyses to avian ecology. Ibis 150:447</w:t>
      </w:r>
      <w:r w:rsidR="00D26C4A">
        <w:rPr>
          <w:noProof/>
          <w:lang w:val="en-GB"/>
        </w:rPr>
        <w:t>–</w:t>
      </w:r>
      <w:r w:rsidRPr="003D0105">
        <w:rPr>
          <w:rFonts w:eastAsiaTheme="minorHAnsi" w:cstheme="minorBidi"/>
          <w:noProof/>
        </w:rPr>
        <w:t>461</w:t>
      </w:r>
      <w:bookmarkEnd w:id="33"/>
    </w:p>
    <w:p w14:paraId="69300CB3" w14:textId="6838FFBE" w:rsidR="007A664E" w:rsidRPr="003D0105" w:rsidRDefault="007A664E" w:rsidP="007A664E">
      <w:pPr>
        <w:spacing w:after="0" w:line="240" w:lineRule="auto"/>
        <w:ind w:left="720" w:hanging="720"/>
        <w:rPr>
          <w:rFonts w:eastAsiaTheme="minorHAnsi" w:cstheme="minorBidi"/>
          <w:noProof/>
        </w:rPr>
      </w:pPr>
      <w:bookmarkStart w:id="34" w:name="_ENREF_39"/>
      <w:r w:rsidRPr="003D0105">
        <w:rPr>
          <w:rFonts w:eastAsiaTheme="minorHAnsi" w:cstheme="minorBidi"/>
          <w:noProof/>
        </w:rPr>
        <w:t xml:space="preserve">Jackson AL, Inger R, Parnell AC, Bearhop S (2011) Comparing isotopic niche widths among and within communities: SIBER–Stable Isotope Bayesian Ellipses in R. </w:t>
      </w:r>
      <w:r w:rsidR="00D403A8" w:rsidRPr="003D0105">
        <w:rPr>
          <w:rFonts w:eastAsiaTheme="minorHAnsi" w:cstheme="minorBidi"/>
          <w:noProof/>
        </w:rPr>
        <w:t xml:space="preserve">J Anim Ecol </w:t>
      </w:r>
      <w:r w:rsidRPr="003D0105">
        <w:rPr>
          <w:rFonts w:eastAsiaTheme="minorHAnsi" w:cstheme="minorBidi"/>
          <w:noProof/>
        </w:rPr>
        <w:t>80:595</w:t>
      </w:r>
      <w:r w:rsidR="00D26C4A">
        <w:rPr>
          <w:noProof/>
          <w:lang w:val="en-GB"/>
        </w:rPr>
        <w:t>–</w:t>
      </w:r>
      <w:r w:rsidRPr="003D0105">
        <w:rPr>
          <w:rFonts w:eastAsiaTheme="minorHAnsi" w:cstheme="minorBidi"/>
          <w:noProof/>
        </w:rPr>
        <w:t>602</w:t>
      </w:r>
      <w:bookmarkEnd w:id="34"/>
    </w:p>
    <w:p w14:paraId="73642290" w14:textId="7C0B057F" w:rsidR="007A664E" w:rsidRPr="003D0105" w:rsidRDefault="007A664E" w:rsidP="007A664E">
      <w:pPr>
        <w:spacing w:after="0" w:line="240" w:lineRule="auto"/>
        <w:ind w:left="720" w:hanging="720"/>
        <w:rPr>
          <w:rFonts w:eastAsiaTheme="minorHAnsi" w:cstheme="minorBidi"/>
          <w:noProof/>
        </w:rPr>
      </w:pPr>
      <w:bookmarkStart w:id="35" w:name="_ENREF_40"/>
      <w:r w:rsidRPr="003D0105">
        <w:rPr>
          <w:rFonts w:eastAsiaTheme="minorHAnsi" w:cstheme="minorBidi"/>
          <w:noProof/>
        </w:rPr>
        <w:t>Jaeger A, Connan M, Richard P, Cherel Y (2010) Use of stable isotopes to quantify seasonal changes of trophic niche and levels of population and individual specialisation in seabirds. Mar Ecol Prog Ser 401:269</w:t>
      </w:r>
      <w:r w:rsidR="00D26C4A">
        <w:rPr>
          <w:noProof/>
          <w:lang w:val="en-GB"/>
        </w:rPr>
        <w:t>–</w:t>
      </w:r>
      <w:r w:rsidRPr="003D0105">
        <w:rPr>
          <w:rFonts w:eastAsiaTheme="minorHAnsi" w:cstheme="minorBidi"/>
          <w:noProof/>
        </w:rPr>
        <w:t>277</w:t>
      </w:r>
      <w:bookmarkEnd w:id="35"/>
    </w:p>
    <w:p w14:paraId="638EF1F6" w14:textId="513C36EC" w:rsidR="007A664E" w:rsidRPr="003D0105" w:rsidRDefault="007A664E" w:rsidP="007A664E">
      <w:pPr>
        <w:spacing w:after="0" w:line="240" w:lineRule="auto"/>
        <w:ind w:left="720" w:hanging="720"/>
        <w:rPr>
          <w:rFonts w:eastAsiaTheme="minorHAnsi" w:cstheme="minorBidi"/>
          <w:noProof/>
        </w:rPr>
      </w:pPr>
      <w:bookmarkStart w:id="36" w:name="_ENREF_41"/>
      <w:r w:rsidRPr="003D0105">
        <w:rPr>
          <w:rFonts w:eastAsiaTheme="minorHAnsi" w:cstheme="minorBidi"/>
          <w:noProof/>
        </w:rPr>
        <w:t xml:space="preserve">Jiménez S, Abreu M, Pons M, Ortiz M, Domingo A (2010) Assessing the impact of the pelagic longline fishery on albatrosses and petrels in the southwest Atlantic. </w:t>
      </w:r>
      <w:r w:rsidR="00F37562" w:rsidRPr="003D0105">
        <w:rPr>
          <w:rFonts w:eastAsiaTheme="minorHAnsi" w:cstheme="minorBidi"/>
          <w:noProof/>
        </w:rPr>
        <w:t xml:space="preserve">Aquat Living Resour </w:t>
      </w:r>
      <w:r w:rsidRPr="003D0105">
        <w:rPr>
          <w:rFonts w:eastAsiaTheme="minorHAnsi" w:cstheme="minorBidi"/>
          <w:noProof/>
        </w:rPr>
        <w:t>23:49</w:t>
      </w:r>
      <w:r w:rsidR="00D26C4A">
        <w:rPr>
          <w:noProof/>
          <w:lang w:val="en-GB"/>
        </w:rPr>
        <w:t>–</w:t>
      </w:r>
      <w:r w:rsidRPr="003D0105">
        <w:rPr>
          <w:rFonts w:eastAsiaTheme="minorHAnsi" w:cstheme="minorBidi"/>
          <w:noProof/>
        </w:rPr>
        <w:t>64</w:t>
      </w:r>
      <w:bookmarkEnd w:id="36"/>
    </w:p>
    <w:p w14:paraId="7DE549BF" w14:textId="207DD135" w:rsidR="007A664E" w:rsidRPr="003D0105" w:rsidRDefault="007A664E" w:rsidP="007A664E">
      <w:pPr>
        <w:spacing w:after="0" w:line="240" w:lineRule="auto"/>
        <w:ind w:left="720" w:hanging="720"/>
        <w:rPr>
          <w:rFonts w:eastAsiaTheme="minorHAnsi" w:cstheme="minorBidi"/>
          <w:noProof/>
        </w:rPr>
      </w:pPr>
      <w:bookmarkStart w:id="37" w:name="_ENREF_42"/>
      <w:r w:rsidRPr="003D0105">
        <w:rPr>
          <w:rFonts w:eastAsiaTheme="minorHAnsi" w:cstheme="minorBidi"/>
          <w:noProof/>
        </w:rPr>
        <w:lastRenderedPageBreak/>
        <w:t xml:space="preserve">Jiménez S, Domingo A, Abreu M, Brazeiro A (2011) Structure of the seabird assemblage associated with pelagic longline vessels in the southwestern Atlantic: implications for bycatch. </w:t>
      </w:r>
      <w:r w:rsidR="00F37562" w:rsidRPr="003D0105">
        <w:rPr>
          <w:rFonts w:eastAsiaTheme="minorHAnsi" w:cstheme="minorBidi"/>
          <w:noProof/>
        </w:rPr>
        <w:t xml:space="preserve">Endang Species Res </w:t>
      </w:r>
      <w:r w:rsidRPr="003D0105">
        <w:rPr>
          <w:rFonts w:eastAsiaTheme="minorHAnsi" w:cstheme="minorBidi"/>
          <w:noProof/>
        </w:rPr>
        <w:t>15:241</w:t>
      </w:r>
      <w:r w:rsidR="00D26C4A">
        <w:rPr>
          <w:noProof/>
          <w:lang w:val="en-GB"/>
        </w:rPr>
        <w:t>–</w:t>
      </w:r>
      <w:r w:rsidRPr="003D0105">
        <w:rPr>
          <w:rFonts w:eastAsiaTheme="minorHAnsi" w:cstheme="minorBidi"/>
          <w:noProof/>
        </w:rPr>
        <w:t>254</w:t>
      </w:r>
      <w:bookmarkEnd w:id="37"/>
    </w:p>
    <w:p w14:paraId="604B2D5B" w14:textId="115C895C" w:rsidR="007A664E" w:rsidRPr="003D0105" w:rsidRDefault="007A664E" w:rsidP="007A664E">
      <w:pPr>
        <w:spacing w:after="0" w:line="240" w:lineRule="auto"/>
        <w:ind w:left="720" w:hanging="720"/>
        <w:rPr>
          <w:rFonts w:eastAsiaTheme="minorHAnsi" w:cstheme="minorBidi"/>
          <w:noProof/>
        </w:rPr>
      </w:pPr>
      <w:bookmarkStart w:id="38" w:name="_ENREF_43"/>
      <w:r w:rsidRPr="003D0105">
        <w:rPr>
          <w:rFonts w:eastAsiaTheme="minorHAnsi" w:cstheme="minorBidi"/>
          <w:noProof/>
        </w:rPr>
        <w:t xml:space="preserve">Jiménez S, Domingo A, Abreu M, Brazeiro A (2012) Bycatch susceptibility in pelagic longline fisheries: are albatrosses affected by the diving behaviour of medium-sized petrels? </w:t>
      </w:r>
      <w:r w:rsidR="005A541C" w:rsidRPr="003D0105">
        <w:rPr>
          <w:rFonts w:eastAsiaTheme="minorHAnsi" w:cstheme="minorBidi"/>
          <w:noProof/>
        </w:rPr>
        <w:t xml:space="preserve">Aquat Conserv </w:t>
      </w:r>
      <w:r w:rsidRPr="003D0105">
        <w:rPr>
          <w:rFonts w:eastAsiaTheme="minorHAnsi" w:cstheme="minorBidi"/>
          <w:noProof/>
        </w:rPr>
        <w:t>22:436</w:t>
      </w:r>
      <w:r w:rsidR="00D26C4A">
        <w:rPr>
          <w:noProof/>
          <w:lang w:val="en-GB"/>
        </w:rPr>
        <w:t>–</w:t>
      </w:r>
      <w:r w:rsidRPr="003D0105">
        <w:rPr>
          <w:rFonts w:eastAsiaTheme="minorHAnsi" w:cstheme="minorBidi"/>
          <w:noProof/>
        </w:rPr>
        <w:t>445</w:t>
      </w:r>
      <w:bookmarkEnd w:id="38"/>
    </w:p>
    <w:p w14:paraId="29599576" w14:textId="1BF857F4" w:rsidR="00F37562" w:rsidRPr="003D0105" w:rsidRDefault="00F37562" w:rsidP="00F37562">
      <w:pPr>
        <w:spacing w:after="0" w:line="240" w:lineRule="auto"/>
        <w:ind w:left="720" w:hanging="720"/>
        <w:rPr>
          <w:rFonts w:eastAsiaTheme="minorHAnsi" w:cstheme="minorBidi"/>
          <w:noProof/>
        </w:rPr>
      </w:pPr>
      <w:bookmarkStart w:id="39" w:name="_ENREF_47"/>
      <w:bookmarkStart w:id="40" w:name="_ENREF_46"/>
      <w:bookmarkStart w:id="41" w:name="_ENREF_44"/>
      <w:r w:rsidRPr="003D0105">
        <w:rPr>
          <w:rFonts w:eastAsiaTheme="minorHAnsi" w:cstheme="minorBidi"/>
          <w:noProof/>
        </w:rPr>
        <w:t>Jiménez S, Phillips RA, Brazeiro A, Defeo O, Domingo A (2014) Bycatch of great albatrosses in pelagic longline fisheries in the southwest Atlantic: Contributing factors and implications for management. Bio</w:t>
      </w:r>
      <w:r w:rsidR="005A541C" w:rsidRPr="003D0105">
        <w:rPr>
          <w:rFonts w:eastAsiaTheme="minorHAnsi" w:cstheme="minorBidi"/>
          <w:noProof/>
        </w:rPr>
        <w:t xml:space="preserve">l </w:t>
      </w:r>
      <w:r w:rsidRPr="003D0105">
        <w:rPr>
          <w:rFonts w:eastAsiaTheme="minorHAnsi" w:cstheme="minorBidi"/>
          <w:noProof/>
        </w:rPr>
        <w:t>Conserv 171:9</w:t>
      </w:r>
      <w:r w:rsidR="00D26C4A">
        <w:rPr>
          <w:noProof/>
          <w:lang w:val="en-GB"/>
        </w:rPr>
        <w:t>–</w:t>
      </w:r>
      <w:r w:rsidRPr="003D0105">
        <w:rPr>
          <w:rFonts w:eastAsiaTheme="minorHAnsi" w:cstheme="minorBidi"/>
          <w:noProof/>
        </w:rPr>
        <w:t>20</w:t>
      </w:r>
      <w:bookmarkEnd w:id="39"/>
    </w:p>
    <w:bookmarkEnd w:id="40"/>
    <w:p w14:paraId="3F17D766" w14:textId="295C4B38" w:rsidR="007A664E" w:rsidRPr="00C46192" w:rsidRDefault="007A664E" w:rsidP="007A664E">
      <w:pPr>
        <w:spacing w:after="0" w:line="240" w:lineRule="auto"/>
        <w:ind w:left="720" w:hanging="720"/>
        <w:rPr>
          <w:rFonts w:eastAsiaTheme="minorHAnsi" w:cstheme="minorBidi"/>
          <w:noProof/>
        </w:rPr>
      </w:pPr>
      <w:r w:rsidRPr="003D0105">
        <w:rPr>
          <w:rFonts w:eastAsiaTheme="minorHAnsi" w:cstheme="minorBidi"/>
          <w:noProof/>
        </w:rPr>
        <w:t>Jiménez  S, Domingo A, Brazeiro A, Defeo O, Phillips RA (</w:t>
      </w:r>
      <w:r w:rsidR="0077734E" w:rsidRPr="003D0105">
        <w:rPr>
          <w:rFonts w:eastAsiaTheme="minorHAnsi" w:cstheme="minorBidi"/>
          <w:noProof/>
        </w:rPr>
        <w:t>2015a</w:t>
      </w:r>
      <w:r w:rsidRPr="003D0105">
        <w:rPr>
          <w:rFonts w:eastAsiaTheme="minorHAnsi" w:cstheme="minorBidi"/>
          <w:noProof/>
        </w:rPr>
        <w:t xml:space="preserve">) Marine debris ingestion by albatrosses in the southwest Atlantic Ocean. </w:t>
      </w:r>
      <w:r w:rsidR="005A541C" w:rsidRPr="00C46192">
        <w:rPr>
          <w:rFonts w:eastAsiaTheme="minorHAnsi" w:cstheme="minorBidi"/>
          <w:noProof/>
        </w:rPr>
        <w:t>Mar</w:t>
      </w:r>
      <w:r w:rsidRPr="00C46192">
        <w:rPr>
          <w:rFonts w:eastAsiaTheme="minorHAnsi" w:cstheme="minorBidi"/>
          <w:noProof/>
        </w:rPr>
        <w:t xml:space="preserve"> Pollut Bull 96:149–154</w:t>
      </w:r>
      <w:bookmarkEnd w:id="41"/>
    </w:p>
    <w:p w14:paraId="4C66AA99" w14:textId="77777777" w:rsidR="0077734E" w:rsidRPr="00C46192" w:rsidRDefault="0077734E" w:rsidP="0077734E">
      <w:pPr>
        <w:spacing w:after="0" w:line="240" w:lineRule="auto"/>
        <w:ind w:left="720" w:hanging="720"/>
        <w:rPr>
          <w:rFonts w:eastAsiaTheme="minorHAnsi" w:cstheme="minorBidi"/>
          <w:noProof/>
          <w:lang w:val="es-UY"/>
        </w:rPr>
      </w:pPr>
      <w:bookmarkStart w:id="42" w:name="_ENREF_48"/>
      <w:bookmarkStart w:id="43" w:name="_ENREF_45"/>
      <w:r w:rsidRPr="003D0105">
        <w:rPr>
          <w:rFonts w:eastAsiaTheme="minorHAnsi" w:cstheme="minorBidi"/>
          <w:noProof/>
        </w:rPr>
        <w:t xml:space="preserve">Jiménez S, Marquez A, Abreu M, Forselledo R, Pereira A, Domingo A (2015b) Molecular analysis suggests the occurrence of Shy Albatross in the south-western Atlantic Ocean and its by-catch in longline fishing. </w:t>
      </w:r>
      <w:r w:rsidRPr="00C46192">
        <w:rPr>
          <w:rFonts w:eastAsiaTheme="minorHAnsi" w:cstheme="minorBidi"/>
          <w:noProof/>
          <w:lang w:val="es-UY"/>
        </w:rPr>
        <w:t>Emu 115:58–62</w:t>
      </w:r>
    </w:p>
    <w:p w14:paraId="5C9FA9F5" w14:textId="7CE72BF2" w:rsidR="001956A6" w:rsidRPr="003D0105" w:rsidRDefault="001956A6" w:rsidP="001956A6">
      <w:pPr>
        <w:spacing w:after="0" w:line="240" w:lineRule="auto"/>
        <w:ind w:left="720" w:hanging="720"/>
        <w:rPr>
          <w:rFonts w:eastAsiaTheme="minorHAnsi" w:cstheme="minorBidi"/>
          <w:noProof/>
          <w:lang w:val="es-UY"/>
        </w:rPr>
      </w:pPr>
      <w:r w:rsidRPr="003D0105">
        <w:rPr>
          <w:rFonts w:eastAsiaTheme="minorHAnsi" w:cstheme="minorBidi"/>
          <w:noProof/>
          <w:lang w:val="es-UY"/>
        </w:rPr>
        <w:t>Jiménez S, Pin O, Domingo A (2015c) Plan de Acción Nacional para Reducir la Captura Incidental de Aves Marinas en las Pesquerías Uruguayas, 2015. In: Domingo A, Forselledo R, Jiménez S (eds) Revisión de Planes de Acción Nacional para la Conservación de Aves Marinas y Condrictios en las Pesquerías Uruguayas. Dirección Nacional de Recursos Acuáticos, Montevideo, pp 11</w:t>
      </w:r>
      <w:r w:rsidR="00D26C4A" w:rsidRPr="00053921">
        <w:rPr>
          <w:noProof/>
          <w:lang w:val="es-UY"/>
        </w:rPr>
        <w:t>–</w:t>
      </w:r>
      <w:r w:rsidRPr="003D0105">
        <w:rPr>
          <w:rFonts w:eastAsiaTheme="minorHAnsi" w:cstheme="minorBidi"/>
          <w:noProof/>
          <w:lang w:val="es-UY"/>
        </w:rPr>
        <w:t>79</w:t>
      </w:r>
      <w:bookmarkEnd w:id="42"/>
    </w:p>
    <w:p w14:paraId="10AF27A5" w14:textId="036ED2B6" w:rsidR="007A664E" w:rsidRPr="003D0105" w:rsidRDefault="00FD7403" w:rsidP="007A664E">
      <w:pPr>
        <w:spacing w:after="0" w:line="240" w:lineRule="auto"/>
        <w:ind w:left="720" w:hanging="720"/>
        <w:rPr>
          <w:rFonts w:eastAsiaTheme="minorHAnsi" w:cstheme="minorBidi"/>
          <w:noProof/>
        </w:rPr>
      </w:pPr>
      <w:r w:rsidRPr="003D0105">
        <w:rPr>
          <w:rFonts w:eastAsiaTheme="minorHAnsi" w:cstheme="minorBidi"/>
          <w:noProof/>
          <w:lang w:val="es-UY"/>
        </w:rPr>
        <w:t>Jiménez S, Domingo A, Brazeiro A</w:t>
      </w:r>
      <w:r w:rsidR="007A664E" w:rsidRPr="003D0105">
        <w:rPr>
          <w:rFonts w:eastAsiaTheme="minorHAnsi" w:cstheme="minorBidi"/>
          <w:noProof/>
          <w:lang w:val="es-UY"/>
        </w:rPr>
        <w:t xml:space="preserve"> et al (2016) Sex-related variation in the vulnerability of wandering albatrosses to pelagic longline fleets. </w:t>
      </w:r>
      <w:r w:rsidR="007A664E" w:rsidRPr="003D0105">
        <w:rPr>
          <w:rFonts w:eastAsiaTheme="minorHAnsi" w:cstheme="minorBidi"/>
          <w:noProof/>
        </w:rPr>
        <w:t>Anim Conserv 19:281–295</w:t>
      </w:r>
      <w:bookmarkEnd w:id="43"/>
    </w:p>
    <w:p w14:paraId="37D31D10" w14:textId="103D3DD0" w:rsidR="007A664E" w:rsidRPr="003D0105" w:rsidRDefault="007A664E" w:rsidP="007A664E">
      <w:pPr>
        <w:spacing w:after="0" w:line="240" w:lineRule="auto"/>
        <w:ind w:left="720" w:hanging="720"/>
        <w:rPr>
          <w:rFonts w:eastAsiaTheme="minorHAnsi" w:cstheme="minorBidi"/>
          <w:noProof/>
        </w:rPr>
      </w:pPr>
      <w:bookmarkStart w:id="44" w:name="_ENREF_49"/>
      <w:r w:rsidRPr="003D0105">
        <w:rPr>
          <w:rFonts w:eastAsiaTheme="minorHAnsi" w:cstheme="minorBidi"/>
          <w:noProof/>
        </w:rPr>
        <w:t xml:space="preserve">Karnovsky NJ, Hobson KA, Iverson SJ (2012) From lavage to lipids: estimating diets of seabirds. </w:t>
      </w:r>
      <w:r w:rsidR="005A541C" w:rsidRPr="003D0105">
        <w:rPr>
          <w:rFonts w:eastAsiaTheme="minorHAnsi" w:cstheme="minorBidi"/>
          <w:noProof/>
        </w:rPr>
        <w:t xml:space="preserve">Mar Ecol Prog Ser </w:t>
      </w:r>
      <w:r w:rsidRPr="003D0105">
        <w:rPr>
          <w:rFonts w:eastAsiaTheme="minorHAnsi" w:cstheme="minorBidi"/>
          <w:noProof/>
        </w:rPr>
        <w:t>451:263-284</w:t>
      </w:r>
      <w:bookmarkEnd w:id="44"/>
    </w:p>
    <w:p w14:paraId="390ECECC" w14:textId="1B1EB6FE" w:rsidR="007A664E" w:rsidRPr="003D0105" w:rsidRDefault="007A664E" w:rsidP="007A664E">
      <w:pPr>
        <w:spacing w:after="0" w:line="240" w:lineRule="auto"/>
        <w:ind w:left="720" w:hanging="720"/>
        <w:rPr>
          <w:rFonts w:eastAsiaTheme="minorHAnsi" w:cstheme="minorBidi"/>
          <w:noProof/>
        </w:rPr>
      </w:pPr>
      <w:bookmarkStart w:id="45" w:name="_ENREF_50"/>
      <w:r w:rsidRPr="003D0105">
        <w:rPr>
          <w:rFonts w:eastAsiaTheme="minorHAnsi" w:cstheme="minorBidi"/>
          <w:noProof/>
        </w:rPr>
        <w:t xml:space="preserve">Karpouzi VS, Watson R, Pauly D (2007) Modelling and mapping resource overlap between seabirds and fisheries on a global scale: a preliminary assessment. </w:t>
      </w:r>
      <w:bookmarkEnd w:id="45"/>
      <w:r w:rsidR="002E7C8E" w:rsidRPr="003D0105">
        <w:rPr>
          <w:rFonts w:eastAsiaTheme="minorHAnsi" w:cstheme="minorBidi"/>
          <w:noProof/>
        </w:rPr>
        <w:t>Mar Ecol Prog Ser 343:87–99</w:t>
      </w:r>
    </w:p>
    <w:p w14:paraId="082035BD" w14:textId="4209930D" w:rsidR="007A664E" w:rsidRPr="003D0105" w:rsidRDefault="007A664E" w:rsidP="007A664E">
      <w:pPr>
        <w:spacing w:after="0" w:line="240" w:lineRule="auto"/>
        <w:ind w:left="720" w:hanging="720"/>
        <w:rPr>
          <w:rFonts w:eastAsiaTheme="minorHAnsi" w:cstheme="minorBidi"/>
          <w:noProof/>
        </w:rPr>
      </w:pPr>
      <w:bookmarkStart w:id="46" w:name="_ENREF_51"/>
      <w:r w:rsidRPr="003D0105">
        <w:rPr>
          <w:rFonts w:eastAsiaTheme="minorHAnsi" w:cstheme="minorBidi"/>
          <w:noProof/>
        </w:rPr>
        <w:t>Kelleher K (2005) Discards in the world's marine fisheries: an update. FAO</w:t>
      </w:r>
      <w:bookmarkEnd w:id="46"/>
      <w:r w:rsidR="000D0860" w:rsidRPr="003D0105">
        <w:rPr>
          <w:rFonts w:eastAsiaTheme="minorHAnsi" w:cstheme="minorBidi"/>
          <w:noProof/>
        </w:rPr>
        <w:t>, Rome</w:t>
      </w:r>
    </w:p>
    <w:p w14:paraId="56BA4E07" w14:textId="562ACE61" w:rsidR="007A664E" w:rsidRPr="003D0105" w:rsidRDefault="007A664E" w:rsidP="007A664E">
      <w:pPr>
        <w:spacing w:after="0" w:line="240" w:lineRule="auto"/>
        <w:ind w:left="720" w:hanging="720"/>
        <w:rPr>
          <w:rFonts w:eastAsiaTheme="minorHAnsi" w:cstheme="minorBidi"/>
          <w:noProof/>
        </w:rPr>
      </w:pPr>
      <w:bookmarkStart w:id="47" w:name="_ENREF_52"/>
      <w:r w:rsidRPr="003D0105">
        <w:rPr>
          <w:rFonts w:eastAsiaTheme="minorHAnsi" w:cstheme="minorBidi"/>
          <w:noProof/>
        </w:rPr>
        <w:t>Lewis R, O'Connell TC, Lewis M, Campagna C, Hoelzel AR (2006) Sex-specific foraging strategies and resource partitioning in the southern elephant seal (</w:t>
      </w:r>
      <w:r w:rsidRPr="003D0105">
        <w:rPr>
          <w:rFonts w:eastAsiaTheme="minorHAnsi" w:cstheme="minorBidi"/>
          <w:i/>
          <w:noProof/>
        </w:rPr>
        <w:t>Mirounga leonina</w:t>
      </w:r>
      <w:r w:rsidRPr="003D0105">
        <w:rPr>
          <w:rFonts w:eastAsiaTheme="minorHAnsi" w:cstheme="minorBidi"/>
          <w:noProof/>
        </w:rPr>
        <w:t xml:space="preserve">). </w:t>
      </w:r>
      <w:r w:rsidR="00990E6F" w:rsidRPr="003D0105">
        <w:rPr>
          <w:rFonts w:eastAsiaTheme="minorHAnsi" w:cstheme="minorBidi"/>
          <w:noProof/>
        </w:rPr>
        <w:t xml:space="preserve">Proc R Soc Lond B Biol Sci </w:t>
      </w:r>
      <w:r w:rsidRPr="003D0105">
        <w:rPr>
          <w:rFonts w:eastAsiaTheme="minorHAnsi" w:cstheme="minorBidi"/>
          <w:noProof/>
        </w:rPr>
        <w:t>273:2901</w:t>
      </w:r>
      <w:r w:rsidR="00D26C4A">
        <w:rPr>
          <w:noProof/>
          <w:lang w:val="en-GB"/>
        </w:rPr>
        <w:t>–</w:t>
      </w:r>
      <w:r w:rsidRPr="003D0105">
        <w:rPr>
          <w:rFonts w:eastAsiaTheme="minorHAnsi" w:cstheme="minorBidi"/>
          <w:noProof/>
        </w:rPr>
        <w:t>2907</w:t>
      </w:r>
      <w:bookmarkEnd w:id="47"/>
    </w:p>
    <w:p w14:paraId="44504F7D" w14:textId="558B460F" w:rsidR="007A664E" w:rsidRPr="003D0105" w:rsidRDefault="007A664E" w:rsidP="007A664E">
      <w:pPr>
        <w:spacing w:after="0" w:line="240" w:lineRule="auto"/>
        <w:ind w:left="720" w:hanging="720"/>
        <w:rPr>
          <w:rFonts w:eastAsiaTheme="minorHAnsi" w:cstheme="minorBidi"/>
          <w:noProof/>
        </w:rPr>
      </w:pPr>
      <w:bookmarkStart w:id="48" w:name="_ENREF_53"/>
      <w:r w:rsidRPr="003D0105">
        <w:rPr>
          <w:rFonts w:eastAsiaTheme="minorHAnsi" w:cstheme="minorBidi"/>
          <w:noProof/>
        </w:rPr>
        <w:t>Mariano-Jelicich R, Copello S, Pon JPS, Favero M (2014) Contribution of fishery discards to the diet of the Black-browed albatross (</w:t>
      </w:r>
      <w:r w:rsidRPr="003D0105">
        <w:rPr>
          <w:rFonts w:eastAsiaTheme="minorHAnsi" w:cstheme="minorBidi"/>
          <w:i/>
          <w:noProof/>
        </w:rPr>
        <w:t>Thalassarche melanophris</w:t>
      </w:r>
      <w:r w:rsidRPr="003D0105">
        <w:rPr>
          <w:rFonts w:eastAsiaTheme="minorHAnsi" w:cstheme="minorBidi"/>
          <w:noProof/>
        </w:rPr>
        <w:t>) during the non-breeding season: an assessment through stable isotope analysis. Mar</w:t>
      </w:r>
      <w:r w:rsidR="00304EE4" w:rsidRPr="003D0105">
        <w:rPr>
          <w:rFonts w:eastAsiaTheme="minorHAnsi" w:cstheme="minorBidi"/>
          <w:noProof/>
        </w:rPr>
        <w:t xml:space="preserve"> B</w:t>
      </w:r>
      <w:r w:rsidRPr="003D0105">
        <w:rPr>
          <w:rFonts w:eastAsiaTheme="minorHAnsi" w:cstheme="minorBidi"/>
          <w:noProof/>
        </w:rPr>
        <w:t>iol 161:119</w:t>
      </w:r>
      <w:r w:rsidR="00D26C4A">
        <w:rPr>
          <w:noProof/>
          <w:lang w:val="en-GB"/>
        </w:rPr>
        <w:t>–</w:t>
      </w:r>
      <w:r w:rsidRPr="003D0105">
        <w:rPr>
          <w:rFonts w:eastAsiaTheme="minorHAnsi" w:cstheme="minorBidi"/>
          <w:noProof/>
        </w:rPr>
        <w:t>129</w:t>
      </w:r>
      <w:bookmarkEnd w:id="48"/>
    </w:p>
    <w:p w14:paraId="58064C4B" w14:textId="3DC0C8ED" w:rsidR="007A664E" w:rsidRPr="003D0105" w:rsidRDefault="007A664E" w:rsidP="007A664E">
      <w:pPr>
        <w:spacing w:after="0" w:line="240" w:lineRule="auto"/>
        <w:ind w:left="720" w:hanging="720"/>
        <w:rPr>
          <w:rFonts w:eastAsiaTheme="minorHAnsi" w:cstheme="minorBidi"/>
          <w:noProof/>
        </w:rPr>
      </w:pPr>
      <w:bookmarkStart w:id="49" w:name="_ENREF_54"/>
      <w:r w:rsidRPr="003D0105">
        <w:rPr>
          <w:rFonts w:eastAsiaTheme="minorHAnsi" w:cstheme="minorBidi"/>
          <w:noProof/>
        </w:rPr>
        <w:t>Montevecchi WA (2002) Interactions between fisheries and seabirds. In: Schreiber EA, Burger J (eds) Biology of Marine Birds. CRC Press, Boca Raton, pp 527</w:t>
      </w:r>
      <w:r w:rsidR="00D26C4A">
        <w:rPr>
          <w:noProof/>
          <w:lang w:val="en-GB"/>
        </w:rPr>
        <w:t>–</w:t>
      </w:r>
      <w:r w:rsidRPr="003D0105">
        <w:rPr>
          <w:rFonts w:eastAsiaTheme="minorHAnsi" w:cstheme="minorBidi"/>
          <w:noProof/>
        </w:rPr>
        <w:t>557</w:t>
      </w:r>
      <w:bookmarkEnd w:id="49"/>
    </w:p>
    <w:p w14:paraId="04A9C9F1" w14:textId="31B134DA" w:rsidR="007A664E" w:rsidRPr="003D0105" w:rsidRDefault="007A664E" w:rsidP="007A664E">
      <w:pPr>
        <w:spacing w:after="0" w:line="240" w:lineRule="auto"/>
        <w:ind w:left="720" w:hanging="720"/>
        <w:rPr>
          <w:rFonts w:eastAsiaTheme="minorHAnsi" w:cstheme="minorBidi"/>
          <w:noProof/>
        </w:rPr>
      </w:pPr>
      <w:bookmarkStart w:id="50" w:name="_ENREF_55"/>
      <w:r w:rsidRPr="003D0105">
        <w:rPr>
          <w:rFonts w:eastAsiaTheme="minorHAnsi" w:cstheme="minorBidi"/>
          <w:noProof/>
        </w:rPr>
        <w:t>Moore PJ, Bettany SM (2005) Band recoveries of southern royal albatrosses (</w:t>
      </w:r>
      <w:r w:rsidRPr="003D0105">
        <w:rPr>
          <w:rFonts w:eastAsiaTheme="minorHAnsi" w:cstheme="minorBidi"/>
          <w:i/>
          <w:noProof/>
        </w:rPr>
        <w:t>Diomedea epomophora</w:t>
      </w:r>
      <w:r w:rsidRPr="003D0105">
        <w:rPr>
          <w:rFonts w:eastAsiaTheme="minorHAnsi" w:cstheme="minorBidi"/>
          <w:noProof/>
        </w:rPr>
        <w:t>) from Campbell Island, 1943</w:t>
      </w:r>
      <w:r w:rsidR="00D26C4A">
        <w:rPr>
          <w:noProof/>
          <w:lang w:val="en-GB"/>
        </w:rPr>
        <w:t>–</w:t>
      </w:r>
      <w:r w:rsidRPr="003D0105">
        <w:rPr>
          <w:rFonts w:eastAsiaTheme="minorHAnsi" w:cstheme="minorBidi"/>
          <w:noProof/>
        </w:rPr>
        <w:t>2003. Notornis 52:195</w:t>
      </w:r>
      <w:r w:rsidR="00D26C4A">
        <w:rPr>
          <w:noProof/>
          <w:lang w:val="en-GB"/>
        </w:rPr>
        <w:t>–</w:t>
      </w:r>
      <w:r w:rsidRPr="003D0105">
        <w:rPr>
          <w:rFonts w:eastAsiaTheme="minorHAnsi" w:cstheme="minorBidi"/>
          <w:noProof/>
        </w:rPr>
        <w:t>205</w:t>
      </w:r>
      <w:bookmarkEnd w:id="50"/>
      <w:r w:rsidR="00222155" w:rsidRPr="003D0105">
        <w:rPr>
          <w:rFonts w:eastAsiaTheme="minorHAnsi" w:cstheme="minorBidi"/>
          <w:noProof/>
        </w:rPr>
        <w:t>.</w:t>
      </w:r>
    </w:p>
    <w:p w14:paraId="6FF31B6E" w14:textId="7DCCFAFA" w:rsidR="00B34387" w:rsidRDefault="00B34387" w:rsidP="007A664E">
      <w:pPr>
        <w:spacing w:after="0" w:line="240" w:lineRule="auto"/>
        <w:ind w:left="720" w:hanging="720"/>
        <w:rPr>
          <w:rFonts w:eastAsiaTheme="minorHAnsi" w:cstheme="minorBidi"/>
          <w:noProof/>
        </w:rPr>
      </w:pPr>
      <w:bookmarkStart w:id="51" w:name="_ENREF_56"/>
      <w:bookmarkStart w:id="52" w:name="_ENREF_57"/>
      <w:r w:rsidRPr="00E244D1">
        <w:rPr>
          <w:rFonts w:eastAsiaTheme="minorHAnsi" w:cstheme="minorBidi"/>
          <w:noProof/>
        </w:rPr>
        <w:t>Morley S, Belchier M (2002) Otolith and body size relationships in bigeye grenadier (</w:t>
      </w:r>
      <w:r w:rsidRPr="00EC4BD7">
        <w:rPr>
          <w:rFonts w:eastAsiaTheme="minorHAnsi" w:cstheme="minorBidi"/>
          <w:i/>
          <w:noProof/>
        </w:rPr>
        <w:t>Macrourus holotrachys</w:t>
      </w:r>
      <w:r w:rsidRPr="00EC4BD7">
        <w:rPr>
          <w:rFonts w:eastAsiaTheme="minorHAnsi" w:cstheme="minorBidi"/>
          <w:noProof/>
        </w:rPr>
        <w:t>) in CCAMLR subarea 48.3. CCAMLR Sci 9:133</w:t>
      </w:r>
      <w:r w:rsidR="00D26C4A">
        <w:rPr>
          <w:noProof/>
          <w:lang w:val="en-GB"/>
        </w:rPr>
        <w:t>–</w:t>
      </w:r>
      <w:r w:rsidRPr="00EC4BD7">
        <w:rPr>
          <w:rFonts w:eastAsiaTheme="minorHAnsi" w:cstheme="minorBidi"/>
          <w:noProof/>
        </w:rPr>
        <w:t>143</w:t>
      </w:r>
      <w:bookmarkEnd w:id="51"/>
    </w:p>
    <w:p w14:paraId="35978FCD" w14:textId="3BC540B5"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Navarro J, Forero MG, González-Solís J, Igual JM, Bécares J, Hobson KA (2009a) Foraging segregation between two closely related shearwaters breeding in sympa</w:t>
      </w:r>
      <w:r w:rsidR="00222155" w:rsidRPr="003D0105">
        <w:rPr>
          <w:rFonts w:eastAsiaTheme="minorHAnsi" w:cstheme="minorBidi"/>
          <w:noProof/>
        </w:rPr>
        <w:t>try. Biol</w:t>
      </w:r>
      <w:r w:rsidRPr="003D0105">
        <w:rPr>
          <w:rFonts w:eastAsiaTheme="minorHAnsi" w:cstheme="minorBidi"/>
          <w:noProof/>
        </w:rPr>
        <w:t xml:space="preserve"> Lett 5:545</w:t>
      </w:r>
      <w:r w:rsidR="00D26C4A">
        <w:rPr>
          <w:noProof/>
          <w:lang w:val="en-GB"/>
        </w:rPr>
        <w:t>–</w:t>
      </w:r>
      <w:r w:rsidRPr="003D0105">
        <w:rPr>
          <w:rFonts w:eastAsiaTheme="minorHAnsi" w:cstheme="minorBidi"/>
          <w:noProof/>
        </w:rPr>
        <w:t>548</w:t>
      </w:r>
      <w:bookmarkEnd w:id="52"/>
    </w:p>
    <w:p w14:paraId="127478E1" w14:textId="585DF4F1" w:rsidR="007A664E" w:rsidRPr="003D0105" w:rsidRDefault="00F53142" w:rsidP="007A664E">
      <w:pPr>
        <w:spacing w:after="0" w:line="240" w:lineRule="auto"/>
        <w:ind w:left="720" w:hanging="720"/>
        <w:rPr>
          <w:rFonts w:eastAsiaTheme="minorHAnsi" w:cstheme="minorBidi"/>
          <w:noProof/>
        </w:rPr>
      </w:pPr>
      <w:bookmarkStart w:id="53" w:name="_ENREF_58"/>
      <w:r w:rsidRPr="003D0105">
        <w:rPr>
          <w:rFonts w:eastAsiaTheme="minorHAnsi" w:cstheme="minorBidi"/>
          <w:noProof/>
        </w:rPr>
        <w:t>Navarro J, Louzao M, Igual J</w:t>
      </w:r>
      <w:r w:rsidR="007A664E" w:rsidRPr="003D0105">
        <w:rPr>
          <w:rFonts w:eastAsiaTheme="minorHAnsi" w:cstheme="minorBidi"/>
          <w:noProof/>
        </w:rPr>
        <w:t xml:space="preserve"> et al (2009b) Seasonal changes in the diet of a critically endangered seabird and the importa</w:t>
      </w:r>
      <w:r w:rsidR="00B11C42" w:rsidRPr="003D0105">
        <w:rPr>
          <w:rFonts w:eastAsiaTheme="minorHAnsi" w:cstheme="minorBidi"/>
          <w:noProof/>
        </w:rPr>
        <w:t>nce of trawling discards. Mar</w:t>
      </w:r>
      <w:r w:rsidR="007A664E" w:rsidRPr="003D0105">
        <w:rPr>
          <w:rFonts w:eastAsiaTheme="minorHAnsi" w:cstheme="minorBidi"/>
          <w:noProof/>
        </w:rPr>
        <w:t xml:space="preserve"> Biol</w:t>
      </w:r>
      <w:r w:rsidR="00B11C42" w:rsidRPr="003D0105">
        <w:rPr>
          <w:rFonts w:eastAsiaTheme="minorHAnsi" w:cstheme="minorBidi"/>
          <w:noProof/>
        </w:rPr>
        <w:t xml:space="preserve"> </w:t>
      </w:r>
      <w:r w:rsidR="007A664E" w:rsidRPr="003D0105">
        <w:rPr>
          <w:rFonts w:eastAsiaTheme="minorHAnsi" w:cstheme="minorBidi"/>
          <w:noProof/>
        </w:rPr>
        <w:t>156:2571</w:t>
      </w:r>
      <w:r w:rsidR="00D26C4A">
        <w:rPr>
          <w:noProof/>
          <w:lang w:val="en-GB"/>
        </w:rPr>
        <w:t>–</w:t>
      </w:r>
      <w:r w:rsidR="007A664E" w:rsidRPr="003D0105">
        <w:rPr>
          <w:rFonts w:eastAsiaTheme="minorHAnsi" w:cstheme="minorBidi"/>
          <w:noProof/>
        </w:rPr>
        <w:t>2578</w:t>
      </w:r>
      <w:bookmarkEnd w:id="53"/>
    </w:p>
    <w:p w14:paraId="607C6B0C" w14:textId="4B2B589E" w:rsidR="007A664E" w:rsidRPr="003D0105" w:rsidRDefault="007A664E" w:rsidP="007A664E">
      <w:pPr>
        <w:spacing w:after="0" w:line="240" w:lineRule="auto"/>
        <w:ind w:left="720" w:hanging="720"/>
        <w:rPr>
          <w:rFonts w:eastAsiaTheme="minorHAnsi" w:cstheme="minorBidi"/>
          <w:noProof/>
        </w:rPr>
      </w:pPr>
      <w:bookmarkStart w:id="54" w:name="_ENREF_60"/>
      <w:r w:rsidRPr="003D0105">
        <w:rPr>
          <w:rFonts w:eastAsiaTheme="minorHAnsi" w:cstheme="minorBidi"/>
          <w:noProof/>
        </w:rPr>
        <w:t xml:space="preserve">Nicholls DG, Robertson CJR, Prince PA, Murray MD, Walker KJ, Elliott GP (2002) Foraging niches of three </w:t>
      </w:r>
      <w:r w:rsidRPr="003D0105">
        <w:rPr>
          <w:rFonts w:eastAsiaTheme="minorHAnsi" w:cstheme="minorBidi"/>
          <w:i/>
          <w:noProof/>
        </w:rPr>
        <w:t>Diomedea</w:t>
      </w:r>
      <w:r w:rsidRPr="003D0105">
        <w:rPr>
          <w:rFonts w:eastAsiaTheme="minorHAnsi" w:cstheme="minorBidi"/>
          <w:noProof/>
        </w:rPr>
        <w:t xml:space="preserve"> albatrosses. </w:t>
      </w:r>
      <w:r w:rsidR="002231FC" w:rsidRPr="003D0105">
        <w:rPr>
          <w:rFonts w:eastAsiaTheme="minorHAnsi" w:cstheme="minorBidi"/>
          <w:noProof/>
        </w:rPr>
        <w:t xml:space="preserve">Mar Ecol Prog Ser </w:t>
      </w:r>
      <w:r w:rsidRPr="003D0105">
        <w:rPr>
          <w:rFonts w:eastAsiaTheme="minorHAnsi" w:cstheme="minorBidi"/>
          <w:noProof/>
        </w:rPr>
        <w:t>231:269</w:t>
      </w:r>
      <w:r w:rsidR="00D26C4A">
        <w:rPr>
          <w:noProof/>
          <w:lang w:val="en-GB"/>
        </w:rPr>
        <w:t>–</w:t>
      </w:r>
      <w:r w:rsidRPr="003D0105">
        <w:rPr>
          <w:rFonts w:eastAsiaTheme="minorHAnsi" w:cstheme="minorBidi"/>
          <w:noProof/>
        </w:rPr>
        <w:t>277</w:t>
      </w:r>
      <w:bookmarkEnd w:id="54"/>
    </w:p>
    <w:p w14:paraId="1E6AC49E" w14:textId="0A10E265" w:rsidR="004746C2" w:rsidRPr="00E733D6" w:rsidRDefault="004746C2" w:rsidP="007A664E">
      <w:pPr>
        <w:spacing w:after="0" w:line="240" w:lineRule="auto"/>
        <w:ind w:left="720" w:hanging="720"/>
        <w:rPr>
          <w:rFonts w:eastAsiaTheme="minorHAnsi" w:cstheme="minorBidi"/>
          <w:noProof/>
        </w:rPr>
      </w:pPr>
      <w:bookmarkStart w:id="55" w:name="_ENREF_61"/>
      <w:r w:rsidRPr="003D0105">
        <w:rPr>
          <w:rFonts w:eastAsiaTheme="minorHAnsi" w:cstheme="minorBidi"/>
          <w:noProof/>
        </w:rPr>
        <w:t xml:space="preserve">Oro D, Jover L, Ruiz X (1996) Influence of trawling activity on the breeding ecology of a threatened seabird, audouin's gull </w:t>
      </w:r>
      <w:r w:rsidR="00642898" w:rsidRPr="00C46192">
        <w:rPr>
          <w:rFonts w:eastAsiaTheme="minorHAnsi" w:cstheme="minorBidi"/>
          <w:i/>
          <w:noProof/>
        </w:rPr>
        <w:t>L</w:t>
      </w:r>
      <w:r w:rsidRPr="00C46192">
        <w:rPr>
          <w:rFonts w:eastAsiaTheme="minorHAnsi" w:cstheme="minorBidi"/>
          <w:i/>
          <w:noProof/>
        </w:rPr>
        <w:t>arus audouinii</w:t>
      </w:r>
      <w:r w:rsidRPr="003D0105">
        <w:rPr>
          <w:rFonts w:eastAsiaTheme="minorHAnsi" w:cstheme="minorBidi"/>
          <w:noProof/>
        </w:rPr>
        <w:t>. Mar Ecol Prog Ser 139:19</w:t>
      </w:r>
      <w:r w:rsidR="00D26C4A">
        <w:rPr>
          <w:noProof/>
          <w:lang w:val="en-GB"/>
        </w:rPr>
        <w:t>–</w:t>
      </w:r>
      <w:r w:rsidRPr="003D0105">
        <w:rPr>
          <w:rFonts w:eastAsiaTheme="minorHAnsi" w:cstheme="minorBidi"/>
          <w:noProof/>
        </w:rPr>
        <w:t>29</w:t>
      </w:r>
    </w:p>
    <w:p w14:paraId="1805E5D5" w14:textId="44C9E441" w:rsidR="009510D7" w:rsidRPr="003D0105" w:rsidRDefault="009510D7" w:rsidP="007A664E">
      <w:pPr>
        <w:spacing w:after="0" w:line="240" w:lineRule="auto"/>
        <w:ind w:left="720" w:hanging="720"/>
        <w:rPr>
          <w:rFonts w:eastAsiaTheme="minorHAnsi" w:cstheme="minorBidi"/>
          <w:noProof/>
        </w:rPr>
      </w:pPr>
      <w:r w:rsidRPr="003D0105">
        <w:rPr>
          <w:rFonts w:eastAsiaTheme="minorHAnsi" w:cstheme="minorBidi"/>
          <w:noProof/>
        </w:rPr>
        <w:t>Oro D, Ruiz X, Jover L, Pedrocchi V, Gonzalez-Solis J (1997) Audouin’s gull diet and adult time budget responses on changes in food availability induced by commercial fisheries. Ibis 139:631</w:t>
      </w:r>
      <w:r w:rsidR="00D26C4A">
        <w:rPr>
          <w:noProof/>
          <w:lang w:val="en-GB"/>
        </w:rPr>
        <w:t>–</w:t>
      </w:r>
      <w:r w:rsidRPr="003D0105">
        <w:rPr>
          <w:rFonts w:eastAsiaTheme="minorHAnsi" w:cstheme="minorBidi"/>
          <w:noProof/>
        </w:rPr>
        <w:t>637</w:t>
      </w:r>
    </w:p>
    <w:p w14:paraId="20239DC7" w14:textId="095D684E"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Parnell AC, Inger R, Bearhop S, Jackson AL (2010) Source partitioning using stable isotopes: coping with too much variation. PLoS ONE 5:e9672</w:t>
      </w:r>
      <w:bookmarkEnd w:id="55"/>
    </w:p>
    <w:p w14:paraId="0FAD7ECE" w14:textId="09683290" w:rsidR="00043555" w:rsidRDefault="00043555" w:rsidP="00AF74E7">
      <w:pPr>
        <w:spacing w:after="0" w:line="240" w:lineRule="auto"/>
        <w:ind w:left="720" w:hanging="720"/>
        <w:rPr>
          <w:rFonts w:eastAsiaTheme="minorHAnsi" w:cstheme="minorBidi"/>
          <w:noProof/>
        </w:rPr>
      </w:pPr>
      <w:bookmarkStart w:id="56" w:name="_ENREF_64"/>
      <w:bookmarkStart w:id="57" w:name="_ENREF_63"/>
      <w:bookmarkStart w:id="58" w:name="_ENREF_62"/>
      <w:r w:rsidRPr="00043555">
        <w:rPr>
          <w:rFonts w:eastAsiaTheme="minorHAnsi" w:cstheme="minorBidi"/>
          <w:noProof/>
        </w:rPr>
        <w:lastRenderedPageBreak/>
        <w:t>Phillips DL, Gregg JW (2003) Source partitioning using stable isotopes: Coping with too many sources. Oecologia 136:261</w:t>
      </w:r>
      <w:r w:rsidR="00D26C4A">
        <w:rPr>
          <w:noProof/>
          <w:lang w:val="en-GB"/>
        </w:rPr>
        <w:t>–</w:t>
      </w:r>
      <w:r w:rsidRPr="00043555">
        <w:rPr>
          <w:rFonts w:eastAsiaTheme="minorHAnsi" w:cstheme="minorBidi"/>
          <w:noProof/>
        </w:rPr>
        <w:t>269</w:t>
      </w:r>
    </w:p>
    <w:p w14:paraId="64B47BDB" w14:textId="7D687DC6" w:rsidR="00AF74E7" w:rsidRPr="003D0105" w:rsidRDefault="00AF74E7" w:rsidP="00AF74E7">
      <w:pPr>
        <w:spacing w:after="0" w:line="240" w:lineRule="auto"/>
        <w:ind w:left="720" w:hanging="720"/>
        <w:rPr>
          <w:rFonts w:eastAsiaTheme="minorHAnsi" w:cstheme="minorBidi"/>
          <w:noProof/>
        </w:rPr>
      </w:pPr>
      <w:r w:rsidRPr="003D0105">
        <w:rPr>
          <w:rFonts w:eastAsiaTheme="minorHAnsi" w:cstheme="minorBidi"/>
          <w:noProof/>
        </w:rPr>
        <w:t>Phillips RA, Silk JRD, Croxall JP, Afanasyev V (2006) Year-round distribution of white-chinned petrels from South Georgia: Relationships with oceanography and fisheries. Biol Conserv 129:336</w:t>
      </w:r>
      <w:r w:rsidR="00D26C4A">
        <w:rPr>
          <w:noProof/>
          <w:lang w:val="en-GB"/>
        </w:rPr>
        <w:t>–</w:t>
      </w:r>
      <w:r w:rsidRPr="003D0105">
        <w:rPr>
          <w:rFonts w:eastAsiaTheme="minorHAnsi" w:cstheme="minorBidi"/>
          <w:noProof/>
        </w:rPr>
        <w:t>347</w:t>
      </w:r>
      <w:bookmarkEnd w:id="56"/>
    </w:p>
    <w:p w14:paraId="7B007D03" w14:textId="2CAE0F5D" w:rsidR="00AF74E7" w:rsidRPr="003D0105" w:rsidRDefault="00AF74E7" w:rsidP="00AF74E7">
      <w:pPr>
        <w:spacing w:after="0" w:line="240" w:lineRule="auto"/>
        <w:ind w:left="720" w:hanging="720"/>
        <w:rPr>
          <w:rFonts w:eastAsiaTheme="minorHAnsi" w:cstheme="minorBidi"/>
          <w:noProof/>
        </w:rPr>
      </w:pPr>
      <w:r w:rsidRPr="003D0105">
        <w:rPr>
          <w:rFonts w:eastAsiaTheme="minorHAnsi" w:cstheme="minorBidi"/>
          <w:noProof/>
        </w:rPr>
        <w:t>Phillips RA, Croxall JP, Silk JRD, Briggs DR (2008) Foraging ecology of albatrosses and petrels from South Georgia: two decades of insights from tracking technologies. Aquat Conserv 17:S6</w:t>
      </w:r>
      <w:r w:rsidR="00D26C4A">
        <w:rPr>
          <w:noProof/>
          <w:lang w:val="en-GB"/>
        </w:rPr>
        <w:t>–</w:t>
      </w:r>
      <w:r w:rsidRPr="003D0105">
        <w:rPr>
          <w:rFonts w:eastAsiaTheme="minorHAnsi" w:cstheme="minorBidi"/>
          <w:noProof/>
        </w:rPr>
        <w:t>S21</w:t>
      </w:r>
      <w:bookmarkEnd w:id="57"/>
    </w:p>
    <w:p w14:paraId="11689CC9" w14:textId="2C903522"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t>Phillips R</w:t>
      </w:r>
      <w:r w:rsidR="0047117F" w:rsidRPr="003D0105">
        <w:rPr>
          <w:rFonts w:eastAsiaTheme="minorHAnsi" w:cstheme="minorBidi"/>
          <w:noProof/>
        </w:rPr>
        <w:t>A</w:t>
      </w:r>
      <w:r w:rsidRPr="003D0105">
        <w:rPr>
          <w:rFonts w:eastAsiaTheme="minorHAnsi" w:cstheme="minorBidi"/>
          <w:noProof/>
        </w:rPr>
        <w:t xml:space="preserve">, Bearhop S, McGill </w:t>
      </w:r>
      <w:r w:rsidR="002635F5" w:rsidRPr="003D0105">
        <w:rPr>
          <w:rFonts w:eastAsiaTheme="minorHAnsi" w:cstheme="minorBidi"/>
          <w:noProof/>
        </w:rPr>
        <w:t>RA</w:t>
      </w:r>
      <w:r w:rsidRPr="003D0105">
        <w:rPr>
          <w:rFonts w:eastAsiaTheme="minorHAnsi" w:cstheme="minorBidi"/>
          <w:noProof/>
        </w:rPr>
        <w:t>R, Dawson D</w:t>
      </w:r>
      <w:r w:rsidR="002635F5" w:rsidRPr="003D0105">
        <w:rPr>
          <w:rFonts w:eastAsiaTheme="minorHAnsi" w:cstheme="minorBidi"/>
          <w:noProof/>
        </w:rPr>
        <w:t>A</w:t>
      </w:r>
      <w:r w:rsidRPr="003D0105">
        <w:rPr>
          <w:rFonts w:eastAsiaTheme="minorHAnsi" w:cstheme="minorBidi"/>
          <w:noProof/>
        </w:rPr>
        <w:t xml:space="preserve"> (2009) Stable isotopes reveal individual variation in migration strategies and habitat preferences in a suite of seabirds during the nonbreeding period. Oecologia 160:795</w:t>
      </w:r>
      <w:r w:rsidR="00D26C4A">
        <w:rPr>
          <w:noProof/>
          <w:lang w:val="en-GB"/>
        </w:rPr>
        <w:t>–</w:t>
      </w:r>
      <w:r w:rsidRPr="003D0105">
        <w:rPr>
          <w:rFonts w:eastAsiaTheme="minorHAnsi" w:cstheme="minorBidi"/>
          <w:noProof/>
        </w:rPr>
        <w:t>806</w:t>
      </w:r>
      <w:bookmarkEnd w:id="58"/>
    </w:p>
    <w:p w14:paraId="2DDF835E" w14:textId="1837727D" w:rsidR="007A664E" w:rsidRPr="003D0105" w:rsidRDefault="007A664E" w:rsidP="007A664E">
      <w:pPr>
        <w:spacing w:after="0" w:line="240" w:lineRule="auto"/>
        <w:ind w:left="720" w:hanging="720"/>
        <w:rPr>
          <w:rFonts w:eastAsiaTheme="minorHAnsi" w:cstheme="minorBidi"/>
          <w:noProof/>
        </w:rPr>
      </w:pPr>
      <w:bookmarkStart w:id="59" w:name="_ENREF_65"/>
      <w:r w:rsidRPr="003D0105">
        <w:rPr>
          <w:rFonts w:eastAsiaTheme="minorHAnsi" w:cstheme="minorBidi"/>
          <w:noProof/>
        </w:rPr>
        <w:t>Quillfeldt P, Masello JF, Navarro J, Phillips RA (2013) Year-round distribution suggests spatial segregation of two small petrel species in the South Atlantic. J</w:t>
      </w:r>
      <w:r w:rsidR="006129AA" w:rsidRPr="003D0105">
        <w:rPr>
          <w:rFonts w:eastAsiaTheme="minorHAnsi" w:cstheme="minorBidi"/>
          <w:noProof/>
        </w:rPr>
        <w:t xml:space="preserve"> Biogeogr </w:t>
      </w:r>
      <w:r w:rsidRPr="003D0105">
        <w:rPr>
          <w:rFonts w:eastAsiaTheme="minorHAnsi" w:cstheme="minorBidi"/>
          <w:noProof/>
        </w:rPr>
        <w:t>40:430</w:t>
      </w:r>
      <w:r w:rsidR="00D26C4A">
        <w:rPr>
          <w:noProof/>
          <w:lang w:val="en-GB"/>
        </w:rPr>
        <w:t>–</w:t>
      </w:r>
      <w:r w:rsidRPr="003D0105">
        <w:rPr>
          <w:rFonts w:eastAsiaTheme="minorHAnsi" w:cstheme="minorBidi"/>
          <w:noProof/>
        </w:rPr>
        <w:t>441</w:t>
      </w:r>
      <w:bookmarkEnd w:id="59"/>
    </w:p>
    <w:p w14:paraId="71CAF7E4" w14:textId="1C4943DA" w:rsidR="00C737B1" w:rsidRDefault="00C737B1" w:rsidP="007556BB">
      <w:pPr>
        <w:spacing w:after="0" w:line="240" w:lineRule="auto"/>
        <w:ind w:left="720" w:hanging="720"/>
        <w:rPr>
          <w:rFonts w:eastAsiaTheme="minorHAnsi" w:cstheme="minorBidi"/>
          <w:noProof/>
        </w:rPr>
      </w:pPr>
      <w:bookmarkStart w:id="60" w:name="_ENREF_66"/>
      <w:bookmarkStart w:id="61" w:name="_ENREF_68"/>
      <w:r w:rsidRPr="00E244D1">
        <w:rPr>
          <w:rFonts w:eastAsiaTheme="minorHAnsi" w:cstheme="minorBidi"/>
          <w:noProof/>
        </w:rPr>
        <w:t>Reid K (1995) The diet of Antarctic fur seals (</w:t>
      </w:r>
      <w:r w:rsidRPr="00EC4BD7">
        <w:rPr>
          <w:rFonts w:eastAsiaTheme="minorHAnsi" w:cstheme="minorBidi"/>
          <w:i/>
          <w:noProof/>
        </w:rPr>
        <w:t>Arctocephalus gazella</w:t>
      </w:r>
      <w:r w:rsidRPr="00E244D1">
        <w:rPr>
          <w:rFonts w:eastAsiaTheme="minorHAnsi" w:cstheme="minorBidi"/>
          <w:noProof/>
        </w:rPr>
        <w:t xml:space="preserve"> Peters 1875) during winter at South Georgia. Antarct Sci 7:241</w:t>
      </w:r>
      <w:r w:rsidR="00D26C4A">
        <w:rPr>
          <w:noProof/>
          <w:lang w:val="en-GB"/>
        </w:rPr>
        <w:t>–</w:t>
      </w:r>
      <w:r w:rsidRPr="00E244D1">
        <w:rPr>
          <w:rFonts w:eastAsiaTheme="minorHAnsi" w:cstheme="minorBidi"/>
          <w:noProof/>
        </w:rPr>
        <w:t>249</w:t>
      </w:r>
      <w:bookmarkEnd w:id="60"/>
    </w:p>
    <w:p w14:paraId="48F8AA8B" w14:textId="63F2B9B3" w:rsidR="007556BB" w:rsidRPr="007556BB" w:rsidRDefault="007556BB" w:rsidP="007556BB">
      <w:pPr>
        <w:spacing w:after="0" w:line="240" w:lineRule="auto"/>
        <w:ind w:left="720" w:hanging="720"/>
        <w:rPr>
          <w:rFonts w:eastAsiaTheme="minorHAnsi" w:cstheme="minorBidi"/>
          <w:noProof/>
        </w:rPr>
      </w:pPr>
      <w:r w:rsidRPr="007556BB">
        <w:rPr>
          <w:rFonts w:eastAsiaTheme="minorHAnsi" w:cstheme="minorBidi"/>
          <w:noProof/>
        </w:rPr>
        <w:t>Reid K (1996) A guide to the use of otoliths in the study of predators at South Georgia. British Antarctic Survey, Cambridge</w:t>
      </w:r>
    </w:p>
    <w:p w14:paraId="638A6671" w14:textId="41BCB2C0" w:rsidR="007A664E" w:rsidRPr="003D0105" w:rsidRDefault="007A664E" w:rsidP="007556BB">
      <w:pPr>
        <w:spacing w:after="0" w:line="240" w:lineRule="auto"/>
        <w:ind w:left="720" w:hanging="720"/>
        <w:rPr>
          <w:rFonts w:eastAsiaTheme="minorHAnsi" w:cstheme="minorBidi"/>
          <w:noProof/>
        </w:rPr>
      </w:pPr>
      <w:r w:rsidRPr="003D0105">
        <w:rPr>
          <w:rFonts w:eastAsiaTheme="minorHAnsi" w:cstheme="minorBidi"/>
          <w:noProof/>
        </w:rPr>
        <w:t xml:space="preserve">Reid TA, Wanless RM, Hilton GM, Phillips RA, Ryan PG (2013) Foraging range and habitat associations of non-breeding Tristan albatrosses: overlap with fisheries and implications for conservation. </w:t>
      </w:r>
      <w:r w:rsidR="00330C90" w:rsidRPr="003D0105">
        <w:rPr>
          <w:rFonts w:eastAsiaTheme="minorHAnsi" w:cstheme="minorBidi"/>
          <w:noProof/>
        </w:rPr>
        <w:t xml:space="preserve">Endang Species Res </w:t>
      </w:r>
      <w:r w:rsidRPr="003D0105">
        <w:rPr>
          <w:rFonts w:eastAsiaTheme="minorHAnsi" w:cstheme="minorBidi"/>
          <w:noProof/>
        </w:rPr>
        <w:t>22:39</w:t>
      </w:r>
      <w:r w:rsidR="00D26C4A">
        <w:rPr>
          <w:noProof/>
          <w:lang w:val="en-GB"/>
        </w:rPr>
        <w:t>–</w:t>
      </w:r>
      <w:r w:rsidRPr="003D0105">
        <w:rPr>
          <w:rFonts w:eastAsiaTheme="minorHAnsi" w:cstheme="minorBidi"/>
          <w:noProof/>
        </w:rPr>
        <w:t>49</w:t>
      </w:r>
      <w:bookmarkEnd w:id="61"/>
    </w:p>
    <w:p w14:paraId="44BEF00A" w14:textId="4A5B17AB" w:rsidR="007556BB" w:rsidRDefault="007556BB" w:rsidP="007A664E">
      <w:pPr>
        <w:spacing w:after="0" w:line="240" w:lineRule="auto"/>
        <w:ind w:left="720" w:hanging="720"/>
        <w:rPr>
          <w:rFonts w:eastAsiaTheme="minorHAnsi" w:cstheme="minorBidi"/>
          <w:noProof/>
        </w:rPr>
      </w:pPr>
      <w:bookmarkStart w:id="62" w:name="_ENREF_70"/>
      <w:r w:rsidRPr="007556BB">
        <w:rPr>
          <w:rFonts w:eastAsiaTheme="minorHAnsi" w:cstheme="minorBidi"/>
          <w:noProof/>
        </w:rPr>
        <w:t>Rossi-Wongtschowski CLDB, Siliprandi CC, Brenha MR, Gonsales SdA, Santificetur C, Vaz-dos-Santos AM (2014) Atlas of marine bony fish otoliths (Sagittae) of Southeastern-Southern Brazil Part I: Gadiformes (Macrouridae, Moridae, Bregmacerotidae, Phycidae and Merlucciidae); Part II: Perciformes (Carangidae, Sciaenidae, Scombridae and Serranidae). Braz J Oceanogr 62:1</w:t>
      </w:r>
      <w:r w:rsidR="00D26C4A">
        <w:rPr>
          <w:noProof/>
          <w:lang w:val="en-GB"/>
        </w:rPr>
        <w:t>–</w:t>
      </w:r>
      <w:r w:rsidRPr="007556BB">
        <w:rPr>
          <w:rFonts w:eastAsiaTheme="minorHAnsi" w:cstheme="minorBidi"/>
          <w:noProof/>
        </w:rPr>
        <w:t>103</w:t>
      </w:r>
    </w:p>
    <w:p w14:paraId="50E20C67" w14:textId="23A7E06D" w:rsidR="007A664E" w:rsidRPr="00C46192" w:rsidRDefault="007A664E" w:rsidP="007A664E">
      <w:pPr>
        <w:spacing w:after="0" w:line="240" w:lineRule="auto"/>
        <w:ind w:left="720" w:hanging="720"/>
        <w:rPr>
          <w:rFonts w:eastAsiaTheme="minorHAnsi" w:cstheme="minorBidi"/>
          <w:noProof/>
          <w:lang w:val="es-UY"/>
        </w:rPr>
      </w:pPr>
      <w:r w:rsidRPr="003D0105">
        <w:rPr>
          <w:rFonts w:eastAsiaTheme="minorHAnsi" w:cstheme="minorBidi"/>
          <w:noProof/>
        </w:rPr>
        <w:t xml:space="preserve">Ryan P, Moloney C (1988) Effect of trawling on bird and seal distributions in the southern Benguela region. </w:t>
      </w:r>
      <w:r w:rsidR="00E90BB5" w:rsidRPr="00C46192">
        <w:rPr>
          <w:rFonts w:eastAsiaTheme="minorHAnsi" w:cstheme="minorBidi"/>
          <w:noProof/>
          <w:lang w:val="es-UY"/>
        </w:rPr>
        <w:t xml:space="preserve">Mar Ecol Prog Ser </w:t>
      </w:r>
      <w:r w:rsidRPr="00C46192">
        <w:rPr>
          <w:rFonts w:eastAsiaTheme="minorHAnsi" w:cstheme="minorBidi"/>
          <w:noProof/>
          <w:lang w:val="es-UY"/>
        </w:rPr>
        <w:t>45:1</w:t>
      </w:r>
      <w:r w:rsidR="00D26C4A" w:rsidRPr="00053921">
        <w:rPr>
          <w:noProof/>
          <w:lang w:val="es-UY"/>
        </w:rPr>
        <w:t>–</w:t>
      </w:r>
      <w:r w:rsidRPr="00C46192">
        <w:rPr>
          <w:rFonts w:eastAsiaTheme="minorHAnsi" w:cstheme="minorBidi"/>
          <w:noProof/>
          <w:lang w:val="es-UY"/>
        </w:rPr>
        <w:t>11</w:t>
      </w:r>
      <w:bookmarkEnd w:id="62"/>
    </w:p>
    <w:p w14:paraId="0B02AFFA" w14:textId="76FF9536" w:rsidR="007A664E" w:rsidRPr="002B5BEF" w:rsidRDefault="0012566B" w:rsidP="007A664E">
      <w:pPr>
        <w:spacing w:after="0" w:line="240" w:lineRule="auto"/>
        <w:ind w:left="720" w:hanging="720"/>
        <w:rPr>
          <w:rFonts w:eastAsiaTheme="minorHAnsi" w:cstheme="minorBidi"/>
          <w:noProof/>
        </w:rPr>
      </w:pPr>
      <w:bookmarkStart w:id="63" w:name="_ENREF_71"/>
      <w:r w:rsidRPr="00C46192">
        <w:rPr>
          <w:rFonts w:eastAsiaTheme="minorHAnsi" w:cstheme="minorBidi"/>
          <w:noProof/>
          <w:lang w:val="es-UY"/>
        </w:rPr>
        <w:t xml:space="preserve">Sacau M, Pierce GJ, Wang J, Arkhipkin AI </w:t>
      </w:r>
      <w:r w:rsidR="007A664E" w:rsidRPr="00C46192">
        <w:rPr>
          <w:rFonts w:eastAsiaTheme="minorHAnsi" w:cstheme="minorBidi"/>
          <w:noProof/>
          <w:lang w:val="es-UY"/>
        </w:rPr>
        <w:t xml:space="preserve">et al. </w:t>
      </w:r>
      <w:r w:rsidR="007A664E" w:rsidRPr="003D0105">
        <w:rPr>
          <w:rFonts w:eastAsiaTheme="minorHAnsi" w:cstheme="minorBidi"/>
          <w:noProof/>
        </w:rPr>
        <w:t xml:space="preserve">(2005) The spatio-temporal pattern of Argentine shortfin squid </w:t>
      </w:r>
      <w:r w:rsidR="007A664E" w:rsidRPr="003D0105">
        <w:rPr>
          <w:rFonts w:eastAsiaTheme="minorHAnsi" w:cstheme="minorBidi"/>
          <w:i/>
          <w:noProof/>
        </w:rPr>
        <w:t>Illex argentinus</w:t>
      </w:r>
      <w:r w:rsidR="007A664E" w:rsidRPr="003D0105">
        <w:rPr>
          <w:rFonts w:eastAsiaTheme="minorHAnsi" w:cstheme="minorBidi"/>
          <w:noProof/>
        </w:rPr>
        <w:t xml:space="preserve"> abundance in the southwest Atlantic. </w:t>
      </w:r>
      <w:r w:rsidR="00FB2E60" w:rsidRPr="002B5BEF">
        <w:rPr>
          <w:rFonts w:eastAsiaTheme="minorHAnsi" w:cstheme="minorBidi"/>
          <w:noProof/>
        </w:rPr>
        <w:t xml:space="preserve">Aquat Living Resour </w:t>
      </w:r>
      <w:r w:rsidR="007A664E" w:rsidRPr="002B5BEF">
        <w:rPr>
          <w:rFonts w:eastAsiaTheme="minorHAnsi" w:cstheme="minorBidi"/>
          <w:noProof/>
        </w:rPr>
        <w:t>18:361</w:t>
      </w:r>
      <w:r w:rsidR="00D26C4A">
        <w:rPr>
          <w:noProof/>
          <w:lang w:val="en-GB"/>
        </w:rPr>
        <w:t>–</w:t>
      </w:r>
      <w:r w:rsidR="007A664E" w:rsidRPr="002B5BEF">
        <w:rPr>
          <w:rFonts w:eastAsiaTheme="minorHAnsi" w:cstheme="minorBidi"/>
          <w:noProof/>
        </w:rPr>
        <w:t>372</w:t>
      </w:r>
      <w:bookmarkEnd w:id="63"/>
    </w:p>
    <w:p w14:paraId="3A5FED41" w14:textId="666D220B" w:rsidR="00075826" w:rsidRDefault="00075826" w:rsidP="007A664E">
      <w:pPr>
        <w:spacing w:after="0" w:line="240" w:lineRule="auto"/>
        <w:ind w:left="720" w:hanging="720"/>
        <w:rPr>
          <w:rFonts w:eastAsiaTheme="minorHAnsi" w:cstheme="minorBidi"/>
          <w:noProof/>
          <w:lang w:val="es-UY"/>
        </w:rPr>
      </w:pPr>
      <w:bookmarkStart w:id="64" w:name="_ENREF_72"/>
      <w:r w:rsidRPr="00F9139F">
        <w:rPr>
          <w:rFonts w:eastAsiaTheme="minorHAnsi" w:cstheme="minorBidi"/>
          <w:noProof/>
        </w:rPr>
        <w:t xml:space="preserve">Saporiti F, Bearhop S, Vales D, Silva L, Zenteno L, Tavares M, Crespo E, Cardona L (2015) Latitudinal changes in the structure of marine food webs in the </w:t>
      </w:r>
      <w:r w:rsidR="0050546A">
        <w:rPr>
          <w:rFonts w:eastAsiaTheme="minorHAnsi" w:cstheme="minorBidi"/>
          <w:noProof/>
        </w:rPr>
        <w:t>s</w:t>
      </w:r>
      <w:r w:rsidR="0050546A" w:rsidRPr="00F9139F">
        <w:rPr>
          <w:rFonts w:eastAsiaTheme="minorHAnsi" w:cstheme="minorBidi"/>
          <w:noProof/>
        </w:rPr>
        <w:t xml:space="preserve">outhwestern </w:t>
      </w:r>
      <w:r w:rsidRPr="00F9139F">
        <w:rPr>
          <w:rFonts w:eastAsiaTheme="minorHAnsi" w:cstheme="minorBidi"/>
          <w:noProof/>
        </w:rPr>
        <w:t xml:space="preserve">Atlantic Ocean. </w:t>
      </w:r>
      <w:r w:rsidRPr="00075826">
        <w:rPr>
          <w:rFonts w:eastAsiaTheme="minorHAnsi" w:cstheme="minorBidi"/>
          <w:noProof/>
          <w:lang w:val="es-UY"/>
        </w:rPr>
        <w:t>Mar Ecol Prog Ser 538:23</w:t>
      </w:r>
      <w:r w:rsidR="00D26C4A" w:rsidRPr="00053921">
        <w:rPr>
          <w:noProof/>
          <w:lang w:val="es-UY"/>
        </w:rPr>
        <w:t>–</w:t>
      </w:r>
      <w:r w:rsidRPr="00075826">
        <w:rPr>
          <w:rFonts w:eastAsiaTheme="minorHAnsi" w:cstheme="minorBidi"/>
          <w:noProof/>
          <w:lang w:val="es-UY"/>
        </w:rPr>
        <w:t>34</w:t>
      </w:r>
    </w:p>
    <w:p w14:paraId="0125B429" w14:textId="52893E8B" w:rsidR="007A664E" w:rsidRPr="003D0105" w:rsidRDefault="007A664E" w:rsidP="007A664E">
      <w:pPr>
        <w:spacing w:after="0" w:line="240" w:lineRule="auto"/>
        <w:ind w:left="720" w:hanging="720"/>
        <w:rPr>
          <w:rFonts w:eastAsiaTheme="minorHAnsi" w:cstheme="minorBidi"/>
          <w:noProof/>
          <w:lang w:val="es-UY"/>
        </w:rPr>
      </w:pPr>
      <w:r w:rsidRPr="003D0105">
        <w:rPr>
          <w:rFonts w:eastAsiaTheme="minorHAnsi" w:cstheme="minorBidi"/>
          <w:noProof/>
          <w:lang w:val="es-UY"/>
        </w:rPr>
        <w:t xml:space="preserve">Seco Pon JP (2014) Asociación de aves marinas pelágicas a la flota argentina de arrastre de altura: caracterización integral de las interacciones y desarrollo de una estrategia de conservación para especies con estado de conservación amenazado. </w:t>
      </w:r>
      <w:r w:rsidR="009C3C5B" w:rsidRPr="003D0105">
        <w:rPr>
          <w:rFonts w:eastAsiaTheme="minorHAnsi" w:cstheme="minorBidi"/>
          <w:noProof/>
          <w:lang w:val="es-UY"/>
        </w:rPr>
        <w:t>PhD dissertation</w:t>
      </w:r>
      <w:r w:rsidRPr="003D0105">
        <w:rPr>
          <w:rFonts w:eastAsiaTheme="minorHAnsi" w:cstheme="minorBidi"/>
          <w:noProof/>
          <w:lang w:val="es-UY"/>
        </w:rPr>
        <w:t>, Universidad Nacional de Mar del Plata</w:t>
      </w:r>
      <w:bookmarkEnd w:id="64"/>
      <w:r w:rsidR="009C3C5B" w:rsidRPr="003D0105">
        <w:rPr>
          <w:rFonts w:eastAsiaTheme="minorHAnsi" w:cstheme="minorBidi"/>
          <w:noProof/>
          <w:lang w:val="es-UY"/>
        </w:rPr>
        <w:t>, Mar del Plata, Argentina</w:t>
      </w:r>
    </w:p>
    <w:p w14:paraId="5C827699" w14:textId="79C6DEF1" w:rsidR="00675DE2" w:rsidRDefault="00675DE2" w:rsidP="007A664E">
      <w:pPr>
        <w:spacing w:after="0" w:line="240" w:lineRule="auto"/>
        <w:ind w:left="720" w:hanging="720"/>
        <w:rPr>
          <w:rFonts w:eastAsiaTheme="minorHAnsi" w:cstheme="minorBidi"/>
          <w:noProof/>
        </w:rPr>
      </w:pPr>
      <w:bookmarkStart w:id="65" w:name="_ENREF_74"/>
      <w:r w:rsidRPr="00675DE2">
        <w:rPr>
          <w:rFonts w:eastAsiaTheme="minorHAnsi" w:cstheme="minorBidi"/>
          <w:noProof/>
        </w:rPr>
        <w:t>Spear LB, Ainley DG, Walker WA (2007) Foraging dynamics of seabirds in the eastern tropical Pacific Ocean. Stud Avian Biol 35:1</w:t>
      </w:r>
      <w:r w:rsidR="00D26C4A">
        <w:rPr>
          <w:noProof/>
          <w:lang w:val="en-GB"/>
        </w:rPr>
        <w:t>–</w:t>
      </w:r>
      <w:r w:rsidRPr="00675DE2">
        <w:rPr>
          <w:rFonts w:eastAsiaTheme="minorHAnsi" w:cstheme="minorBidi"/>
          <w:noProof/>
        </w:rPr>
        <w:t>99</w:t>
      </w:r>
    </w:p>
    <w:p w14:paraId="435CD2E3" w14:textId="5D63B3B8" w:rsidR="007A664E" w:rsidRPr="00AB4AD6" w:rsidRDefault="007A664E" w:rsidP="007A664E">
      <w:pPr>
        <w:spacing w:after="0" w:line="240" w:lineRule="auto"/>
        <w:ind w:left="720" w:hanging="720"/>
        <w:rPr>
          <w:rFonts w:eastAsiaTheme="minorHAnsi" w:cstheme="minorBidi"/>
          <w:noProof/>
        </w:rPr>
      </w:pPr>
      <w:r w:rsidRPr="003D0105">
        <w:rPr>
          <w:rFonts w:eastAsiaTheme="minorHAnsi" w:cstheme="minorBidi"/>
          <w:noProof/>
        </w:rPr>
        <w:t xml:space="preserve">Thompson DR, Furness RW (1995) Stable-isotope ratios of carbon and nitrogen in feathers indicate seasonal dietary shifts in northern fulmars. </w:t>
      </w:r>
      <w:r w:rsidRPr="00AB4AD6">
        <w:rPr>
          <w:rFonts w:eastAsiaTheme="minorHAnsi" w:cstheme="minorBidi"/>
          <w:noProof/>
        </w:rPr>
        <w:t>Auk 112:493</w:t>
      </w:r>
      <w:r w:rsidR="00D26C4A">
        <w:rPr>
          <w:noProof/>
          <w:lang w:val="en-GB"/>
        </w:rPr>
        <w:t>–</w:t>
      </w:r>
      <w:r w:rsidRPr="00AB4AD6">
        <w:rPr>
          <w:rFonts w:eastAsiaTheme="minorHAnsi" w:cstheme="minorBidi"/>
          <w:noProof/>
        </w:rPr>
        <w:t>498</w:t>
      </w:r>
      <w:bookmarkEnd w:id="65"/>
    </w:p>
    <w:p w14:paraId="20447178" w14:textId="25CFB3F2" w:rsidR="00E021E7" w:rsidRPr="002B5BEF" w:rsidRDefault="00E021E7" w:rsidP="007A664E">
      <w:pPr>
        <w:spacing w:after="0" w:line="240" w:lineRule="auto"/>
        <w:ind w:left="720" w:hanging="720"/>
        <w:rPr>
          <w:rFonts w:eastAsiaTheme="minorHAnsi" w:cstheme="minorBidi"/>
          <w:noProof/>
          <w:lang w:val="es-UY"/>
        </w:rPr>
      </w:pPr>
      <w:bookmarkStart w:id="66" w:name="_ENREF_78"/>
      <w:r w:rsidRPr="00E021E7">
        <w:rPr>
          <w:rFonts w:eastAsiaTheme="minorHAnsi" w:cstheme="minorBidi"/>
          <w:noProof/>
        </w:rPr>
        <w:t xml:space="preserve">Vaske Júnior T (2011) Are deep-sea cephalopods really common preys for oceanic seabirds? </w:t>
      </w:r>
      <w:r w:rsidRPr="002B5BEF">
        <w:rPr>
          <w:rFonts w:eastAsiaTheme="minorHAnsi" w:cstheme="minorBidi"/>
          <w:noProof/>
          <w:lang w:val="es-UY"/>
        </w:rPr>
        <w:t>Biota Neotrop 11:177</w:t>
      </w:r>
      <w:r w:rsidR="00D26C4A" w:rsidRPr="00053921">
        <w:rPr>
          <w:noProof/>
          <w:lang w:val="es-UY"/>
        </w:rPr>
        <w:t>–</w:t>
      </w:r>
      <w:r w:rsidRPr="002B5BEF">
        <w:rPr>
          <w:rFonts w:eastAsiaTheme="minorHAnsi" w:cstheme="minorBidi"/>
          <w:noProof/>
          <w:lang w:val="es-UY"/>
        </w:rPr>
        <w:t>180</w:t>
      </w:r>
    </w:p>
    <w:p w14:paraId="30A7AD8B" w14:textId="331A1F27" w:rsidR="007556BB" w:rsidRDefault="007556BB" w:rsidP="007A664E">
      <w:pPr>
        <w:spacing w:after="0" w:line="240" w:lineRule="auto"/>
        <w:ind w:left="720" w:hanging="720"/>
        <w:rPr>
          <w:rFonts w:eastAsiaTheme="minorHAnsi" w:cstheme="minorBidi"/>
          <w:noProof/>
        </w:rPr>
      </w:pPr>
      <w:r w:rsidRPr="00F40EBB">
        <w:rPr>
          <w:rFonts w:eastAsiaTheme="minorHAnsi" w:cstheme="minorBidi"/>
          <w:noProof/>
          <w:lang w:val="es-UY"/>
        </w:rPr>
        <w:t xml:space="preserve">Volpedo AV, Echeverría DD (2000) Catálogo y claves de otolitos para la identificación de peces del Mar Argentino. </w:t>
      </w:r>
      <w:r w:rsidRPr="007556BB">
        <w:rPr>
          <w:rFonts w:eastAsiaTheme="minorHAnsi" w:cstheme="minorBidi"/>
          <w:noProof/>
        </w:rPr>
        <w:t>Editorial Dunken, Buenos Aires</w:t>
      </w:r>
    </w:p>
    <w:p w14:paraId="740246A0" w14:textId="55540DCB" w:rsidR="00341494" w:rsidRDefault="00341494" w:rsidP="00341494">
      <w:pPr>
        <w:spacing w:after="0" w:line="240" w:lineRule="auto"/>
        <w:ind w:left="720" w:hanging="720"/>
        <w:rPr>
          <w:rFonts w:eastAsiaTheme="minorHAnsi" w:cstheme="minorBidi"/>
          <w:noProof/>
        </w:rPr>
      </w:pPr>
      <w:bookmarkStart w:id="67" w:name="_ENREF_76"/>
      <w:r w:rsidRPr="00E244D1">
        <w:rPr>
          <w:rFonts w:eastAsiaTheme="minorHAnsi" w:cstheme="minorBidi"/>
          <w:noProof/>
        </w:rPr>
        <w:t>Waessle JA, Lasta CA, Favero M (2003) Otolith morphology and body size relationships for juvenile Sci</w:t>
      </w:r>
      <w:r w:rsidRPr="00EC4BD7">
        <w:rPr>
          <w:rFonts w:eastAsiaTheme="minorHAnsi" w:cstheme="minorBidi"/>
          <w:noProof/>
        </w:rPr>
        <w:t>aenidae in the Río de la Plata estuary (35</w:t>
      </w:r>
      <w:r w:rsidR="00D26C4A">
        <w:rPr>
          <w:noProof/>
          <w:lang w:val="en-GB"/>
        </w:rPr>
        <w:t>–</w:t>
      </w:r>
      <w:r w:rsidRPr="00EC4BD7">
        <w:rPr>
          <w:rFonts w:eastAsiaTheme="minorHAnsi" w:cstheme="minorBidi"/>
          <w:noProof/>
        </w:rPr>
        <w:t xml:space="preserve">36 S). </w:t>
      </w:r>
      <w:r w:rsidRPr="002B5BEF">
        <w:rPr>
          <w:rFonts w:eastAsiaTheme="minorHAnsi" w:cstheme="minorBidi"/>
          <w:noProof/>
        </w:rPr>
        <w:t>Sci Mar 67:233</w:t>
      </w:r>
      <w:r w:rsidR="00D26C4A">
        <w:rPr>
          <w:noProof/>
          <w:lang w:val="en-GB"/>
        </w:rPr>
        <w:t>–</w:t>
      </w:r>
      <w:r w:rsidRPr="002B5BEF">
        <w:rPr>
          <w:rFonts w:eastAsiaTheme="minorHAnsi" w:cstheme="minorBidi"/>
          <w:noProof/>
        </w:rPr>
        <w:t>240</w:t>
      </w:r>
      <w:bookmarkEnd w:id="67"/>
    </w:p>
    <w:p w14:paraId="244DFDE5" w14:textId="14A1F825" w:rsidR="007A664E" w:rsidRPr="002B5BEF" w:rsidRDefault="007A664E" w:rsidP="00341494">
      <w:pPr>
        <w:spacing w:after="0" w:line="240" w:lineRule="auto"/>
        <w:ind w:left="720" w:hanging="720"/>
        <w:rPr>
          <w:rFonts w:eastAsiaTheme="minorHAnsi" w:cstheme="minorBidi"/>
          <w:noProof/>
          <w:lang w:val="es-UY"/>
        </w:rPr>
      </w:pPr>
      <w:r w:rsidRPr="003D0105">
        <w:rPr>
          <w:rFonts w:eastAsiaTheme="minorHAnsi" w:cstheme="minorBidi"/>
          <w:noProof/>
        </w:rPr>
        <w:t xml:space="preserve">Waugh SM, Weimerskirch H (2003) Environmental heterogeneity and the evolution of foraging behaviour in long ranging greater albatrosses. </w:t>
      </w:r>
      <w:r w:rsidRPr="002B5BEF">
        <w:rPr>
          <w:rFonts w:eastAsiaTheme="minorHAnsi" w:cstheme="minorBidi"/>
          <w:noProof/>
          <w:lang w:val="es-UY"/>
        </w:rPr>
        <w:t>Oikos 103:374</w:t>
      </w:r>
      <w:r w:rsidR="00D26C4A" w:rsidRPr="00053921">
        <w:rPr>
          <w:noProof/>
          <w:lang w:val="es-UY"/>
        </w:rPr>
        <w:t>–</w:t>
      </w:r>
      <w:r w:rsidRPr="002B5BEF">
        <w:rPr>
          <w:rFonts w:eastAsiaTheme="minorHAnsi" w:cstheme="minorBidi"/>
          <w:noProof/>
          <w:lang w:val="es-UY"/>
        </w:rPr>
        <w:t>384</w:t>
      </w:r>
      <w:bookmarkEnd w:id="66"/>
    </w:p>
    <w:p w14:paraId="6FB74535" w14:textId="77777777" w:rsidR="00341494" w:rsidRDefault="00341494" w:rsidP="007A664E">
      <w:pPr>
        <w:spacing w:after="0" w:line="240" w:lineRule="auto"/>
        <w:ind w:left="720" w:hanging="720"/>
        <w:rPr>
          <w:rFonts w:eastAsiaTheme="minorHAnsi" w:cstheme="minorBidi"/>
          <w:noProof/>
        </w:rPr>
      </w:pPr>
      <w:bookmarkStart w:id="68" w:name="_ENREF_79"/>
      <w:bookmarkStart w:id="69" w:name="_ENREF_81"/>
      <w:r w:rsidRPr="00E244D1">
        <w:rPr>
          <w:rFonts w:eastAsiaTheme="minorHAnsi" w:cstheme="minorBidi"/>
          <w:noProof/>
          <w:lang w:val="es-UY"/>
        </w:rPr>
        <w:t xml:space="preserve">Wöhler OC (1997) Crecimiento y mortalidad de la castañeta </w:t>
      </w:r>
      <w:r w:rsidRPr="00FB3F76">
        <w:rPr>
          <w:rFonts w:eastAsiaTheme="minorHAnsi" w:cstheme="minorBidi"/>
          <w:i/>
          <w:noProof/>
          <w:lang w:val="es-UY"/>
        </w:rPr>
        <w:t>Cheilodactylus bergi</w:t>
      </w:r>
      <w:r w:rsidRPr="00E244D1">
        <w:rPr>
          <w:rFonts w:eastAsiaTheme="minorHAnsi" w:cstheme="minorBidi"/>
          <w:noProof/>
          <w:lang w:val="es-UY"/>
        </w:rPr>
        <w:t xml:space="preserve"> en la zona común de pesca Arg</w:t>
      </w:r>
      <w:r w:rsidRPr="00EC4BD7">
        <w:rPr>
          <w:rFonts w:eastAsiaTheme="minorHAnsi" w:cstheme="minorBidi"/>
          <w:noProof/>
          <w:lang w:val="es-UY"/>
        </w:rPr>
        <w:t xml:space="preserve">entino-Uruguaya. </w:t>
      </w:r>
      <w:r w:rsidRPr="00EC4BD7">
        <w:rPr>
          <w:rFonts w:eastAsiaTheme="minorHAnsi" w:cstheme="minorBidi"/>
          <w:noProof/>
        </w:rPr>
        <w:t>INIDEP Informe Técnico 16, Mar del Plata</w:t>
      </w:r>
      <w:bookmarkEnd w:id="68"/>
      <w:r w:rsidRPr="003D0105">
        <w:rPr>
          <w:rFonts w:eastAsiaTheme="minorHAnsi" w:cstheme="minorBidi"/>
          <w:noProof/>
        </w:rPr>
        <w:t xml:space="preserve"> </w:t>
      </w:r>
    </w:p>
    <w:p w14:paraId="0799C9F4" w14:textId="07FEC9FD" w:rsidR="007A664E" w:rsidRPr="003D0105" w:rsidRDefault="007A664E" w:rsidP="007A664E">
      <w:pPr>
        <w:spacing w:after="0" w:line="240" w:lineRule="auto"/>
        <w:ind w:left="720" w:hanging="720"/>
        <w:rPr>
          <w:rFonts w:eastAsiaTheme="minorHAnsi" w:cstheme="minorBidi"/>
          <w:noProof/>
        </w:rPr>
      </w:pPr>
      <w:r w:rsidRPr="003D0105">
        <w:rPr>
          <w:rFonts w:eastAsiaTheme="minorHAnsi" w:cstheme="minorBidi"/>
          <w:noProof/>
        </w:rPr>
        <w:lastRenderedPageBreak/>
        <w:t>Xavier JC, Cherel Y (2009) Cephalopod beak guide for the Southern Ocean. British Antarctic Survey, Cambridge</w:t>
      </w:r>
      <w:bookmarkEnd w:id="69"/>
    </w:p>
    <w:p w14:paraId="37E42380" w14:textId="3BEA13A9" w:rsidR="000335B1" w:rsidRPr="003D0105" w:rsidRDefault="00BC6DB2" w:rsidP="00BC6DB2">
      <w:pPr>
        <w:spacing w:after="0" w:line="240" w:lineRule="auto"/>
        <w:ind w:left="720" w:hanging="720"/>
        <w:rPr>
          <w:rFonts w:eastAsiaTheme="minorHAnsi" w:cstheme="minorBidi"/>
          <w:noProof/>
        </w:rPr>
      </w:pPr>
      <w:bookmarkStart w:id="70" w:name="_ENREF_80"/>
      <w:bookmarkStart w:id="71" w:name="_ENREF_83"/>
      <w:r w:rsidRPr="003D0105">
        <w:rPr>
          <w:rFonts w:eastAsiaTheme="minorHAnsi" w:cstheme="minorBidi"/>
          <w:noProof/>
        </w:rPr>
        <w:t>Xavier J, Croxall J, Trathan P, Rodhouse P (2003) Inter-annual variation in the cephalopod component of the diet of the wandering albatross,</w:t>
      </w:r>
      <w:r w:rsidRPr="003D0105">
        <w:rPr>
          <w:rFonts w:eastAsiaTheme="minorHAnsi" w:cstheme="minorBidi"/>
          <w:i/>
          <w:noProof/>
        </w:rPr>
        <w:t xml:space="preserve"> Diomedea exulans</w:t>
      </w:r>
      <w:r w:rsidRPr="003D0105">
        <w:rPr>
          <w:rFonts w:eastAsiaTheme="minorHAnsi" w:cstheme="minorBidi"/>
          <w:noProof/>
        </w:rPr>
        <w:t>, breeding at Bird Island, South Georgia. Mar Biol 142:611</w:t>
      </w:r>
      <w:r w:rsidR="00D26C4A">
        <w:rPr>
          <w:noProof/>
          <w:lang w:val="en-GB"/>
        </w:rPr>
        <w:t>–</w:t>
      </w:r>
      <w:r w:rsidRPr="003D0105">
        <w:rPr>
          <w:rFonts w:eastAsiaTheme="minorHAnsi" w:cstheme="minorBidi"/>
          <w:noProof/>
        </w:rPr>
        <w:t>622</w:t>
      </w:r>
      <w:bookmarkEnd w:id="70"/>
    </w:p>
    <w:p w14:paraId="41A3730F" w14:textId="1E010B65" w:rsidR="007A664E" w:rsidRDefault="000335B1" w:rsidP="00C46192">
      <w:pPr>
        <w:spacing w:after="0" w:line="240" w:lineRule="auto"/>
        <w:ind w:left="720" w:hanging="720"/>
        <w:rPr>
          <w:rFonts w:eastAsiaTheme="minorHAnsi" w:cstheme="minorBidi"/>
          <w:noProof/>
        </w:rPr>
      </w:pPr>
      <w:bookmarkStart w:id="72" w:name="_ENREF_84"/>
      <w:r w:rsidRPr="003D0105">
        <w:rPr>
          <w:rFonts w:eastAsiaTheme="minorHAnsi" w:cstheme="minorBidi"/>
          <w:noProof/>
        </w:rPr>
        <w:t>Xavier JC, Trathan PN, Croxall JP, Wood AG, Podestá G, Rodhouse PG (2004) Foraging ecology and interactions with fisheries of wandering albatrosses (</w:t>
      </w:r>
      <w:r w:rsidRPr="003D0105">
        <w:rPr>
          <w:rFonts w:eastAsiaTheme="minorHAnsi" w:cstheme="minorBidi"/>
          <w:i/>
          <w:noProof/>
        </w:rPr>
        <w:t>Diomedea exulans</w:t>
      </w:r>
      <w:r w:rsidRPr="003D0105">
        <w:rPr>
          <w:rFonts w:eastAsiaTheme="minorHAnsi" w:cstheme="minorBidi"/>
          <w:noProof/>
        </w:rPr>
        <w:t>) breeding at South Georgia. Fish Oceanogr 13:324</w:t>
      </w:r>
      <w:r w:rsidR="00D26C4A">
        <w:rPr>
          <w:noProof/>
          <w:lang w:val="en-GB"/>
        </w:rPr>
        <w:t>–</w:t>
      </w:r>
      <w:r w:rsidRPr="003D0105">
        <w:rPr>
          <w:rFonts w:eastAsiaTheme="minorHAnsi" w:cstheme="minorBidi"/>
          <w:noProof/>
        </w:rPr>
        <w:t>344</w:t>
      </w:r>
      <w:bookmarkEnd w:id="71"/>
      <w:bookmarkEnd w:id="72"/>
    </w:p>
    <w:p w14:paraId="7DA90055" w14:textId="0CDCE998" w:rsidR="00873A89" w:rsidRDefault="00873A89" w:rsidP="00C46192">
      <w:pPr>
        <w:spacing w:after="0" w:line="240" w:lineRule="auto"/>
        <w:ind w:left="720" w:hanging="720"/>
        <w:rPr>
          <w:rFonts w:eastAsiaTheme="minorHAnsi" w:cstheme="minorBidi"/>
          <w:noProof/>
        </w:rPr>
      </w:pPr>
      <w:r w:rsidRPr="00873A89">
        <w:rPr>
          <w:rFonts w:eastAsiaTheme="minorHAnsi" w:cstheme="minorBidi"/>
          <w:noProof/>
        </w:rPr>
        <w:t>Xavier JC, Phillips RA, Cherel Y (2011) Cephalopods in marine predator diet assessments: why identifying upper and lower beaks is important. ICES J Mar Sci 68:1857</w:t>
      </w:r>
      <w:r w:rsidR="00D26C4A">
        <w:rPr>
          <w:noProof/>
          <w:lang w:val="en-GB"/>
        </w:rPr>
        <w:t>–</w:t>
      </w:r>
      <w:r w:rsidRPr="00873A89">
        <w:rPr>
          <w:rFonts w:eastAsiaTheme="minorHAnsi" w:cstheme="minorBidi"/>
          <w:noProof/>
        </w:rPr>
        <w:t>1864</w:t>
      </w:r>
    </w:p>
    <w:p w14:paraId="32787E91" w14:textId="460BA567" w:rsidR="00643FDA" w:rsidRPr="00BD56AF" w:rsidRDefault="00643FDA" w:rsidP="00C46192">
      <w:pPr>
        <w:spacing w:after="0" w:line="240" w:lineRule="auto"/>
        <w:ind w:left="720" w:hanging="720"/>
        <w:rPr>
          <w:rFonts w:eastAsiaTheme="minorHAnsi" w:cstheme="minorBidi"/>
          <w:noProof/>
        </w:rPr>
      </w:pPr>
      <w:r w:rsidRPr="00643FDA">
        <w:rPr>
          <w:rFonts w:eastAsiaTheme="minorHAnsi" w:cstheme="minorBidi"/>
          <w:noProof/>
        </w:rPr>
        <w:t xml:space="preserve">Xavier JC, Cherel Y, Roberts J, Piatkowski U (2013) How do cephalopods become available to seabirds: Can fish gut contents from tuna fishing vessels be a major food source of deep-dwelling cephalopods? ICES </w:t>
      </w:r>
      <w:r>
        <w:rPr>
          <w:rFonts w:eastAsiaTheme="minorHAnsi" w:cstheme="minorBidi"/>
          <w:noProof/>
        </w:rPr>
        <w:t>J</w:t>
      </w:r>
      <w:r w:rsidRPr="00643FDA">
        <w:rPr>
          <w:rFonts w:eastAsiaTheme="minorHAnsi" w:cstheme="minorBidi"/>
          <w:noProof/>
        </w:rPr>
        <w:t xml:space="preserve"> Mar Sci 70:46</w:t>
      </w:r>
      <w:r w:rsidR="00D26C4A">
        <w:rPr>
          <w:noProof/>
          <w:lang w:val="en-GB"/>
        </w:rPr>
        <w:t>–</w:t>
      </w:r>
      <w:r w:rsidRPr="00643FDA">
        <w:rPr>
          <w:rFonts w:eastAsiaTheme="minorHAnsi" w:cstheme="minorBidi"/>
          <w:noProof/>
        </w:rPr>
        <w:t>49</w:t>
      </w:r>
    </w:p>
    <w:p w14:paraId="6FF524AB" w14:textId="73BEFA2A" w:rsidR="00613324" w:rsidRDefault="00F64B3E" w:rsidP="00920017">
      <w:pPr>
        <w:suppressLineNumbers/>
        <w:spacing w:after="0" w:line="240" w:lineRule="auto"/>
        <w:rPr>
          <w:rFonts w:cs="Calibri"/>
          <w:lang w:val="en-GB"/>
        </w:rPr>
      </w:pPr>
      <w:r>
        <w:rPr>
          <w:rFonts w:cs="Calibri"/>
          <w:lang w:val="en-GB"/>
        </w:rPr>
        <w:br w:type="page"/>
      </w:r>
      <w:r w:rsidRPr="00FD01E5">
        <w:rPr>
          <w:b/>
          <w:lang w:val="en-GB"/>
        </w:rPr>
        <w:lastRenderedPageBreak/>
        <w:t>Table 1.</w:t>
      </w:r>
      <w:r>
        <w:rPr>
          <w:rFonts w:cs="Calibri"/>
          <w:lang w:val="en-GB"/>
        </w:rPr>
        <w:t xml:space="preserve"> </w:t>
      </w:r>
      <w:r w:rsidR="000E7248">
        <w:rPr>
          <w:rFonts w:cs="Calibri"/>
          <w:lang w:val="en-GB"/>
        </w:rPr>
        <w:t>Frequency of occurrence,</w:t>
      </w:r>
      <w:r w:rsidR="00404342">
        <w:rPr>
          <w:rFonts w:cs="Calibri"/>
          <w:lang w:val="en-GB"/>
        </w:rPr>
        <w:t xml:space="preserve"> numbers and</w:t>
      </w:r>
      <w:r w:rsidR="000E7248">
        <w:rPr>
          <w:rFonts w:cs="Calibri"/>
          <w:lang w:val="en-GB"/>
        </w:rPr>
        <w:t xml:space="preserve"> reconstructed wet mass for </w:t>
      </w:r>
      <w:r w:rsidR="00404342">
        <w:rPr>
          <w:rFonts w:cs="Calibri"/>
          <w:lang w:val="en-GB"/>
        </w:rPr>
        <w:t xml:space="preserve">all </w:t>
      </w:r>
      <w:r w:rsidR="000E7248">
        <w:rPr>
          <w:rFonts w:cs="Calibri"/>
          <w:lang w:val="en-GB"/>
        </w:rPr>
        <w:t xml:space="preserve">the cephalopods </w:t>
      </w:r>
      <w:r w:rsidR="00404342">
        <w:rPr>
          <w:rFonts w:cs="Calibri"/>
          <w:lang w:val="en-GB"/>
        </w:rPr>
        <w:t xml:space="preserve">ingested </w:t>
      </w:r>
      <w:r w:rsidR="006B64F7" w:rsidRPr="006B64F7">
        <w:rPr>
          <w:rFonts w:cs="Calibri"/>
          <w:lang w:val="en-GB"/>
        </w:rPr>
        <w:t xml:space="preserve">(fresh and old material combined) </w:t>
      </w:r>
      <w:r w:rsidR="00404342">
        <w:rPr>
          <w:rFonts w:cs="Calibri"/>
          <w:lang w:val="en-GB"/>
        </w:rPr>
        <w:t xml:space="preserve">by Tristan and </w:t>
      </w:r>
      <w:r w:rsidR="00FF5834">
        <w:rPr>
          <w:rFonts w:cs="Calibri"/>
          <w:lang w:val="en-GB"/>
        </w:rPr>
        <w:t>w</w:t>
      </w:r>
      <w:r w:rsidR="00404342">
        <w:rPr>
          <w:rFonts w:cs="Calibri"/>
          <w:lang w:val="en-GB"/>
        </w:rPr>
        <w:t>andering albatrosses.</w:t>
      </w:r>
    </w:p>
    <w:tbl>
      <w:tblPr>
        <w:tblW w:w="9523" w:type="dxa"/>
        <w:tblInd w:w="93" w:type="dxa"/>
        <w:tblLook w:val="04A0" w:firstRow="1" w:lastRow="0" w:firstColumn="1" w:lastColumn="0" w:noHBand="0" w:noVBand="1"/>
      </w:tblPr>
      <w:tblGrid>
        <w:gridCol w:w="1519"/>
        <w:gridCol w:w="2715"/>
        <w:gridCol w:w="590"/>
        <w:gridCol w:w="399"/>
        <w:gridCol w:w="627"/>
        <w:gridCol w:w="856"/>
        <w:gridCol w:w="260"/>
        <w:gridCol w:w="590"/>
        <w:gridCol w:w="399"/>
        <w:gridCol w:w="717"/>
        <w:gridCol w:w="851"/>
      </w:tblGrid>
      <w:tr w:rsidR="00613324" w:rsidRPr="00613324" w14:paraId="36343F02" w14:textId="77777777" w:rsidTr="00613324">
        <w:trPr>
          <w:trHeight w:val="240"/>
        </w:trPr>
        <w:tc>
          <w:tcPr>
            <w:tcW w:w="1519" w:type="dxa"/>
            <w:tcBorders>
              <w:top w:val="single" w:sz="4" w:space="0" w:color="auto"/>
              <w:left w:val="nil"/>
              <w:bottom w:val="nil"/>
              <w:right w:val="nil"/>
            </w:tcBorders>
            <w:shd w:val="clear" w:color="auto" w:fill="auto"/>
            <w:noWrap/>
            <w:vAlign w:val="bottom"/>
            <w:hideMark/>
          </w:tcPr>
          <w:p w14:paraId="2A8CB91F" w14:textId="77777777" w:rsidR="00613324" w:rsidRPr="00613324" w:rsidRDefault="00613324" w:rsidP="00613324">
            <w:pPr>
              <w:spacing w:after="0" w:line="240" w:lineRule="auto"/>
              <w:rPr>
                <w:rFonts w:eastAsia="Times New Roman"/>
                <w:color w:val="000000"/>
                <w:sz w:val="18"/>
                <w:szCs w:val="18"/>
              </w:rPr>
            </w:pPr>
            <w:r w:rsidRPr="00613324">
              <w:rPr>
                <w:rFonts w:eastAsia="Times New Roman"/>
                <w:color w:val="000000"/>
                <w:sz w:val="18"/>
                <w:szCs w:val="18"/>
              </w:rPr>
              <w:t>Family</w:t>
            </w:r>
          </w:p>
        </w:tc>
        <w:tc>
          <w:tcPr>
            <w:tcW w:w="2715" w:type="dxa"/>
            <w:tcBorders>
              <w:top w:val="single" w:sz="4" w:space="0" w:color="auto"/>
              <w:left w:val="nil"/>
              <w:bottom w:val="nil"/>
              <w:right w:val="nil"/>
            </w:tcBorders>
            <w:shd w:val="clear" w:color="auto" w:fill="auto"/>
            <w:noWrap/>
            <w:vAlign w:val="bottom"/>
            <w:hideMark/>
          </w:tcPr>
          <w:p w14:paraId="73A69D9F" w14:textId="77777777" w:rsidR="00613324" w:rsidRPr="00613324" w:rsidRDefault="00613324" w:rsidP="00613324">
            <w:pPr>
              <w:spacing w:after="0" w:line="240" w:lineRule="auto"/>
              <w:rPr>
                <w:rFonts w:eastAsia="Times New Roman"/>
                <w:b/>
                <w:bCs/>
                <w:color w:val="000000"/>
                <w:sz w:val="18"/>
                <w:szCs w:val="18"/>
              </w:rPr>
            </w:pPr>
            <w:r w:rsidRPr="00613324">
              <w:rPr>
                <w:rFonts w:eastAsia="Times New Roman"/>
                <w:b/>
                <w:bCs/>
                <w:color w:val="000000"/>
                <w:sz w:val="18"/>
                <w:szCs w:val="18"/>
              </w:rPr>
              <w:t>Species</w:t>
            </w:r>
          </w:p>
        </w:tc>
        <w:tc>
          <w:tcPr>
            <w:tcW w:w="2472" w:type="dxa"/>
            <w:gridSpan w:val="4"/>
            <w:tcBorders>
              <w:top w:val="single" w:sz="4" w:space="0" w:color="auto"/>
              <w:left w:val="nil"/>
              <w:bottom w:val="single" w:sz="4" w:space="0" w:color="auto"/>
              <w:right w:val="nil"/>
            </w:tcBorders>
            <w:shd w:val="clear" w:color="auto" w:fill="auto"/>
            <w:noWrap/>
            <w:vAlign w:val="bottom"/>
            <w:hideMark/>
          </w:tcPr>
          <w:p w14:paraId="59F9C1EA" w14:textId="3354B732"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xml:space="preserve">Tristan </w:t>
            </w:r>
            <w:r w:rsidR="00FF5834">
              <w:rPr>
                <w:rFonts w:eastAsia="Times New Roman"/>
                <w:color w:val="000000"/>
                <w:sz w:val="18"/>
                <w:szCs w:val="18"/>
              </w:rPr>
              <w:t>a</w:t>
            </w:r>
            <w:r w:rsidRPr="00613324">
              <w:rPr>
                <w:rFonts w:eastAsia="Times New Roman"/>
                <w:color w:val="000000"/>
                <w:sz w:val="18"/>
                <w:szCs w:val="18"/>
              </w:rPr>
              <w:t>lbatross (n=6)</w:t>
            </w:r>
          </w:p>
        </w:tc>
        <w:tc>
          <w:tcPr>
            <w:tcW w:w="260" w:type="dxa"/>
            <w:tcBorders>
              <w:top w:val="single" w:sz="4" w:space="0" w:color="auto"/>
              <w:left w:val="nil"/>
              <w:bottom w:val="nil"/>
              <w:right w:val="nil"/>
            </w:tcBorders>
            <w:shd w:val="clear" w:color="auto" w:fill="auto"/>
            <w:noWrap/>
            <w:vAlign w:val="bottom"/>
            <w:hideMark/>
          </w:tcPr>
          <w:p w14:paraId="5D91103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w:t>
            </w:r>
          </w:p>
        </w:tc>
        <w:tc>
          <w:tcPr>
            <w:tcW w:w="2557" w:type="dxa"/>
            <w:gridSpan w:val="4"/>
            <w:tcBorders>
              <w:top w:val="single" w:sz="4" w:space="0" w:color="auto"/>
              <w:left w:val="nil"/>
              <w:bottom w:val="single" w:sz="4" w:space="0" w:color="auto"/>
              <w:right w:val="nil"/>
            </w:tcBorders>
            <w:shd w:val="clear" w:color="auto" w:fill="auto"/>
            <w:noWrap/>
            <w:vAlign w:val="bottom"/>
            <w:hideMark/>
          </w:tcPr>
          <w:p w14:paraId="2128D306" w14:textId="5404B794"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xml:space="preserve">Wandering </w:t>
            </w:r>
            <w:r w:rsidR="00FF5834">
              <w:rPr>
                <w:rFonts w:eastAsia="Times New Roman"/>
                <w:color w:val="000000"/>
                <w:sz w:val="18"/>
                <w:szCs w:val="18"/>
              </w:rPr>
              <w:t>a</w:t>
            </w:r>
            <w:r w:rsidRPr="00613324">
              <w:rPr>
                <w:rFonts w:eastAsia="Times New Roman"/>
                <w:color w:val="000000"/>
                <w:sz w:val="18"/>
                <w:szCs w:val="18"/>
              </w:rPr>
              <w:t>lbatross (n=12)</w:t>
            </w:r>
          </w:p>
        </w:tc>
      </w:tr>
      <w:tr w:rsidR="00613324" w:rsidRPr="00613324" w14:paraId="30F92B5C" w14:textId="77777777" w:rsidTr="00613324">
        <w:trPr>
          <w:trHeight w:val="240"/>
        </w:trPr>
        <w:tc>
          <w:tcPr>
            <w:tcW w:w="1519" w:type="dxa"/>
            <w:tcBorders>
              <w:top w:val="nil"/>
              <w:left w:val="nil"/>
              <w:bottom w:val="nil"/>
              <w:right w:val="nil"/>
            </w:tcBorders>
            <w:shd w:val="clear" w:color="auto" w:fill="auto"/>
            <w:noWrap/>
            <w:vAlign w:val="bottom"/>
            <w:hideMark/>
          </w:tcPr>
          <w:p w14:paraId="0D62018D"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03E23F31" w14:textId="77777777" w:rsidR="00613324" w:rsidRPr="00613324" w:rsidRDefault="00613324" w:rsidP="00613324">
            <w:pPr>
              <w:spacing w:after="0" w:line="240" w:lineRule="auto"/>
              <w:rPr>
                <w:rFonts w:eastAsia="Times New Roman"/>
                <w:b/>
                <w:bCs/>
                <w:color w:val="000000"/>
                <w:sz w:val="18"/>
                <w:szCs w:val="18"/>
              </w:rPr>
            </w:pPr>
          </w:p>
        </w:tc>
        <w:tc>
          <w:tcPr>
            <w:tcW w:w="590" w:type="dxa"/>
            <w:tcBorders>
              <w:top w:val="nil"/>
              <w:left w:val="nil"/>
              <w:bottom w:val="single" w:sz="4" w:space="0" w:color="auto"/>
              <w:right w:val="nil"/>
            </w:tcBorders>
            <w:shd w:val="clear" w:color="auto" w:fill="auto"/>
            <w:noWrap/>
            <w:vAlign w:val="bottom"/>
            <w:hideMark/>
          </w:tcPr>
          <w:p w14:paraId="199EDA6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%FO</w:t>
            </w:r>
          </w:p>
        </w:tc>
        <w:tc>
          <w:tcPr>
            <w:tcW w:w="399" w:type="dxa"/>
            <w:tcBorders>
              <w:top w:val="nil"/>
              <w:left w:val="nil"/>
              <w:bottom w:val="single" w:sz="4" w:space="0" w:color="auto"/>
              <w:right w:val="nil"/>
            </w:tcBorders>
            <w:shd w:val="clear" w:color="auto" w:fill="auto"/>
            <w:noWrap/>
            <w:vAlign w:val="bottom"/>
            <w:hideMark/>
          </w:tcPr>
          <w:p w14:paraId="7E2E2DB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N</w:t>
            </w:r>
          </w:p>
        </w:tc>
        <w:tc>
          <w:tcPr>
            <w:tcW w:w="627" w:type="dxa"/>
            <w:tcBorders>
              <w:top w:val="nil"/>
              <w:left w:val="nil"/>
              <w:bottom w:val="single" w:sz="4" w:space="0" w:color="auto"/>
              <w:right w:val="nil"/>
            </w:tcBorders>
            <w:shd w:val="clear" w:color="auto" w:fill="auto"/>
            <w:noWrap/>
            <w:vAlign w:val="bottom"/>
            <w:hideMark/>
          </w:tcPr>
          <w:p w14:paraId="4C9D709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%N</w:t>
            </w:r>
          </w:p>
        </w:tc>
        <w:tc>
          <w:tcPr>
            <w:tcW w:w="856" w:type="dxa"/>
            <w:tcBorders>
              <w:top w:val="nil"/>
              <w:left w:val="nil"/>
              <w:bottom w:val="single" w:sz="4" w:space="0" w:color="auto"/>
              <w:right w:val="nil"/>
            </w:tcBorders>
            <w:shd w:val="clear" w:color="auto" w:fill="auto"/>
            <w:noWrap/>
            <w:vAlign w:val="bottom"/>
            <w:hideMark/>
          </w:tcPr>
          <w:p w14:paraId="4EF55541"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Mass</w:t>
            </w:r>
          </w:p>
        </w:tc>
        <w:tc>
          <w:tcPr>
            <w:tcW w:w="260" w:type="dxa"/>
            <w:tcBorders>
              <w:top w:val="nil"/>
              <w:left w:val="nil"/>
              <w:bottom w:val="nil"/>
              <w:right w:val="nil"/>
            </w:tcBorders>
            <w:shd w:val="clear" w:color="auto" w:fill="auto"/>
            <w:noWrap/>
            <w:vAlign w:val="bottom"/>
            <w:hideMark/>
          </w:tcPr>
          <w:p w14:paraId="34D476E1"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single" w:sz="4" w:space="0" w:color="auto"/>
              <w:right w:val="nil"/>
            </w:tcBorders>
            <w:shd w:val="clear" w:color="auto" w:fill="auto"/>
            <w:noWrap/>
            <w:vAlign w:val="bottom"/>
            <w:hideMark/>
          </w:tcPr>
          <w:p w14:paraId="55E16E8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%FO</w:t>
            </w:r>
          </w:p>
        </w:tc>
        <w:tc>
          <w:tcPr>
            <w:tcW w:w="399" w:type="dxa"/>
            <w:tcBorders>
              <w:top w:val="nil"/>
              <w:left w:val="nil"/>
              <w:bottom w:val="single" w:sz="4" w:space="0" w:color="auto"/>
              <w:right w:val="nil"/>
            </w:tcBorders>
            <w:shd w:val="clear" w:color="auto" w:fill="auto"/>
            <w:noWrap/>
            <w:vAlign w:val="bottom"/>
            <w:hideMark/>
          </w:tcPr>
          <w:p w14:paraId="445A144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N</w:t>
            </w:r>
          </w:p>
        </w:tc>
        <w:tc>
          <w:tcPr>
            <w:tcW w:w="717" w:type="dxa"/>
            <w:tcBorders>
              <w:top w:val="nil"/>
              <w:left w:val="nil"/>
              <w:bottom w:val="single" w:sz="4" w:space="0" w:color="auto"/>
              <w:right w:val="nil"/>
            </w:tcBorders>
            <w:shd w:val="clear" w:color="auto" w:fill="auto"/>
            <w:noWrap/>
            <w:vAlign w:val="bottom"/>
            <w:hideMark/>
          </w:tcPr>
          <w:p w14:paraId="4EC7A19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%N</w:t>
            </w:r>
          </w:p>
        </w:tc>
        <w:tc>
          <w:tcPr>
            <w:tcW w:w="851" w:type="dxa"/>
            <w:tcBorders>
              <w:top w:val="nil"/>
              <w:left w:val="nil"/>
              <w:bottom w:val="single" w:sz="4" w:space="0" w:color="auto"/>
              <w:right w:val="nil"/>
            </w:tcBorders>
            <w:shd w:val="clear" w:color="auto" w:fill="auto"/>
            <w:noWrap/>
            <w:vAlign w:val="bottom"/>
            <w:hideMark/>
          </w:tcPr>
          <w:p w14:paraId="5B8FA6A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Mass</w:t>
            </w:r>
          </w:p>
        </w:tc>
      </w:tr>
      <w:tr w:rsidR="00613324" w:rsidRPr="00613324" w14:paraId="23284503" w14:textId="77777777" w:rsidTr="00613324">
        <w:trPr>
          <w:trHeight w:val="240"/>
        </w:trPr>
        <w:tc>
          <w:tcPr>
            <w:tcW w:w="1519" w:type="dxa"/>
            <w:tcBorders>
              <w:top w:val="nil"/>
              <w:left w:val="nil"/>
              <w:bottom w:val="nil"/>
              <w:right w:val="nil"/>
            </w:tcBorders>
            <w:shd w:val="clear" w:color="auto" w:fill="auto"/>
            <w:noWrap/>
            <w:vAlign w:val="bottom"/>
            <w:hideMark/>
          </w:tcPr>
          <w:p w14:paraId="62014854"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Batoteuthidae</w:t>
            </w:r>
            <w:proofErr w:type="spellEnd"/>
          </w:p>
        </w:tc>
        <w:tc>
          <w:tcPr>
            <w:tcW w:w="2715" w:type="dxa"/>
            <w:tcBorders>
              <w:top w:val="nil"/>
              <w:left w:val="nil"/>
              <w:bottom w:val="nil"/>
              <w:right w:val="nil"/>
            </w:tcBorders>
            <w:shd w:val="clear" w:color="auto" w:fill="auto"/>
            <w:noWrap/>
            <w:vAlign w:val="bottom"/>
            <w:hideMark/>
          </w:tcPr>
          <w:p w14:paraId="6640AB89"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Batoteuthis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skolops</w:t>
            </w:r>
            <w:proofErr w:type="spellEnd"/>
          </w:p>
        </w:tc>
        <w:tc>
          <w:tcPr>
            <w:tcW w:w="590" w:type="dxa"/>
            <w:tcBorders>
              <w:top w:val="nil"/>
              <w:left w:val="nil"/>
              <w:bottom w:val="nil"/>
              <w:right w:val="nil"/>
            </w:tcBorders>
            <w:shd w:val="clear" w:color="auto" w:fill="auto"/>
            <w:noWrap/>
            <w:vAlign w:val="bottom"/>
            <w:hideMark/>
          </w:tcPr>
          <w:p w14:paraId="5A018B9F"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08563F5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6FC8814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3.2</w:t>
            </w:r>
          </w:p>
        </w:tc>
        <w:tc>
          <w:tcPr>
            <w:tcW w:w="856" w:type="dxa"/>
            <w:tcBorders>
              <w:top w:val="nil"/>
              <w:left w:val="nil"/>
              <w:bottom w:val="nil"/>
              <w:right w:val="nil"/>
            </w:tcBorders>
            <w:shd w:val="clear" w:color="auto" w:fill="auto"/>
            <w:noWrap/>
            <w:vAlign w:val="bottom"/>
            <w:hideMark/>
          </w:tcPr>
          <w:p w14:paraId="7A14AC73"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2.1</w:t>
            </w:r>
          </w:p>
        </w:tc>
        <w:tc>
          <w:tcPr>
            <w:tcW w:w="260" w:type="dxa"/>
            <w:tcBorders>
              <w:top w:val="nil"/>
              <w:left w:val="nil"/>
              <w:bottom w:val="nil"/>
              <w:right w:val="nil"/>
            </w:tcBorders>
            <w:shd w:val="clear" w:color="auto" w:fill="auto"/>
            <w:noWrap/>
            <w:vAlign w:val="bottom"/>
            <w:hideMark/>
          </w:tcPr>
          <w:p w14:paraId="0628BD61"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63F5E09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6AB6F7F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0852E3FF"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6F01626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0.5</w:t>
            </w:r>
          </w:p>
        </w:tc>
      </w:tr>
      <w:tr w:rsidR="00613324" w:rsidRPr="00613324" w14:paraId="49CB3D08" w14:textId="77777777" w:rsidTr="00613324">
        <w:trPr>
          <w:trHeight w:val="240"/>
        </w:trPr>
        <w:tc>
          <w:tcPr>
            <w:tcW w:w="1519" w:type="dxa"/>
            <w:tcBorders>
              <w:top w:val="nil"/>
              <w:left w:val="nil"/>
              <w:bottom w:val="nil"/>
              <w:right w:val="nil"/>
            </w:tcBorders>
            <w:shd w:val="clear" w:color="auto" w:fill="auto"/>
            <w:noWrap/>
            <w:vAlign w:val="bottom"/>
            <w:hideMark/>
          </w:tcPr>
          <w:p w14:paraId="5AEC3DDC"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Chiroteuthidae</w:t>
            </w:r>
            <w:proofErr w:type="spellEnd"/>
          </w:p>
        </w:tc>
        <w:tc>
          <w:tcPr>
            <w:tcW w:w="2715" w:type="dxa"/>
            <w:tcBorders>
              <w:top w:val="nil"/>
              <w:left w:val="nil"/>
              <w:bottom w:val="nil"/>
              <w:right w:val="nil"/>
            </w:tcBorders>
            <w:shd w:val="clear" w:color="auto" w:fill="auto"/>
            <w:noWrap/>
            <w:vAlign w:val="bottom"/>
            <w:hideMark/>
          </w:tcPr>
          <w:p w14:paraId="340DFC7C"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Chiroteuthis</w:t>
            </w:r>
            <w:proofErr w:type="spellEnd"/>
            <w:r w:rsidRPr="00613324">
              <w:rPr>
                <w:rFonts w:eastAsia="Times New Roman"/>
                <w:i/>
                <w:iCs/>
                <w:color w:val="000000"/>
                <w:sz w:val="18"/>
                <w:szCs w:val="18"/>
              </w:rPr>
              <w:t xml:space="preserve"> </w:t>
            </w:r>
            <w:proofErr w:type="spellStart"/>
            <w:r w:rsidRPr="00613324">
              <w:rPr>
                <w:rFonts w:eastAsia="Times New Roman"/>
                <w:color w:val="000000"/>
                <w:sz w:val="18"/>
                <w:szCs w:val="18"/>
              </w:rPr>
              <w:t>sp</w:t>
            </w:r>
            <w:proofErr w:type="spellEnd"/>
          </w:p>
        </w:tc>
        <w:tc>
          <w:tcPr>
            <w:tcW w:w="590" w:type="dxa"/>
            <w:tcBorders>
              <w:top w:val="nil"/>
              <w:left w:val="nil"/>
              <w:bottom w:val="nil"/>
              <w:right w:val="nil"/>
            </w:tcBorders>
            <w:shd w:val="clear" w:color="auto" w:fill="auto"/>
            <w:noWrap/>
            <w:vAlign w:val="bottom"/>
            <w:hideMark/>
          </w:tcPr>
          <w:p w14:paraId="179BF98A"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55C0EA7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w:t>
            </w:r>
          </w:p>
        </w:tc>
        <w:tc>
          <w:tcPr>
            <w:tcW w:w="627" w:type="dxa"/>
            <w:tcBorders>
              <w:top w:val="nil"/>
              <w:left w:val="nil"/>
              <w:bottom w:val="nil"/>
              <w:right w:val="nil"/>
            </w:tcBorders>
            <w:shd w:val="clear" w:color="auto" w:fill="auto"/>
            <w:noWrap/>
            <w:vAlign w:val="bottom"/>
            <w:hideMark/>
          </w:tcPr>
          <w:p w14:paraId="64EFAE1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12.9</w:t>
            </w:r>
          </w:p>
        </w:tc>
        <w:tc>
          <w:tcPr>
            <w:tcW w:w="856" w:type="dxa"/>
            <w:tcBorders>
              <w:top w:val="nil"/>
              <w:left w:val="nil"/>
              <w:bottom w:val="nil"/>
              <w:right w:val="nil"/>
            </w:tcBorders>
            <w:shd w:val="clear" w:color="auto" w:fill="auto"/>
            <w:noWrap/>
            <w:vAlign w:val="bottom"/>
            <w:hideMark/>
          </w:tcPr>
          <w:p w14:paraId="59F5D66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8.5</w:t>
            </w:r>
          </w:p>
        </w:tc>
        <w:tc>
          <w:tcPr>
            <w:tcW w:w="260" w:type="dxa"/>
            <w:tcBorders>
              <w:top w:val="nil"/>
              <w:left w:val="nil"/>
              <w:bottom w:val="nil"/>
              <w:right w:val="nil"/>
            </w:tcBorders>
            <w:shd w:val="clear" w:color="auto" w:fill="auto"/>
            <w:noWrap/>
            <w:vAlign w:val="bottom"/>
            <w:hideMark/>
          </w:tcPr>
          <w:p w14:paraId="472E5261"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571B38D7"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4A6075A2"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718DA669"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6235ECD3"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2A4D882C" w14:textId="77777777" w:rsidTr="00613324">
        <w:trPr>
          <w:trHeight w:val="240"/>
        </w:trPr>
        <w:tc>
          <w:tcPr>
            <w:tcW w:w="1519" w:type="dxa"/>
            <w:tcBorders>
              <w:top w:val="nil"/>
              <w:left w:val="nil"/>
              <w:bottom w:val="nil"/>
              <w:right w:val="nil"/>
            </w:tcBorders>
            <w:shd w:val="clear" w:color="auto" w:fill="auto"/>
            <w:noWrap/>
            <w:vAlign w:val="bottom"/>
            <w:hideMark/>
          </w:tcPr>
          <w:p w14:paraId="14F148B5"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077EF158"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Chiroteuthis</w:t>
            </w:r>
            <w:proofErr w:type="spellEnd"/>
            <w:r w:rsidRPr="00613324">
              <w:rPr>
                <w:rFonts w:eastAsia="Times New Roman"/>
                <w:color w:val="000000"/>
                <w:sz w:val="18"/>
                <w:szCs w:val="18"/>
              </w:rPr>
              <w:t xml:space="preserve"> </w:t>
            </w:r>
            <w:proofErr w:type="spellStart"/>
            <w:r w:rsidRPr="00613324">
              <w:rPr>
                <w:rFonts w:eastAsia="Times New Roman"/>
                <w:color w:val="000000"/>
                <w:sz w:val="18"/>
                <w:szCs w:val="18"/>
              </w:rPr>
              <w:t>sp</w:t>
            </w:r>
            <w:proofErr w:type="spellEnd"/>
            <w:r w:rsidRPr="00613324">
              <w:rPr>
                <w:rFonts w:eastAsia="Times New Roman"/>
                <w:color w:val="000000"/>
                <w:sz w:val="18"/>
                <w:szCs w:val="18"/>
              </w:rPr>
              <w:t xml:space="preserve"> F (</w:t>
            </w:r>
            <w:proofErr w:type="spellStart"/>
            <w:r w:rsidRPr="00613324">
              <w:rPr>
                <w:rFonts w:eastAsia="Times New Roman"/>
                <w:color w:val="000000"/>
                <w:sz w:val="18"/>
                <w:szCs w:val="18"/>
              </w:rPr>
              <w:t>Imber</w:t>
            </w:r>
            <w:proofErr w:type="spellEnd"/>
            <w:r w:rsidRPr="00613324">
              <w:rPr>
                <w:rFonts w:eastAsia="Times New Roman"/>
                <w:color w:val="000000"/>
                <w:sz w:val="18"/>
                <w:szCs w:val="18"/>
              </w:rPr>
              <w:t>)</w:t>
            </w:r>
          </w:p>
        </w:tc>
        <w:tc>
          <w:tcPr>
            <w:tcW w:w="590" w:type="dxa"/>
            <w:tcBorders>
              <w:top w:val="nil"/>
              <w:left w:val="nil"/>
              <w:bottom w:val="nil"/>
              <w:right w:val="nil"/>
            </w:tcBorders>
            <w:shd w:val="clear" w:color="auto" w:fill="auto"/>
            <w:noWrap/>
            <w:vAlign w:val="bottom"/>
            <w:hideMark/>
          </w:tcPr>
          <w:p w14:paraId="2BFD692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33B8C3A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5235E0F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6.5</w:t>
            </w:r>
          </w:p>
        </w:tc>
        <w:tc>
          <w:tcPr>
            <w:tcW w:w="856" w:type="dxa"/>
            <w:tcBorders>
              <w:top w:val="nil"/>
              <w:left w:val="nil"/>
              <w:bottom w:val="nil"/>
              <w:right w:val="nil"/>
            </w:tcBorders>
            <w:shd w:val="clear" w:color="auto" w:fill="auto"/>
            <w:noWrap/>
            <w:vAlign w:val="bottom"/>
            <w:hideMark/>
          </w:tcPr>
          <w:p w14:paraId="78051A2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1.7</w:t>
            </w:r>
          </w:p>
        </w:tc>
        <w:tc>
          <w:tcPr>
            <w:tcW w:w="260" w:type="dxa"/>
            <w:tcBorders>
              <w:top w:val="nil"/>
              <w:left w:val="nil"/>
              <w:bottom w:val="nil"/>
              <w:right w:val="nil"/>
            </w:tcBorders>
            <w:shd w:val="clear" w:color="auto" w:fill="auto"/>
            <w:noWrap/>
            <w:vAlign w:val="bottom"/>
            <w:hideMark/>
          </w:tcPr>
          <w:p w14:paraId="76C95EF9"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264D6CC5"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03529437"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120CC2DF"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0E9CA408"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70C034B7" w14:textId="77777777" w:rsidTr="00613324">
        <w:trPr>
          <w:trHeight w:val="240"/>
        </w:trPr>
        <w:tc>
          <w:tcPr>
            <w:tcW w:w="1519" w:type="dxa"/>
            <w:tcBorders>
              <w:top w:val="nil"/>
              <w:left w:val="nil"/>
              <w:bottom w:val="nil"/>
              <w:right w:val="nil"/>
            </w:tcBorders>
            <w:shd w:val="clear" w:color="auto" w:fill="auto"/>
            <w:noWrap/>
            <w:vAlign w:val="bottom"/>
            <w:hideMark/>
          </w:tcPr>
          <w:p w14:paraId="7B6DBB79"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Cranchiidae</w:t>
            </w:r>
            <w:proofErr w:type="spellEnd"/>
          </w:p>
        </w:tc>
        <w:tc>
          <w:tcPr>
            <w:tcW w:w="2715" w:type="dxa"/>
            <w:tcBorders>
              <w:top w:val="nil"/>
              <w:left w:val="nil"/>
              <w:bottom w:val="nil"/>
              <w:right w:val="nil"/>
            </w:tcBorders>
            <w:shd w:val="clear" w:color="auto" w:fill="auto"/>
            <w:noWrap/>
            <w:vAlign w:val="bottom"/>
            <w:hideMark/>
          </w:tcPr>
          <w:p w14:paraId="3BBE19B4"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Galiteuthis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glacialis</w:t>
            </w:r>
            <w:proofErr w:type="spellEnd"/>
          </w:p>
        </w:tc>
        <w:tc>
          <w:tcPr>
            <w:tcW w:w="590" w:type="dxa"/>
            <w:tcBorders>
              <w:top w:val="nil"/>
              <w:left w:val="nil"/>
              <w:bottom w:val="nil"/>
              <w:right w:val="nil"/>
            </w:tcBorders>
            <w:shd w:val="clear" w:color="auto" w:fill="auto"/>
            <w:noWrap/>
            <w:vAlign w:val="bottom"/>
            <w:hideMark/>
          </w:tcPr>
          <w:p w14:paraId="06ECD4E7"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46B05279"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7558BA67"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67F40870"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17F496D1"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1D4A998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51EFD1F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717" w:type="dxa"/>
            <w:tcBorders>
              <w:top w:val="nil"/>
              <w:left w:val="nil"/>
              <w:bottom w:val="nil"/>
              <w:right w:val="nil"/>
            </w:tcBorders>
            <w:shd w:val="clear" w:color="auto" w:fill="auto"/>
            <w:noWrap/>
            <w:vAlign w:val="bottom"/>
            <w:hideMark/>
          </w:tcPr>
          <w:p w14:paraId="7855C97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2.3</w:t>
            </w:r>
          </w:p>
        </w:tc>
        <w:tc>
          <w:tcPr>
            <w:tcW w:w="851" w:type="dxa"/>
            <w:tcBorders>
              <w:top w:val="nil"/>
              <w:left w:val="nil"/>
              <w:bottom w:val="nil"/>
              <w:right w:val="nil"/>
            </w:tcBorders>
            <w:shd w:val="clear" w:color="auto" w:fill="auto"/>
            <w:noWrap/>
            <w:vAlign w:val="bottom"/>
            <w:hideMark/>
          </w:tcPr>
          <w:p w14:paraId="0E1FB06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0.7</w:t>
            </w:r>
          </w:p>
        </w:tc>
      </w:tr>
      <w:tr w:rsidR="00613324" w:rsidRPr="00613324" w14:paraId="09D65CE4" w14:textId="77777777" w:rsidTr="00613324">
        <w:trPr>
          <w:trHeight w:val="240"/>
        </w:trPr>
        <w:tc>
          <w:tcPr>
            <w:tcW w:w="1519" w:type="dxa"/>
            <w:tcBorders>
              <w:top w:val="nil"/>
              <w:left w:val="nil"/>
              <w:bottom w:val="nil"/>
              <w:right w:val="nil"/>
            </w:tcBorders>
            <w:shd w:val="clear" w:color="auto" w:fill="auto"/>
            <w:noWrap/>
            <w:vAlign w:val="bottom"/>
            <w:hideMark/>
          </w:tcPr>
          <w:p w14:paraId="18B338A2"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2E9064E9"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Taonius</w:t>
            </w:r>
            <w:proofErr w:type="spellEnd"/>
            <w:r w:rsidRPr="00613324">
              <w:rPr>
                <w:rFonts w:eastAsia="Times New Roman"/>
                <w:i/>
                <w:iCs/>
                <w:color w:val="000000"/>
                <w:sz w:val="18"/>
                <w:szCs w:val="18"/>
              </w:rPr>
              <w:t xml:space="preserve"> </w:t>
            </w:r>
            <w:proofErr w:type="spellStart"/>
            <w:r w:rsidRPr="00613324">
              <w:rPr>
                <w:rFonts w:eastAsia="Times New Roman"/>
                <w:color w:val="000000"/>
                <w:sz w:val="18"/>
                <w:szCs w:val="18"/>
              </w:rPr>
              <w:t>sp</w:t>
            </w:r>
            <w:proofErr w:type="spellEnd"/>
            <w:r w:rsidRPr="00613324">
              <w:rPr>
                <w:rFonts w:eastAsia="Times New Roman"/>
                <w:color w:val="000000"/>
                <w:sz w:val="18"/>
                <w:szCs w:val="18"/>
              </w:rPr>
              <w:t xml:space="preserve"> B (Voss)</w:t>
            </w:r>
          </w:p>
        </w:tc>
        <w:tc>
          <w:tcPr>
            <w:tcW w:w="590" w:type="dxa"/>
            <w:tcBorders>
              <w:top w:val="nil"/>
              <w:left w:val="nil"/>
              <w:bottom w:val="nil"/>
              <w:right w:val="nil"/>
            </w:tcBorders>
            <w:shd w:val="clear" w:color="auto" w:fill="auto"/>
            <w:noWrap/>
            <w:vAlign w:val="bottom"/>
            <w:hideMark/>
          </w:tcPr>
          <w:p w14:paraId="747C121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56CFC9B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7C7A299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3.2</w:t>
            </w:r>
          </w:p>
        </w:tc>
        <w:tc>
          <w:tcPr>
            <w:tcW w:w="856" w:type="dxa"/>
            <w:tcBorders>
              <w:top w:val="nil"/>
              <w:left w:val="nil"/>
              <w:bottom w:val="nil"/>
              <w:right w:val="nil"/>
            </w:tcBorders>
            <w:shd w:val="clear" w:color="auto" w:fill="auto"/>
            <w:noWrap/>
            <w:vAlign w:val="bottom"/>
            <w:hideMark/>
          </w:tcPr>
          <w:p w14:paraId="759AD4A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6.1</w:t>
            </w:r>
          </w:p>
        </w:tc>
        <w:tc>
          <w:tcPr>
            <w:tcW w:w="260" w:type="dxa"/>
            <w:tcBorders>
              <w:top w:val="nil"/>
              <w:left w:val="nil"/>
              <w:bottom w:val="nil"/>
              <w:right w:val="nil"/>
            </w:tcBorders>
            <w:shd w:val="clear" w:color="auto" w:fill="auto"/>
            <w:noWrap/>
            <w:vAlign w:val="bottom"/>
            <w:hideMark/>
          </w:tcPr>
          <w:p w14:paraId="4FDD1775"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6FD9C90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1102167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1824B61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53694DB1"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4.6</w:t>
            </w:r>
          </w:p>
        </w:tc>
      </w:tr>
      <w:tr w:rsidR="00613324" w:rsidRPr="00613324" w14:paraId="2BCD3EEB" w14:textId="77777777" w:rsidTr="00613324">
        <w:trPr>
          <w:trHeight w:val="240"/>
        </w:trPr>
        <w:tc>
          <w:tcPr>
            <w:tcW w:w="1519" w:type="dxa"/>
            <w:tcBorders>
              <w:top w:val="nil"/>
              <w:left w:val="nil"/>
              <w:bottom w:val="nil"/>
              <w:right w:val="nil"/>
            </w:tcBorders>
            <w:shd w:val="clear" w:color="auto" w:fill="auto"/>
            <w:noWrap/>
            <w:vAlign w:val="bottom"/>
            <w:hideMark/>
          </w:tcPr>
          <w:p w14:paraId="7FB64548"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Histioteuthidae</w:t>
            </w:r>
            <w:proofErr w:type="spellEnd"/>
          </w:p>
        </w:tc>
        <w:tc>
          <w:tcPr>
            <w:tcW w:w="2715" w:type="dxa"/>
            <w:tcBorders>
              <w:top w:val="nil"/>
              <w:left w:val="nil"/>
              <w:bottom w:val="nil"/>
              <w:right w:val="nil"/>
            </w:tcBorders>
            <w:shd w:val="clear" w:color="auto" w:fill="auto"/>
            <w:noWrap/>
            <w:vAlign w:val="bottom"/>
            <w:hideMark/>
          </w:tcPr>
          <w:p w14:paraId="0E8CCCAD"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Histioteuthidae</w:t>
            </w:r>
            <w:proofErr w:type="spellEnd"/>
          </w:p>
        </w:tc>
        <w:tc>
          <w:tcPr>
            <w:tcW w:w="590" w:type="dxa"/>
            <w:tcBorders>
              <w:top w:val="nil"/>
              <w:left w:val="nil"/>
              <w:bottom w:val="nil"/>
              <w:right w:val="nil"/>
            </w:tcBorders>
            <w:shd w:val="clear" w:color="auto" w:fill="auto"/>
            <w:noWrap/>
            <w:vAlign w:val="bottom"/>
            <w:hideMark/>
          </w:tcPr>
          <w:p w14:paraId="4A94C384"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481D816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w:t>
            </w:r>
          </w:p>
        </w:tc>
        <w:tc>
          <w:tcPr>
            <w:tcW w:w="627" w:type="dxa"/>
            <w:tcBorders>
              <w:top w:val="nil"/>
              <w:left w:val="nil"/>
              <w:bottom w:val="nil"/>
              <w:right w:val="nil"/>
            </w:tcBorders>
            <w:shd w:val="clear" w:color="auto" w:fill="auto"/>
            <w:noWrap/>
            <w:vAlign w:val="bottom"/>
            <w:hideMark/>
          </w:tcPr>
          <w:p w14:paraId="2EFA668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9.7</w:t>
            </w:r>
          </w:p>
        </w:tc>
        <w:tc>
          <w:tcPr>
            <w:tcW w:w="856" w:type="dxa"/>
            <w:tcBorders>
              <w:top w:val="nil"/>
              <w:left w:val="nil"/>
              <w:bottom w:val="nil"/>
              <w:right w:val="nil"/>
            </w:tcBorders>
            <w:shd w:val="clear" w:color="auto" w:fill="auto"/>
            <w:noWrap/>
            <w:vAlign w:val="bottom"/>
            <w:hideMark/>
          </w:tcPr>
          <w:p w14:paraId="573CD4B0"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53B836E2"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5D1E58DD"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7043EB2D"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78A215D4"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7D2C6936"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7C5494CC" w14:textId="77777777" w:rsidTr="00613324">
        <w:trPr>
          <w:trHeight w:val="240"/>
        </w:trPr>
        <w:tc>
          <w:tcPr>
            <w:tcW w:w="1519" w:type="dxa"/>
            <w:tcBorders>
              <w:top w:val="nil"/>
              <w:left w:val="nil"/>
              <w:bottom w:val="nil"/>
              <w:right w:val="nil"/>
            </w:tcBorders>
            <w:shd w:val="clear" w:color="auto" w:fill="auto"/>
            <w:noWrap/>
            <w:vAlign w:val="bottom"/>
            <w:hideMark/>
          </w:tcPr>
          <w:p w14:paraId="7BF39269"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4A44CC91" w14:textId="77777777" w:rsidR="00613324" w:rsidRPr="00613324" w:rsidRDefault="00613324" w:rsidP="00613324">
            <w:pPr>
              <w:spacing w:after="0" w:line="240" w:lineRule="auto"/>
              <w:rPr>
                <w:rFonts w:eastAsia="Times New Roman"/>
                <w:i/>
                <w:iCs/>
                <w:color w:val="000000"/>
                <w:sz w:val="18"/>
                <w:szCs w:val="18"/>
              </w:rPr>
            </w:pPr>
            <w:proofErr w:type="spellStart"/>
            <w:proofErr w:type="gramStart"/>
            <w:r w:rsidRPr="00613324">
              <w:rPr>
                <w:rFonts w:eastAsia="Times New Roman"/>
                <w:i/>
                <w:iCs/>
                <w:color w:val="000000"/>
                <w:sz w:val="18"/>
                <w:szCs w:val="18"/>
              </w:rPr>
              <w:t>Histioteuthis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miranda</w:t>
            </w:r>
            <w:proofErr w:type="spellEnd"/>
            <w:proofErr w:type="gramEnd"/>
          </w:p>
        </w:tc>
        <w:tc>
          <w:tcPr>
            <w:tcW w:w="590" w:type="dxa"/>
            <w:tcBorders>
              <w:top w:val="nil"/>
              <w:left w:val="nil"/>
              <w:bottom w:val="nil"/>
              <w:right w:val="nil"/>
            </w:tcBorders>
            <w:shd w:val="clear" w:color="auto" w:fill="auto"/>
            <w:noWrap/>
            <w:vAlign w:val="bottom"/>
            <w:hideMark/>
          </w:tcPr>
          <w:p w14:paraId="4C68AB6B"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6685126B"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1A2077F4"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6AA68063"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10985160"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3E76899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64887AA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717" w:type="dxa"/>
            <w:tcBorders>
              <w:top w:val="nil"/>
              <w:left w:val="nil"/>
              <w:bottom w:val="nil"/>
              <w:right w:val="nil"/>
            </w:tcBorders>
            <w:shd w:val="clear" w:color="auto" w:fill="auto"/>
            <w:noWrap/>
            <w:vAlign w:val="bottom"/>
            <w:hideMark/>
          </w:tcPr>
          <w:p w14:paraId="62D5757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2.3</w:t>
            </w:r>
          </w:p>
        </w:tc>
        <w:tc>
          <w:tcPr>
            <w:tcW w:w="851" w:type="dxa"/>
            <w:tcBorders>
              <w:top w:val="nil"/>
              <w:left w:val="nil"/>
              <w:bottom w:val="nil"/>
              <w:right w:val="nil"/>
            </w:tcBorders>
            <w:shd w:val="clear" w:color="auto" w:fill="auto"/>
            <w:noWrap/>
            <w:vAlign w:val="bottom"/>
            <w:hideMark/>
          </w:tcPr>
          <w:p w14:paraId="32081D3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4.0</w:t>
            </w:r>
          </w:p>
        </w:tc>
      </w:tr>
      <w:tr w:rsidR="00613324" w:rsidRPr="00613324" w14:paraId="6E554A5C" w14:textId="77777777" w:rsidTr="00613324">
        <w:trPr>
          <w:trHeight w:val="240"/>
        </w:trPr>
        <w:tc>
          <w:tcPr>
            <w:tcW w:w="1519" w:type="dxa"/>
            <w:tcBorders>
              <w:top w:val="nil"/>
              <w:left w:val="nil"/>
              <w:bottom w:val="nil"/>
              <w:right w:val="nil"/>
            </w:tcBorders>
            <w:shd w:val="clear" w:color="auto" w:fill="auto"/>
            <w:noWrap/>
            <w:vAlign w:val="bottom"/>
            <w:hideMark/>
          </w:tcPr>
          <w:p w14:paraId="53DD588F"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6D9B48ED"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Histioteuthis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arcturi</w:t>
            </w:r>
            <w:proofErr w:type="spellEnd"/>
          </w:p>
        </w:tc>
        <w:tc>
          <w:tcPr>
            <w:tcW w:w="590" w:type="dxa"/>
            <w:tcBorders>
              <w:top w:val="nil"/>
              <w:left w:val="nil"/>
              <w:bottom w:val="nil"/>
              <w:right w:val="nil"/>
            </w:tcBorders>
            <w:shd w:val="clear" w:color="auto" w:fill="auto"/>
            <w:noWrap/>
            <w:vAlign w:val="bottom"/>
            <w:hideMark/>
          </w:tcPr>
          <w:p w14:paraId="7949AA4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1A163B24"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w:t>
            </w:r>
          </w:p>
        </w:tc>
        <w:tc>
          <w:tcPr>
            <w:tcW w:w="627" w:type="dxa"/>
            <w:tcBorders>
              <w:top w:val="nil"/>
              <w:left w:val="nil"/>
              <w:bottom w:val="nil"/>
              <w:right w:val="nil"/>
            </w:tcBorders>
            <w:shd w:val="clear" w:color="auto" w:fill="auto"/>
            <w:noWrap/>
            <w:vAlign w:val="bottom"/>
            <w:hideMark/>
          </w:tcPr>
          <w:p w14:paraId="61E7835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9.7</w:t>
            </w:r>
          </w:p>
        </w:tc>
        <w:tc>
          <w:tcPr>
            <w:tcW w:w="856" w:type="dxa"/>
            <w:tcBorders>
              <w:top w:val="nil"/>
              <w:left w:val="nil"/>
              <w:bottom w:val="nil"/>
              <w:right w:val="nil"/>
            </w:tcBorders>
            <w:shd w:val="clear" w:color="auto" w:fill="auto"/>
            <w:noWrap/>
            <w:vAlign w:val="bottom"/>
            <w:hideMark/>
          </w:tcPr>
          <w:p w14:paraId="09A72B81"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9.5</w:t>
            </w:r>
          </w:p>
        </w:tc>
        <w:tc>
          <w:tcPr>
            <w:tcW w:w="260" w:type="dxa"/>
            <w:tcBorders>
              <w:top w:val="nil"/>
              <w:left w:val="nil"/>
              <w:bottom w:val="nil"/>
              <w:right w:val="nil"/>
            </w:tcBorders>
            <w:shd w:val="clear" w:color="auto" w:fill="auto"/>
            <w:noWrap/>
            <w:vAlign w:val="bottom"/>
            <w:hideMark/>
          </w:tcPr>
          <w:p w14:paraId="6D3CA77D"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4AF24605"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4B74FEF7"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626618B4"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01CE9C78"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3083599C" w14:textId="77777777" w:rsidTr="00613324">
        <w:trPr>
          <w:trHeight w:val="240"/>
        </w:trPr>
        <w:tc>
          <w:tcPr>
            <w:tcW w:w="1519" w:type="dxa"/>
            <w:tcBorders>
              <w:top w:val="nil"/>
              <w:left w:val="nil"/>
              <w:bottom w:val="nil"/>
              <w:right w:val="nil"/>
            </w:tcBorders>
            <w:shd w:val="clear" w:color="auto" w:fill="auto"/>
            <w:noWrap/>
            <w:vAlign w:val="bottom"/>
            <w:hideMark/>
          </w:tcPr>
          <w:p w14:paraId="5912900D"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382D3164"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Histioteuthis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atlantica</w:t>
            </w:r>
            <w:proofErr w:type="spellEnd"/>
          </w:p>
        </w:tc>
        <w:tc>
          <w:tcPr>
            <w:tcW w:w="590" w:type="dxa"/>
            <w:tcBorders>
              <w:top w:val="nil"/>
              <w:left w:val="nil"/>
              <w:bottom w:val="nil"/>
              <w:right w:val="nil"/>
            </w:tcBorders>
            <w:shd w:val="clear" w:color="auto" w:fill="auto"/>
            <w:noWrap/>
            <w:vAlign w:val="bottom"/>
            <w:hideMark/>
          </w:tcPr>
          <w:p w14:paraId="38CCAE0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1F3D478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w:t>
            </w:r>
          </w:p>
        </w:tc>
        <w:tc>
          <w:tcPr>
            <w:tcW w:w="627" w:type="dxa"/>
            <w:tcBorders>
              <w:top w:val="nil"/>
              <w:left w:val="nil"/>
              <w:bottom w:val="nil"/>
              <w:right w:val="nil"/>
            </w:tcBorders>
            <w:shd w:val="clear" w:color="auto" w:fill="auto"/>
            <w:noWrap/>
            <w:vAlign w:val="bottom"/>
            <w:hideMark/>
          </w:tcPr>
          <w:p w14:paraId="0CEE62C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12.9</w:t>
            </w:r>
          </w:p>
        </w:tc>
        <w:tc>
          <w:tcPr>
            <w:tcW w:w="856" w:type="dxa"/>
            <w:tcBorders>
              <w:top w:val="nil"/>
              <w:left w:val="nil"/>
              <w:bottom w:val="nil"/>
              <w:right w:val="nil"/>
            </w:tcBorders>
            <w:shd w:val="clear" w:color="auto" w:fill="auto"/>
            <w:noWrap/>
            <w:vAlign w:val="bottom"/>
            <w:hideMark/>
          </w:tcPr>
          <w:p w14:paraId="305070D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22.0</w:t>
            </w:r>
          </w:p>
        </w:tc>
        <w:tc>
          <w:tcPr>
            <w:tcW w:w="260" w:type="dxa"/>
            <w:tcBorders>
              <w:top w:val="nil"/>
              <w:left w:val="nil"/>
              <w:bottom w:val="nil"/>
              <w:right w:val="nil"/>
            </w:tcBorders>
            <w:shd w:val="clear" w:color="auto" w:fill="auto"/>
            <w:noWrap/>
            <w:vAlign w:val="bottom"/>
            <w:hideMark/>
          </w:tcPr>
          <w:p w14:paraId="1905CE4F"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0EC87D4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41.7</w:t>
            </w:r>
          </w:p>
        </w:tc>
        <w:tc>
          <w:tcPr>
            <w:tcW w:w="399" w:type="dxa"/>
            <w:tcBorders>
              <w:top w:val="nil"/>
              <w:left w:val="nil"/>
              <w:bottom w:val="nil"/>
              <w:right w:val="nil"/>
            </w:tcBorders>
            <w:shd w:val="clear" w:color="auto" w:fill="auto"/>
            <w:noWrap/>
            <w:vAlign w:val="bottom"/>
            <w:hideMark/>
          </w:tcPr>
          <w:p w14:paraId="3C79BDD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7</w:t>
            </w:r>
          </w:p>
        </w:tc>
        <w:tc>
          <w:tcPr>
            <w:tcW w:w="717" w:type="dxa"/>
            <w:tcBorders>
              <w:top w:val="nil"/>
              <w:left w:val="nil"/>
              <w:bottom w:val="nil"/>
              <w:right w:val="nil"/>
            </w:tcBorders>
            <w:shd w:val="clear" w:color="auto" w:fill="auto"/>
            <w:noWrap/>
            <w:vAlign w:val="bottom"/>
            <w:hideMark/>
          </w:tcPr>
          <w:p w14:paraId="2574C6C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15.9</w:t>
            </w:r>
          </w:p>
        </w:tc>
        <w:tc>
          <w:tcPr>
            <w:tcW w:w="851" w:type="dxa"/>
            <w:tcBorders>
              <w:top w:val="nil"/>
              <w:left w:val="nil"/>
              <w:bottom w:val="nil"/>
              <w:right w:val="nil"/>
            </w:tcBorders>
            <w:shd w:val="clear" w:color="auto" w:fill="auto"/>
            <w:noWrap/>
            <w:vAlign w:val="bottom"/>
            <w:hideMark/>
          </w:tcPr>
          <w:p w14:paraId="0BFAD32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10.1</w:t>
            </w:r>
          </w:p>
        </w:tc>
      </w:tr>
      <w:tr w:rsidR="00613324" w:rsidRPr="00613324" w14:paraId="3B97FE73" w14:textId="77777777" w:rsidTr="00613324">
        <w:trPr>
          <w:trHeight w:val="240"/>
        </w:trPr>
        <w:tc>
          <w:tcPr>
            <w:tcW w:w="1519" w:type="dxa"/>
            <w:tcBorders>
              <w:top w:val="nil"/>
              <w:left w:val="nil"/>
              <w:bottom w:val="nil"/>
              <w:right w:val="nil"/>
            </w:tcBorders>
            <w:shd w:val="clear" w:color="auto" w:fill="auto"/>
            <w:noWrap/>
            <w:vAlign w:val="bottom"/>
            <w:hideMark/>
          </w:tcPr>
          <w:p w14:paraId="3A11725D"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4A5D3892"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Histioteuthis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bonnellii</w:t>
            </w:r>
            <w:proofErr w:type="spellEnd"/>
            <w:r w:rsidRPr="00613324">
              <w:rPr>
                <w:rFonts w:eastAsia="Times New Roman"/>
                <w:i/>
                <w:iCs/>
                <w:color w:val="000000"/>
                <w:sz w:val="18"/>
                <w:szCs w:val="18"/>
              </w:rPr>
              <w:t xml:space="preserve"> corpuscula</w:t>
            </w:r>
          </w:p>
        </w:tc>
        <w:tc>
          <w:tcPr>
            <w:tcW w:w="590" w:type="dxa"/>
            <w:tcBorders>
              <w:top w:val="nil"/>
              <w:left w:val="nil"/>
              <w:bottom w:val="nil"/>
              <w:right w:val="nil"/>
            </w:tcBorders>
            <w:shd w:val="clear" w:color="auto" w:fill="auto"/>
            <w:noWrap/>
            <w:vAlign w:val="bottom"/>
            <w:hideMark/>
          </w:tcPr>
          <w:p w14:paraId="75500A4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1AA6824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7</w:t>
            </w:r>
          </w:p>
        </w:tc>
        <w:tc>
          <w:tcPr>
            <w:tcW w:w="627" w:type="dxa"/>
            <w:tcBorders>
              <w:top w:val="nil"/>
              <w:left w:val="nil"/>
              <w:bottom w:val="nil"/>
              <w:right w:val="nil"/>
            </w:tcBorders>
            <w:shd w:val="clear" w:color="auto" w:fill="auto"/>
            <w:noWrap/>
            <w:vAlign w:val="bottom"/>
            <w:hideMark/>
          </w:tcPr>
          <w:p w14:paraId="00E0EB3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22.6</w:t>
            </w:r>
          </w:p>
        </w:tc>
        <w:tc>
          <w:tcPr>
            <w:tcW w:w="856" w:type="dxa"/>
            <w:tcBorders>
              <w:top w:val="nil"/>
              <w:left w:val="nil"/>
              <w:bottom w:val="nil"/>
              <w:right w:val="nil"/>
            </w:tcBorders>
            <w:shd w:val="clear" w:color="auto" w:fill="auto"/>
            <w:noWrap/>
            <w:vAlign w:val="bottom"/>
            <w:hideMark/>
          </w:tcPr>
          <w:p w14:paraId="4FAB3A8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38.4</w:t>
            </w:r>
          </w:p>
        </w:tc>
        <w:tc>
          <w:tcPr>
            <w:tcW w:w="260" w:type="dxa"/>
            <w:tcBorders>
              <w:top w:val="nil"/>
              <w:left w:val="nil"/>
              <w:bottom w:val="nil"/>
              <w:right w:val="nil"/>
            </w:tcBorders>
            <w:shd w:val="clear" w:color="auto" w:fill="auto"/>
            <w:noWrap/>
            <w:vAlign w:val="bottom"/>
            <w:hideMark/>
          </w:tcPr>
          <w:p w14:paraId="76F1E9D8"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39A4F8B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25.0</w:t>
            </w:r>
          </w:p>
        </w:tc>
        <w:tc>
          <w:tcPr>
            <w:tcW w:w="399" w:type="dxa"/>
            <w:tcBorders>
              <w:top w:val="nil"/>
              <w:left w:val="nil"/>
              <w:bottom w:val="nil"/>
              <w:right w:val="nil"/>
            </w:tcBorders>
            <w:shd w:val="clear" w:color="auto" w:fill="auto"/>
            <w:noWrap/>
            <w:vAlign w:val="bottom"/>
            <w:hideMark/>
          </w:tcPr>
          <w:p w14:paraId="08E7021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w:t>
            </w:r>
          </w:p>
        </w:tc>
        <w:tc>
          <w:tcPr>
            <w:tcW w:w="717" w:type="dxa"/>
            <w:tcBorders>
              <w:top w:val="nil"/>
              <w:left w:val="nil"/>
              <w:bottom w:val="nil"/>
              <w:right w:val="nil"/>
            </w:tcBorders>
            <w:shd w:val="clear" w:color="auto" w:fill="auto"/>
            <w:noWrap/>
            <w:vAlign w:val="bottom"/>
            <w:hideMark/>
          </w:tcPr>
          <w:p w14:paraId="2148E6C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6.8</w:t>
            </w:r>
          </w:p>
        </w:tc>
        <w:tc>
          <w:tcPr>
            <w:tcW w:w="851" w:type="dxa"/>
            <w:tcBorders>
              <w:top w:val="nil"/>
              <w:left w:val="nil"/>
              <w:bottom w:val="nil"/>
              <w:right w:val="nil"/>
            </w:tcBorders>
            <w:shd w:val="clear" w:color="auto" w:fill="auto"/>
            <w:noWrap/>
            <w:vAlign w:val="bottom"/>
            <w:hideMark/>
          </w:tcPr>
          <w:p w14:paraId="04C95A4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3.9</w:t>
            </w:r>
          </w:p>
        </w:tc>
      </w:tr>
      <w:tr w:rsidR="00613324" w:rsidRPr="00613324" w14:paraId="0DF7C854" w14:textId="77777777" w:rsidTr="00613324">
        <w:trPr>
          <w:trHeight w:val="240"/>
        </w:trPr>
        <w:tc>
          <w:tcPr>
            <w:tcW w:w="1519" w:type="dxa"/>
            <w:tcBorders>
              <w:top w:val="nil"/>
              <w:left w:val="nil"/>
              <w:bottom w:val="nil"/>
              <w:right w:val="nil"/>
            </w:tcBorders>
            <w:shd w:val="clear" w:color="auto" w:fill="auto"/>
            <w:noWrap/>
            <w:vAlign w:val="bottom"/>
            <w:hideMark/>
          </w:tcPr>
          <w:p w14:paraId="51095A44"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6ED8D065"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Histioteuthis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eltaninae</w:t>
            </w:r>
            <w:proofErr w:type="spellEnd"/>
          </w:p>
        </w:tc>
        <w:tc>
          <w:tcPr>
            <w:tcW w:w="590" w:type="dxa"/>
            <w:tcBorders>
              <w:top w:val="nil"/>
              <w:left w:val="nil"/>
              <w:bottom w:val="nil"/>
              <w:right w:val="nil"/>
            </w:tcBorders>
            <w:shd w:val="clear" w:color="auto" w:fill="auto"/>
            <w:noWrap/>
            <w:vAlign w:val="bottom"/>
            <w:hideMark/>
          </w:tcPr>
          <w:p w14:paraId="0EBFAFE6"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6ACBD21C"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284867EC"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7CC78400"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0D1FE7D8"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1C0DF60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25.0</w:t>
            </w:r>
          </w:p>
        </w:tc>
        <w:tc>
          <w:tcPr>
            <w:tcW w:w="399" w:type="dxa"/>
            <w:tcBorders>
              <w:top w:val="nil"/>
              <w:left w:val="nil"/>
              <w:bottom w:val="nil"/>
              <w:right w:val="nil"/>
            </w:tcBorders>
            <w:shd w:val="clear" w:color="auto" w:fill="auto"/>
            <w:noWrap/>
            <w:vAlign w:val="bottom"/>
            <w:hideMark/>
          </w:tcPr>
          <w:p w14:paraId="5EA52D7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14</w:t>
            </w:r>
          </w:p>
        </w:tc>
        <w:tc>
          <w:tcPr>
            <w:tcW w:w="717" w:type="dxa"/>
            <w:tcBorders>
              <w:top w:val="nil"/>
              <w:left w:val="nil"/>
              <w:bottom w:val="nil"/>
              <w:right w:val="nil"/>
            </w:tcBorders>
            <w:shd w:val="clear" w:color="auto" w:fill="auto"/>
            <w:noWrap/>
            <w:vAlign w:val="bottom"/>
            <w:hideMark/>
          </w:tcPr>
          <w:p w14:paraId="01CEC2F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31.8</w:t>
            </w:r>
          </w:p>
        </w:tc>
        <w:tc>
          <w:tcPr>
            <w:tcW w:w="851" w:type="dxa"/>
            <w:tcBorders>
              <w:top w:val="nil"/>
              <w:left w:val="nil"/>
              <w:bottom w:val="nil"/>
              <w:right w:val="nil"/>
            </w:tcBorders>
            <w:shd w:val="clear" w:color="auto" w:fill="auto"/>
            <w:noWrap/>
            <w:vAlign w:val="bottom"/>
            <w:hideMark/>
          </w:tcPr>
          <w:p w14:paraId="741969A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6.6</w:t>
            </w:r>
          </w:p>
        </w:tc>
      </w:tr>
      <w:tr w:rsidR="00613324" w:rsidRPr="00613324" w14:paraId="67A1D640" w14:textId="77777777" w:rsidTr="00613324">
        <w:trPr>
          <w:trHeight w:val="240"/>
        </w:trPr>
        <w:tc>
          <w:tcPr>
            <w:tcW w:w="1519" w:type="dxa"/>
            <w:tcBorders>
              <w:top w:val="nil"/>
              <w:left w:val="nil"/>
              <w:bottom w:val="nil"/>
              <w:right w:val="nil"/>
            </w:tcBorders>
            <w:shd w:val="clear" w:color="auto" w:fill="auto"/>
            <w:noWrap/>
            <w:vAlign w:val="bottom"/>
            <w:hideMark/>
          </w:tcPr>
          <w:p w14:paraId="75CCE4A7"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506CC5F7"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Histioteuthis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macrohista</w:t>
            </w:r>
            <w:proofErr w:type="spellEnd"/>
          </w:p>
        </w:tc>
        <w:tc>
          <w:tcPr>
            <w:tcW w:w="590" w:type="dxa"/>
            <w:tcBorders>
              <w:top w:val="nil"/>
              <w:left w:val="nil"/>
              <w:bottom w:val="nil"/>
              <w:right w:val="nil"/>
            </w:tcBorders>
            <w:shd w:val="clear" w:color="auto" w:fill="auto"/>
            <w:noWrap/>
            <w:vAlign w:val="bottom"/>
            <w:hideMark/>
          </w:tcPr>
          <w:p w14:paraId="77F372C3"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33.3</w:t>
            </w:r>
          </w:p>
        </w:tc>
        <w:tc>
          <w:tcPr>
            <w:tcW w:w="399" w:type="dxa"/>
            <w:tcBorders>
              <w:top w:val="nil"/>
              <w:left w:val="nil"/>
              <w:bottom w:val="nil"/>
              <w:right w:val="nil"/>
            </w:tcBorders>
            <w:shd w:val="clear" w:color="auto" w:fill="auto"/>
            <w:noWrap/>
            <w:vAlign w:val="bottom"/>
            <w:hideMark/>
          </w:tcPr>
          <w:p w14:paraId="5186A17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34ED518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6.5</w:t>
            </w:r>
          </w:p>
        </w:tc>
        <w:tc>
          <w:tcPr>
            <w:tcW w:w="856" w:type="dxa"/>
            <w:tcBorders>
              <w:top w:val="nil"/>
              <w:left w:val="nil"/>
              <w:bottom w:val="nil"/>
              <w:right w:val="nil"/>
            </w:tcBorders>
            <w:shd w:val="clear" w:color="auto" w:fill="auto"/>
            <w:noWrap/>
            <w:vAlign w:val="bottom"/>
            <w:hideMark/>
          </w:tcPr>
          <w:p w14:paraId="0F5DBF8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260" w:type="dxa"/>
            <w:tcBorders>
              <w:top w:val="nil"/>
              <w:left w:val="nil"/>
              <w:bottom w:val="nil"/>
              <w:right w:val="nil"/>
            </w:tcBorders>
            <w:shd w:val="clear" w:color="auto" w:fill="auto"/>
            <w:noWrap/>
            <w:vAlign w:val="bottom"/>
            <w:hideMark/>
          </w:tcPr>
          <w:p w14:paraId="1A8A4257"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451FCD5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70152BE3"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7741A6E3"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2CAC436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3.0</w:t>
            </w:r>
          </w:p>
        </w:tc>
      </w:tr>
      <w:tr w:rsidR="00613324" w:rsidRPr="00613324" w14:paraId="5CC9FC1D" w14:textId="77777777" w:rsidTr="00613324">
        <w:trPr>
          <w:trHeight w:val="240"/>
        </w:trPr>
        <w:tc>
          <w:tcPr>
            <w:tcW w:w="1519" w:type="dxa"/>
            <w:tcBorders>
              <w:top w:val="nil"/>
              <w:left w:val="nil"/>
              <w:bottom w:val="nil"/>
              <w:right w:val="nil"/>
            </w:tcBorders>
            <w:shd w:val="clear" w:color="auto" w:fill="auto"/>
            <w:noWrap/>
            <w:vAlign w:val="bottom"/>
            <w:hideMark/>
          </w:tcPr>
          <w:p w14:paraId="46A53250"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Mastigoteuthidae</w:t>
            </w:r>
            <w:proofErr w:type="spellEnd"/>
          </w:p>
        </w:tc>
        <w:tc>
          <w:tcPr>
            <w:tcW w:w="2715" w:type="dxa"/>
            <w:tcBorders>
              <w:top w:val="nil"/>
              <w:left w:val="nil"/>
              <w:bottom w:val="nil"/>
              <w:right w:val="nil"/>
            </w:tcBorders>
            <w:shd w:val="clear" w:color="auto" w:fill="auto"/>
            <w:noWrap/>
            <w:vAlign w:val="bottom"/>
            <w:hideMark/>
          </w:tcPr>
          <w:p w14:paraId="4A87F177"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Mastigoteuthis</w:t>
            </w:r>
            <w:proofErr w:type="spellEnd"/>
            <w:r w:rsidRPr="00613324">
              <w:rPr>
                <w:rFonts w:eastAsia="Times New Roman"/>
                <w:i/>
                <w:iCs/>
                <w:color w:val="000000"/>
                <w:sz w:val="18"/>
                <w:szCs w:val="18"/>
              </w:rPr>
              <w:t xml:space="preserve"> </w:t>
            </w:r>
            <w:r w:rsidRPr="00613324">
              <w:rPr>
                <w:rFonts w:eastAsia="Times New Roman"/>
                <w:color w:val="000000"/>
                <w:sz w:val="18"/>
                <w:szCs w:val="18"/>
              </w:rPr>
              <w:t>A (Clarke)</w:t>
            </w:r>
          </w:p>
        </w:tc>
        <w:tc>
          <w:tcPr>
            <w:tcW w:w="590" w:type="dxa"/>
            <w:tcBorders>
              <w:top w:val="nil"/>
              <w:left w:val="nil"/>
              <w:bottom w:val="nil"/>
              <w:right w:val="nil"/>
            </w:tcBorders>
            <w:shd w:val="clear" w:color="auto" w:fill="auto"/>
            <w:noWrap/>
            <w:vAlign w:val="bottom"/>
            <w:hideMark/>
          </w:tcPr>
          <w:p w14:paraId="5C474A3B"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35F797C5"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76862E57"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14ACAE47"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3FA69835"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752A0ED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6988CD1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4030A3A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25021AC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0.9</w:t>
            </w:r>
          </w:p>
        </w:tc>
      </w:tr>
      <w:tr w:rsidR="00613324" w:rsidRPr="00613324" w14:paraId="23A34C6D" w14:textId="77777777" w:rsidTr="00613324">
        <w:trPr>
          <w:trHeight w:val="240"/>
        </w:trPr>
        <w:tc>
          <w:tcPr>
            <w:tcW w:w="1519" w:type="dxa"/>
            <w:tcBorders>
              <w:top w:val="nil"/>
              <w:left w:val="nil"/>
              <w:bottom w:val="nil"/>
              <w:right w:val="nil"/>
            </w:tcBorders>
            <w:shd w:val="clear" w:color="auto" w:fill="auto"/>
            <w:noWrap/>
            <w:vAlign w:val="bottom"/>
            <w:hideMark/>
          </w:tcPr>
          <w:p w14:paraId="4BD9CABD"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Neoteuthidae</w:t>
            </w:r>
            <w:proofErr w:type="spellEnd"/>
          </w:p>
        </w:tc>
        <w:tc>
          <w:tcPr>
            <w:tcW w:w="2715" w:type="dxa"/>
            <w:tcBorders>
              <w:top w:val="nil"/>
              <w:left w:val="nil"/>
              <w:bottom w:val="nil"/>
              <w:right w:val="nil"/>
            </w:tcBorders>
            <w:shd w:val="clear" w:color="auto" w:fill="auto"/>
            <w:noWrap/>
            <w:vAlign w:val="bottom"/>
            <w:hideMark/>
          </w:tcPr>
          <w:p w14:paraId="7D438534"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Alluroteuthis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antarcticus</w:t>
            </w:r>
            <w:proofErr w:type="spellEnd"/>
          </w:p>
        </w:tc>
        <w:tc>
          <w:tcPr>
            <w:tcW w:w="590" w:type="dxa"/>
            <w:tcBorders>
              <w:top w:val="nil"/>
              <w:left w:val="nil"/>
              <w:bottom w:val="nil"/>
              <w:right w:val="nil"/>
            </w:tcBorders>
            <w:shd w:val="clear" w:color="auto" w:fill="auto"/>
            <w:noWrap/>
            <w:vAlign w:val="bottom"/>
            <w:hideMark/>
          </w:tcPr>
          <w:p w14:paraId="225A2636"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7778A514"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6A61EAB2"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4975A760"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41A2D941"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1F75621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7541C1A8"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76AF430A"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3CABBDF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6.4</w:t>
            </w:r>
          </w:p>
        </w:tc>
      </w:tr>
      <w:tr w:rsidR="00613324" w:rsidRPr="00613324" w14:paraId="0E491E5B" w14:textId="77777777" w:rsidTr="00613324">
        <w:trPr>
          <w:trHeight w:val="240"/>
        </w:trPr>
        <w:tc>
          <w:tcPr>
            <w:tcW w:w="1519" w:type="dxa"/>
            <w:tcBorders>
              <w:top w:val="nil"/>
              <w:left w:val="nil"/>
              <w:bottom w:val="nil"/>
              <w:right w:val="nil"/>
            </w:tcBorders>
            <w:shd w:val="clear" w:color="auto" w:fill="auto"/>
            <w:noWrap/>
            <w:vAlign w:val="bottom"/>
            <w:hideMark/>
          </w:tcPr>
          <w:p w14:paraId="4AB7C511"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0710045B"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Nototeuthis</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dimegacotyle</w:t>
            </w:r>
            <w:proofErr w:type="spellEnd"/>
          </w:p>
        </w:tc>
        <w:tc>
          <w:tcPr>
            <w:tcW w:w="590" w:type="dxa"/>
            <w:tcBorders>
              <w:top w:val="nil"/>
              <w:left w:val="nil"/>
              <w:bottom w:val="nil"/>
              <w:right w:val="nil"/>
            </w:tcBorders>
            <w:shd w:val="clear" w:color="auto" w:fill="auto"/>
            <w:noWrap/>
            <w:vAlign w:val="bottom"/>
            <w:hideMark/>
          </w:tcPr>
          <w:p w14:paraId="0C83CF1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37AD138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05D3F2C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6.5</w:t>
            </w:r>
          </w:p>
        </w:tc>
        <w:tc>
          <w:tcPr>
            <w:tcW w:w="856" w:type="dxa"/>
            <w:tcBorders>
              <w:top w:val="nil"/>
              <w:left w:val="nil"/>
              <w:bottom w:val="nil"/>
              <w:right w:val="nil"/>
            </w:tcBorders>
            <w:shd w:val="clear" w:color="auto" w:fill="auto"/>
            <w:noWrap/>
            <w:vAlign w:val="bottom"/>
            <w:hideMark/>
          </w:tcPr>
          <w:p w14:paraId="2F1554A5"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3.5</w:t>
            </w:r>
          </w:p>
        </w:tc>
        <w:tc>
          <w:tcPr>
            <w:tcW w:w="260" w:type="dxa"/>
            <w:tcBorders>
              <w:top w:val="nil"/>
              <w:left w:val="nil"/>
              <w:bottom w:val="nil"/>
              <w:right w:val="nil"/>
            </w:tcBorders>
            <w:shd w:val="clear" w:color="auto" w:fill="auto"/>
            <w:noWrap/>
            <w:vAlign w:val="bottom"/>
            <w:hideMark/>
          </w:tcPr>
          <w:p w14:paraId="605D190D"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6E970321"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325FE90C"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247C461B"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4E9A3DFE"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6541A024" w14:textId="77777777" w:rsidTr="00613324">
        <w:trPr>
          <w:trHeight w:val="240"/>
        </w:trPr>
        <w:tc>
          <w:tcPr>
            <w:tcW w:w="1519" w:type="dxa"/>
            <w:tcBorders>
              <w:top w:val="nil"/>
              <w:left w:val="nil"/>
              <w:bottom w:val="nil"/>
              <w:right w:val="nil"/>
            </w:tcBorders>
            <w:shd w:val="clear" w:color="auto" w:fill="auto"/>
            <w:noWrap/>
            <w:vAlign w:val="bottom"/>
            <w:hideMark/>
          </w:tcPr>
          <w:p w14:paraId="261E3DCF"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Ommastrephidae</w:t>
            </w:r>
            <w:proofErr w:type="spellEnd"/>
          </w:p>
        </w:tc>
        <w:tc>
          <w:tcPr>
            <w:tcW w:w="2715" w:type="dxa"/>
            <w:tcBorders>
              <w:top w:val="nil"/>
              <w:left w:val="nil"/>
              <w:bottom w:val="nil"/>
              <w:right w:val="nil"/>
            </w:tcBorders>
            <w:shd w:val="clear" w:color="auto" w:fill="auto"/>
            <w:noWrap/>
            <w:vAlign w:val="bottom"/>
            <w:hideMark/>
          </w:tcPr>
          <w:p w14:paraId="7136033D" w14:textId="72EFCF61"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Illex</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argentinus</w:t>
            </w:r>
            <w:proofErr w:type="spellEnd"/>
            <w:r w:rsidR="008B109C">
              <w:rPr>
                <w:rFonts w:eastAsia="Times New Roman"/>
                <w:i/>
                <w:iCs/>
                <w:color w:val="000000"/>
                <w:sz w:val="18"/>
                <w:szCs w:val="18"/>
              </w:rPr>
              <w:t xml:space="preserve"> ●</w:t>
            </w:r>
          </w:p>
        </w:tc>
        <w:tc>
          <w:tcPr>
            <w:tcW w:w="590" w:type="dxa"/>
            <w:tcBorders>
              <w:top w:val="nil"/>
              <w:left w:val="nil"/>
              <w:bottom w:val="nil"/>
              <w:right w:val="nil"/>
            </w:tcBorders>
            <w:shd w:val="clear" w:color="auto" w:fill="auto"/>
            <w:noWrap/>
            <w:vAlign w:val="bottom"/>
            <w:hideMark/>
          </w:tcPr>
          <w:p w14:paraId="40274195"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3D0BC5E0"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07B2E690"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7543E106"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481CA4A8"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0DE59614"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3BBB36F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w:t>
            </w:r>
          </w:p>
        </w:tc>
        <w:tc>
          <w:tcPr>
            <w:tcW w:w="717" w:type="dxa"/>
            <w:tcBorders>
              <w:top w:val="nil"/>
              <w:left w:val="nil"/>
              <w:bottom w:val="nil"/>
              <w:right w:val="nil"/>
            </w:tcBorders>
            <w:shd w:val="clear" w:color="auto" w:fill="auto"/>
            <w:noWrap/>
            <w:vAlign w:val="bottom"/>
            <w:hideMark/>
          </w:tcPr>
          <w:p w14:paraId="18384FF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6.8</w:t>
            </w:r>
          </w:p>
        </w:tc>
        <w:tc>
          <w:tcPr>
            <w:tcW w:w="851" w:type="dxa"/>
            <w:tcBorders>
              <w:top w:val="nil"/>
              <w:left w:val="nil"/>
              <w:bottom w:val="nil"/>
              <w:right w:val="nil"/>
            </w:tcBorders>
            <w:shd w:val="clear" w:color="auto" w:fill="auto"/>
            <w:noWrap/>
            <w:vAlign w:val="bottom"/>
            <w:hideMark/>
          </w:tcPr>
          <w:p w14:paraId="43606CF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3.4</w:t>
            </w:r>
          </w:p>
        </w:tc>
      </w:tr>
      <w:tr w:rsidR="00613324" w:rsidRPr="00613324" w14:paraId="0487458A" w14:textId="77777777" w:rsidTr="00613324">
        <w:trPr>
          <w:trHeight w:val="240"/>
        </w:trPr>
        <w:tc>
          <w:tcPr>
            <w:tcW w:w="1519" w:type="dxa"/>
            <w:tcBorders>
              <w:top w:val="nil"/>
              <w:left w:val="nil"/>
              <w:bottom w:val="nil"/>
              <w:right w:val="nil"/>
            </w:tcBorders>
            <w:shd w:val="clear" w:color="auto" w:fill="auto"/>
            <w:noWrap/>
            <w:vAlign w:val="bottom"/>
            <w:hideMark/>
          </w:tcPr>
          <w:p w14:paraId="21A95F72"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79BF4E22"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Illex</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argentinus</w:t>
            </w:r>
            <w:proofErr w:type="spellEnd"/>
            <w:r w:rsidRPr="00613324">
              <w:rPr>
                <w:rFonts w:eastAsia="Times New Roman"/>
                <w:i/>
                <w:iCs/>
                <w:color w:val="000000"/>
                <w:sz w:val="18"/>
                <w:szCs w:val="18"/>
              </w:rPr>
              <w:t xml:space="preserve">* </w:t>
            </w:r>
          </w:p>
        </w:tc>
        <w:tc>
          <w:tcPr>
            <w:tcW w:w="590" w:type="dxa"/>
            <w:tcBorders>
              <w:top w:val="nil"/>
              <w:left w:val="nil"/>
              <w:bottom w:val="nil"/>
              <w:right w:val="nil"/>
            </w:tcBorders>
            <w:shd w:val="clear" w:color="auto" w:fill="auto"/>
            <w:noWrap/>
            <w:vAlign w:val="bottom"/>
            <w:hideMark/>
          </w:tcPr>
          <w:p w14:paraId="3B25779F"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276ADF9C"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4A113D23"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12633CE9"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04247E48"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070D362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20E306CE"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4088CCC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5B23B944"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2.0</w:t>
            </w:r>
          </w:p>
        </w:tc>
      </w:tr>
      <w:tr w:rsidR="00613324" w:rsidRPr="00613324" w14:paraId="5AD8CE6F" w14:textId="77777777" w:rsidTr="00613324">
        <w:trPr>
          <w:trHeight w:val="240"/>
        </w:trPr>
        <w:tc>
          <w:tcPr>
            <w:tcW w:w="1519" w:type="dxa"/>
            <w:tcBorders>
              <w:top w:val="nil"/>
              <w:left w:val="nil"/>
              <w:bottom w:val="nil"/>
              <w:right w:val="nil"/>
            </w:tcBorders>
            <w:shd w:val="clear" w:color="auto" w:fill="auto"/>
            <w:noWrap/>
            <w:vAlign w:val="bottom"/>
            <w:hideMark/>
          </w:tcPr>
          <w:p w14:paraId="54837ED2"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53A52743"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Martialia</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hyadesi</w:t>
            </w:r>
            <w:proofErr w:type="spellEnd"/>
          </w:p>
        </w:tc>
        <w:tc>
          <w:tcPr>
            <w:tcW w:w="590" w:type="dxa"/>
            <w:tcBorders>
              <w:top w:val="nil"/>
              <w:left w:val="nil"/>
              <w:bottom w:val="nil"/>
              <w:right w:val="nil"/>
            </w:tcBorders>
            <w:shd w:val="clear" w:color="auto" w:fill="auto"/>
            <w:noWrap/>
            <w:vAlign w:val="bottom"/>
            <w:hideMark/>
          </w:tcPr>
          <w:p w14:paraId="01E0218A"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0E7369B4"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7CAAC534"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3E5C502E"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767CCAF3"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2C82CF1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314FF7FB"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717" w:type="dxa"/>
            <w:tcBorders>
              <w:top w:val="nil"/>
              <w:left w:val="nil"/>
              <w:bottom w:val="nil"/>
              <w:right w:val="nil"/>
            </w:tcBorders>
            <w:shd w:val="clear" w:color="auto" w:fill="auto"/>
            <w:noWrap/>
            <w:vAlign w:val="bottom"/>
            <w:hideMark/>
          </w:tcPr>
          <w:p w14:paraId="63E9225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2.3</w:t>
            </w:r>
          </w:p>
        </w:tc>
        <w:tc>
          <w:tcPr>
            <w:tcW w:w="851" w:type="dxa"/>
            <w:tcBorders>
              <w:top w:val="nil"/>
              <w:left w:val="nil"/>
              <w:bottom w:val="nil"/>
              <w:right w:val="nil"/>
            </w:tcBorders>
            <w:shd w:val="clear" w:color="auto" w:fill="auto"/>
            <w:noWrap/>
            <w:vAlign w:val="bottom"/>
            <w:hideMark/>
          </w:tcPr>
          <w:p w14:paraId="01D81CE2"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5B4D797E" w14:textId="77777777" w:rsidTr="00613324">
        <w:trPr>
          <w:trHeight w:val="240"/>
        </w:trPr>
        <w:tc>
          <w:tcPr>
            <w:tcW w:w="1519" w:type="dxa"/>
            <w:tcBorders>
              <w:top w:val="nil"/>
              <w:left w:val="nil"/>
              <w:bottom w:val="nil"/>
              <w:right w:val="nil"/>
            </w:tcBorders>
            <w:shd w:val="clear" w:color="auto" w:fill="auto"/>
            <w:noWrap/>
            <w:vAlign w:val="bottom"/>
            <w:hideMark/>
          </w:tcPr>
          <w:p w14:paraId="4A746B57" w14:textId="77777777" w:rsidR="00613324" w:rsidRPr="00613324" w:rsidRDefault="00613324" w:rsidP="00613324">
            <w:pPr>
              <w:spacing w:after="0" w:line="240" w:lineRule="auto"/>
              <w:rPr>
                <w:rFonts w:eastAsia="Times New Roman"/>
                <w:color w:val="000000"/>
                <w:sz w:val="18"/>
                <w:szCs w:val="18"/>
              </w:rPr>
            </w:pPr>
            <w:proofErr w:type="spellStart"/>
            <w:r w:rsidRPr="00613324">
              <w:rPr>
                <w:rFonts w:eastAsia="Times New Roman"/>
                <w:color w:val="000000"/>
                <w:sz w:val="18"/>
                <w:szCs w:val="18"/>
              </w:rPr>
              <w:t>Onychoteuthidae</w:t>
            </w:r>
            <w:proofErr w:type="spellEnd"/>
          </w:p>
        </w:tc>
        <w:tc>
          <w:tcPr>
            <w:tcW w:w="2715" w:type="dxa"/>
            <w:tcBorders>
              <w:top w:val="nil"/>
              <w:left w:val="nil"/>
              <w:bottom w:val="nil"/>
              <w:right w:val="nil"/>
            </w:tcBorders>
            <w:shd w:val="clear" w:color="auto" w:fill="auto"/>
            <w:noWrap/>
            <w:vAlign w:val="bottom"/>
            <w:hideMark/>
          </w:tcPr>
          <w:p w14:paraId="6F46D27A" w14:textId="77777777" w:rsidR="00613324" w:rsidRPr="00613324" w:rsidRDefault="00613324" w:rsidP="002C7007">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Kondakovia</w:t>
            </w:r>
            <w:proofErr w:type="spellEnd"/>
            <w:r w:rsidRPr="00613324">
              <w:rPr>
                <w:rFonts w:eastAsia="Times New Roman"/>
                <w:i/>
                <w:iCs/>
                <w:color w:val="000000"/>
                <w:sz w:val="18"/>
                <w:szCs w:val="18"/>
              </w:rPr>
              <w:t xml:space="preserve"> </w:t>
            </w:r>
            <w:proofErr w:type="spellStart"/>
            <w:r w:rsidRPr="00613324">
              <w:rPr>
                <w:rFonts w:eastAsia="Times New Roman"/>
                <w:i/>
                <w:iCs/>
                <w:color w:val="000000"/>
                <w:sz w:val="18"/>
                <w:szCs w:val="18"/>
              </w:rPr>
              <w:t>long</w:t>
            </w:r>
            <w:r w:rsidR="002C7007">
              <w:rPr>
                <w:rFonts w:eastAsia="Times New Roman"/>
                <w:i/>
                <w:iCs/>
                <w:color w:val="000000"/>
                <w:sz w:val="18"/>
                <w:szCs w:val="18"/>
              </w:rPr>
              <w:t>i</w:t>
            </w:r>
            <w:r w:rsidRPr="00613324">
              <w:rPr>
                <w:rFonts w:eastAsia="Times New Roman"/>
                <w:i/>
                <w:iCs/>
                <w:color w:val="000000"/>
                <w:sz w:val="18"/>
                <w:szCs w:val="18"/>
              </w:rPr>
              <w:t>mana</w:t>
            </w:r>
            <w:proofErr w:type="spellEnd"/>
          </w:p>
        </w:tc>
        <w:tc>
          <w:tcPr>
            <w:tcW w:w="590" w:type="dxa"/>
            <w:tcBorders>
              <w:top w:val="nil"/>
              <w:left w:val="nil"/>
              <w:bottom w:val="nil"/>
              <w:right w:val="nil"/>
            </w:tcBorders>
            <w:shd w:val="clear" w:color="auto" w:fill="auto"/>
            <w:noWrap/>
            <w:vAlign w:val="bottom"/>
            <w:hideMark/>
          </w:tcPr>
          <w:p w14:paraId="0B05856A" w14:textId="77777777" w:rsidR="00613324" w:rsidRPr="00613324" w:rsidRDefault="00613324" w:rsidP="00613324">
            <w:pPr>
              <w:spacing w:after="0" w:line="240" w:lineRule="auto"/>
              <w:rPr>
                <w:rFonts w:eastAsia="Times New Roman"/>
                <w:i/>
                <w:iCs/>
                <w:color w:val="000000"/>
                <w:sz w:val="18"/>
                <w:szCs w:val="18"/>
              </w:rPr>
            </w:pPr>
          </w:p>
        </w:tc>
        <w:tc>
          <w:tcPr>
            <w:tcW w:w="399" w:type="dxa"/>
            <w:tcBorders>
              <w:top w:val="nil"/>
              <w:left w:val="nil"/>
              <w:bottom w:val="nil"/>
              <w:right w:val="nil"/>
            </w:tcBorders>
            <w:shd w:val="clear" w:color="auto" w:fill="auto"/>
            <w:noWrap/>
            <w:vAlign w:val="bottom"/>
            <w:hideMark/>
          </w:tcPr>
          <w:p w14:paraId="6DDBE6FB" w14:textId="77777777" w:rsidR="00613324" w:rsidRPr="00613324" w:rsidRDefault="00613324" w:rsidP="00613324">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28392338" w14:textId="77777777" w:rsidR="00613324" w:rsidRPr="00613324" w:rsidRDefault="00613324" w:rsidP="00613324">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3308F4E2"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79A75E43"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24D81A37"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8.3</w:t>
            </w:r>
          </w:p>
        </w:tc>
        <w:tc>
          <w:tcPr>
            <w:tcW w:w="399" w:type="dxa"/>
            <w:tcBorders>
              <w:top w:val="nil"/>
              <w:left w:val="nil"/>
              <w:bottom w:val="nil"/>
              <w:right w:val="nil"/>
            </w:tcBorders>
            <w:shd w:val="clear" w:color="auto" w:fill="auto"/>
            <w:noWrap/>
            <w:vAlign w:val="bottom"/>
            <w:hideMark/>
          </w:tcPr>
          <w:p w14:paraId="11727CC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2</w:t>
            </w:r>
          </w:p>
        </w:tc>
        <w:tc>
          <w:tcPr>
            <w:tcW w:w="717" w:type="dxa"/>
            <w:tcBorders>
              <w:top w:val="nil"/>
              <w:left w:val="nil"/>
              <w:bottom w:val="nil"/>
              <w:right w:val="nil"/>
            </w:tcBorders>
            <w:shd w:val="clear" w:color="auto" w:fill="auto"/>
            <w:noWrap/>
            <w:vAlign w:val="bottom"/>
            <w:hideMark/>
          </w:tcPr>
          <w:p w14:paraId="7029E57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4.5</w:t>
            </w:r>
          </w:p>
        </w:tc>
        <w:tc>
          <w:tcPr>
            <w:tcW w:w="851" w:type="dxa"/>
            <w:tcBorders>
              <w:top w:val="nil"/>
              <w:left w:val="nil"/>
              <w:bottom w:val="nil"/>
              <w:right w:val="nil"/>
            </w:tcBorders>
            <w:shd w:val="clear" w:color="auto" w:fill="auto"/>
            <w:noWrap/>
            <w:vAlign w:val="bottom"/>
            <w:hideMark/>
          </w:tcPr>
          <w:p w14:paraId="1254D3C9"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53.8</w:t>
            </w:r>
          </w:p>
        </w:tc>
      </w:tr>
      <w:tr w:rsidR="00613324" w:rsidRPr="00613324" w14:paraId="61FDF3E6" w14:textId="77777777" w:rsidTr="00613324">
        <w:trPr>
          <w:trHeight w:val="240"/>
        </w:trPr>
        <w:tc>
          <w:tcPr>
            <w:tcW w:w="1519" w:type="dxa"/>
            <w:tcBorders>
              <w:top w:val="nil"/>
              <w:left w:val="nil"/>
              <w:bottom w:val="nil"/>
              <w:right w:val="nil"/>
            </w:tcBorders>
            <w:shd w:val="clear" w:color="auto" w:fill="auto"/>
            <w:noWrap/>
            <w:vAlign w:val="bottom"/>
            <w:hideMark/>
          </w:tcPr>
          <w:p w14:paraId="463ACECF" w14:textId="77777777" w:rsidR="00613324" w:rsidRPr="00613324" w:rsidRDefault="00613324" w:rsidP="00613324">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591CB496" w14:textId="77777777" w:rsidR="00613324" w:rsidRPr="00613324" w:rsidRDefault="00613324" w:rsidP="00613324">
            <w:pPr>
              <w:spacing w:after="0" w:line="240" w:lineRule="auto"/>
              <w:rPr>
                <w:rFonts w:eastAsia="Times New Roman"/>
                <w:i/>
                <w:iCs/>
                <w:color w:val="000000"/>
                <w:sz w:val="18"/>
                <w:szCs w:val="18"/>
              </w:rPr>
            </w:pPr>
            <w:proofErr w:type="spellStart"/>
            <w:r w:rsidRPr="00613324">
              <w:rPr>
                <w:rFonts w:eastAsia="Times New Roman"/>
                <w:i/>
                <w:iCs/>
                <w:color w:val="000000"/>
                <w:sz w:val="18"/>
                <w:szCs w:val="18"/>
              </w:rPr>
              <w:t>Moroteuthis</w:t>
            </w:r>
            <w:proofErr w:type="spellEnd"/>
            <w:r w:rsidRPr="00613324">
              <w:rPr>
                <w:rFonts w:eastAsia="Times New Roman"/>
                <w:i/>
                <w:iCs/>
                <w:color w:val="000000"/>
                <w:sz w:val="18"/>
                <w:szCs w:val="18"/>
              </w:rPr>
              <w:t xml:space="preserve"> </w:t>
            </w:r>
            <w:proofErr w:type="spellStart"/>
            <w:r w:rsidRPr="00613324">
              <w:rPr>
                <w:rFonts w:eastAsia="Times New Roman"/>
                <w:color w:val="000000"/>
                <w:sz w:val="18"/>
                <w:szCs w:val="18"/>
              </w:rPr>
              <w:t>sp</w:t>
            </w:r>
            <w:proofErr w:type="spellEnd"/>
            <w:r w:rsidRPr="00613324">
              <w:rPr>
                <w:rFonts w:eastAsia="Times New Roman"/>
                <w:color w:val="000000"/>
                <w:sz w:val="18"/>
                <w:szCs w:val="18"/>
              </w:rPr>
              <w:t xml:space="preserve"> B (</w:t>
            </w:r>
            <w:proofErr w:type="spellStart"/>
            <w:r w:rsidRPr="00613324">
              <w:rPr>
                <w:rFonts w:eastAsia="Times New Roman"/>
                <w:color w:val="000000"/>
                <w:sz w:val="18"/>
                <w:szCs w:val="18"/>
              </w:rPr>
              <w:t>Imber</w:t>
            </w:r>
            <w:proofErr w:type="spellEnd"/>
            <w:r w:rsidRPr="00613324">
              <w:rPr>
                <w:rFonts w:eastAsia="Times New Roman"/>
                <w:color w:val="000000"/>
                <w:sz w:val="18"/>
                <w:szCs w:val="18"/>
              </w:rPr>
              <w:t>)</w:t>
            </w:r>
          </w:p>
        </w:tc>
        <w:tc>
          <w:tcPr>
            <w:tcW w:w="590" w:type="dxa"/>
            <w:tcBorders>
              <w:top w:val="nil"/>
              <w:left w:val="nil"/>
              <w:bottom w:val="nil"/>
              <w:right w:val="nil"/>
            </w:tcBorders>
            <w:shd w:val="clear" w:color="auto" w:fill="auto"/>
            <w:noWrap/>
            <w:vAlign w:val="bottom"/>
            <w:hideMark/>
          </w:tcPr>
          <w:p w14:paraId="3D48D315"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2DD69862"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1CA0B395"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3.2</w:t>
            </w:r>
          </w:p>
        </w:tc>
        <w:tc>
          <w:tcPr>
            <w:tcW w:w="856" w:type="dxa"/>
            <w:tcBorders>
              <w:top w:val="nil"/>
              <w:left w:val="nil"/>
              <w:bottom w:val="nil"/>
              <w:right w:val="nil"/>
            </w:tcBorders>
            <w:shd w:val="clear" w:color="auto" w:fill="auto"/>
            <w:noWrap/>
            <w:vAlign w:val="bottom"/>
            <w:hideMark/>
          </w:tcPr>
          <w:p w14:paraId="5C1615A6"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564955D3"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566E554B"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61CB0FB0"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4625ACED"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2E67DFB5"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7D917A0A" w14:textId="77777777" w:rsidTr="00613324">
        <w:trPr>
          <w:trHeight w:val="240"/>
        </w:trPr>
        <w:tc>
          <w:tcPr>
            <w:tcW w:w="1519" w:type="dxa"/>
            <w:tcBorders>
              <w:top w:val="nil"/>
              <w:left w:val="nil"/>
              <w:bottom w:val="nil"/>
              <w:right w:val="nil"/>
            </w:tcBorders>
            <w:shd w:val="clear" w:color="auto" w:fill="auto"/>
            <w:noWrap/>
            <w:vAlign w:val="bottom"/>
            <w:hideMark/>
          </w:tcPr>
          <w:p w14:paraId="6682B3E4" w14:textId="77777777" w:rsidR="00613324" w:rsidRPr="00613324" w:rsidRDefault="00613324" w:rsidP="00613324">
            <w:pPr>
              <w:spacing w:after="0" w:line="240" w:lineRule="auto"/>
              <w:rPr>
                <w:rFonts w:eastAsia="Times New Roman"/>
                <w:color w:val="000000"/>
                <w:sz w:val="18"/>
                <w:szCs w:val="18"/>
              </w:rPr>
            </w:pPr>
            <w:r w:rsidRPr="00613324">
              <w:rPr>
                <w:rFonts w:eastAsia="Times New Roman"/>
                <w:color w:val="000000"/>
                <w:sz w:val="18"/>
                <w:szCs w:val="18"/>
              </w:rPr>
              <w:t>Unknown</w:t>
            </w:r>
          </w:p>
        </w:tc>
        <w:tc>
          <w:tcPr>
            <w:tcW w:w="2715" w:type="dxa"/>
            <w:tcBorders>
              <w:top w:val="nil"/>
              <w:left w:val="nil"/>
              <w:bottom w:val="nil"/>
              <w:right w:val="nil"/>
            </w:tcBorders>
            <w:shd w:val="clear" w:color="auto" w:fill="auto"/>
            <w:noWrap/>
            <w:vAlign w:val="bottom"/>
            <w:hideMark/>
          </w:tcPr>
          <w:p w14:paraId="3F3C1CE7" w14:textId="77777777" w:rsidR="00613324" w:rsidRPr="00613324" w:rsidRDefault="00613324" w:rsidP="00613324">
            <w:pPr>
              <w:spacing w:after="0" w:line="240" w:lineRule="auto"/>
              <w:rPr>
                <w:rFonts w:eastAsia="Times New Roman"/>
                <w:color w:val="000000"/>
                <w:sz w:val="18"/>
                <w:szCs w:val="18"/>
              </w:rPr>
            </w:pPr>
            <w:r w:rsidRPr="00613324">
              <w:rPr>
                <w:rFonts w:eastAsia="Times New Roman"/>
                <w:color w:val="000000"/>
                <w:sz w:val="18"/>
                <w:szCs w:val="18"/>
              </w:rPr>
              <w:t>Squid Unknown</w:t>
            </w:r>
          </w:p>
        </w:tc>
        <w:tc>
          <w:tcPr>
            <w:tcW w:w="590" w:type="dxa"/>
            <w:tcBorders>
              <w:top w:val="nil"/>
              <w:left w:val="nil"/>
              <w:bottom w:val="nil"/>
              <w:right w:val="nil"/>
            </w:tcBorders>
            <w:shd w:val="clear" w:color="auto" w:fill="auto"/>
            <w:noWrap/>
            <w:vAlign w:val="bottom"/>
            <w:hideMark/>
          </w:tcPr>
          <w:p w14:paraId="002D930D"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16.7</w:t>
            </w:r>
          </w:p>
        </w:tc>
        <w:tc>
          <w:tcPr>
            <w:tcW w:w="399" w:type="dxa"/>
            <w:tcBorders>
              <w:top w:val="nil"/>
              <w:left w:val="nil"/>
              <w:bottom w:val="nil"/>
              <w:right w:val="nil"/>
            </w:tcBorders>
            <w:shd w:val="clear" w:color="auto" w:fill="auto"/>
            <w:noWrap/>
            <w:vAlign w:val="bottom"/>
            <w:hideMark/>
          </w:tcPr>
          <w:p w14:paraId="6F6F17F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13F81C95"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3.2</w:t>
            </w:r>
          </w:p>
        </w:tc>
        <w:tc>
          <w:tcPr>
            <w:tcW w:w="856" w:type="dxa"/>
            <w:tcBorders>
              <w:top w:val="nil"/>
              <w:left w:val="nil"/>
              <w:bottom w:val="nil"/>
              <w:right w:val="nil"/>
            </w:tcBorders>
            <w:shd w:val="clear" w:color="auto" w:fill="auto"/>
            <w:noWrap/>
            <w:vAlign w:val="bottom"/>
            <w:hideMark/>
          </w:tcPr>
          <w:p w14:paraId="306D2F8F" w14:textId="77777777" w:rsidR="00613324" w:rsidRPr="00613324" w:rsidRDefault="00613324" w:rsidP="00613324">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67C659F6" w14:textId="77777777" w:rsidR="00613324" w:rsidRPr="00613324" w:rsidRDefault="00613324" w:rsidP="00613324">
            <w:pPr>
              <w:spacing w:after="0" w:line="240" w:lineRule="auto"/>
              <w:jc w:val="center"/>
              <w:rPr>
                <w:rFonts w:eastAsia="Times New Roman"/>
                <w:color w:val="000000"/>
                <w:sz w:val="18"/>
                <w:szCs w:val="18"/>
              </w:rPr>
            </w:pPr>
          </w:p>
        </w:tc>
        <w:tc>
          <w:tcPr>
            <w:tcW w:w="590" w:type="dxa"/>
            <w:tcBorders>
              <w:top w:val="nil"/>
              <w:left w:val="nil"/>
              <w:bottom w:val="nil"/>
              <w:right w:val="nil"/>
            </w:tcBorders>
            <w:shd w:val="clear" w:color="auto" w:fill="auto"/>
            <w:noWrap/>
            <w:vAlign w:val="bottom"/>
            <w:hideMark/>
          </w:tcPr>
          <w:p w14:paraId="3F762A7A" w14:textId="77777777" w:rsidR="00613324" w:rsidRPr="00613324" w:rsidRDefault="00613324" w:rsidP="00613324">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33486AAE" w14:textId="77777777" w:rsidR="00613324" w:rsidRPr="00613324" w:rsidRDefault="00613324" w:rsidP="00613324">
            <w:pPr>
              <w:spacing w:after="0" w:line="240" w:lineRule="auto"/>
              <w:jc w:val="center"/>
              <w:rPr>
                <w:rFonts w:eastAsia="Times New Roman"/>
                <w:color w:val="000000"/>
                <w:sz w:val="18"/>
                <w:szCs w:val="18"/>
              </w:rPr>
            </w:pPr>
          </w:p>
        </w:tc>
        <w:tc>
          <w:tcPr>
            <w:tcW w:w="717" w:type="dxa"/>
            <w:tcBorders>
              <w:top w:val="nil"/>
              <w:left w:val="nil"/>
              <w:bottom w:val="nil"/>
              <w:right w:val="nil"/>
            </w:tcBorders>
            <w:shd w:val="clear" w:color="auto" w:fill="auto"/>
            <w:noWrap/>
            <w:vAlign w:val="bottom"/>
            <w:hideMark/>
          </w:tcPr>
          <w:p w14:paraId="7C315F50" w14:textId="77777777" w:rsidR="00613324" w:rsidRPr="00613324" w:rsidRDefault="00613324" w:rsidP="00613324">
            <w:pPr>
              <w:spacing w:after="0" w:line="240" w:lineRule="auto"/>
              <w:jc w:val="center"/>
              <w:rPr>
                <w:rFonts w:eastAsia="Times New Roman"/>
                <w:color w:val="000000"/>
                <w:sz w:val="18"/>
                <w:szCs w:val="18"/>
              </w:rPr>
            </w:pPr>
          </w:p>
        </w:tc>
        <w:tc>
          <w:tcPr>
            <w:tcW w:w="851" w:type="dxa"/>
            <w:tcBorders>
              <w:top w:val="nil"/>
              <w:left w:val="nil"/>
              <w:bottom w:val="nil"/>
              <w:right w:val="nil"/>
            </w:tcBorders>
            <w:shd w:val="clear" w:color="auto" w:fill="auto"/>
            <w:noWrap/>
            <w:vAlign w:val="bottom"/>
            <w:hideMark/>
          </w:tcPr>
          <w:p w14:paraId="0D22728E" w14:textId="77777777" w:rsidR="00613324" w:rsidRPr="00613324" w:rsidRDefault="00613324" w:rsidP="00613324">
            <w:pPr>
              <w:spacing w:after="0" w:line="240" w:lineRule="auto"/>
              <w:jc w:val="center"/>
              <w:rPr>
                <w:rFonts w:eastAsia="Times New Roman"/>
                <w:color w:val="000000"/>
                <w:sz w:val="18"/>
                <w:szCs w:val="18"/>
              </w:rPr>
            </w:pPr>
          </w:p>
        </w:tc>
      </w:tr>
      <w:tr w:rsidR="00613324" w:rsidRPr="00613324" w14:paraId="1E4A4B9C" w14:textId="77777777" w:rsidTr="00613324">
        <w:trPr>
          <w:trHeight w:val="240"/>
        </w:trPr>
        <w:tc>
          <w:tcPr>
            <w:tcW w:w="1519" w:type="dxa"/>
            <w:tcBorders>
              <w:top w:val="nil"/>
              <w:left w:val="nil"/>
              <w:bottom w:val="single" w:sz="4" w:space="0" w:color="auto"/>
              <w:right w:val="nil"/>
            </w:tcBorders>
            <w:shd w:val="clear" w:color="auto" w:fill="auto"/>
            <w:noWrap/>
            <w:vAlign w:val="bottom"/>
            <w:hideMark/>
          </w:tcPr>
          <w:p w14:paraId="5103C446" w14:textId="77777777" w:rsidR="00613324" w:rsidRPr="00613324" w:rsidRDefault="00613324" w:rsidP="00613324">
            <w:pPr>
              <w:spacing w:after="0" w:line="240" w:lineRule="auto"/>
              <w:rPr>
                <w:rFonts w:eastAsia="Times New Roman"/>
                <w:color w:val="000000"/>
                <w:sz w:val="18"/>
                <w:szCs w:val="18"/>
              </w:rPr>
            </w:pPr>
            <w:r w:rsidRPr="00613324">
              <w:rPr>
                <w:rFonts w:eastAsia="Times New Roman"/>
                <w:color w:val="000000"/>
                <w:sz w:val="18"/>
                <w:szCs w:val="18"/>
              </w:rPr>
              <w:t>Total</w:t>
            </w:r>
          </w:p>
        </w:tc>
        <w:tc>
          <w:tcPr>
            <w:tcW w:w="2715" w:type="dxa"/>
            <w:tcBorders>
              <w:top w:val="nil"/>
              <w:left w:val="nil"/>
              <w:bottom w:val="single" w:sz="4" w:space="0" w:color="auto"/>
              <w:right w:val="nil"/>
            </w:tcBorders>
            <w:shd w:val="clear" w:color="auto" w:fill="auto"/>
            <w:noWrap/>
            <w:vAlign w:val="bottom"/>
            <w:hideMark/>
          </w:tcPr>
          <w:p w14:paraId="188D87F9" w14:textId="77777777" w:rsidR="00613324" w:rsidRPr="00613324" w:rsidRDefault="00613324" w:rsidP="00613324">
            <w:pPr>
              <w:spacing w:after="0" w:line="240" w:lineRule="auto"/>
              <w:rPr>
                <w:rFonts w:eastAsia="Times New Roman"/>
                <w:color w:val="000000"/>
                <w:sz w:val="18"/>
                <w:szCs w:val="18"/>
              </w:rPr>
            </w:pPr>
            <w:r w:rsidRPr="00613324">
              <w:rPr>
                <w:rFonts w:eastAsia="Times New Roman"/>
                <w:color w:val="000000"/>
                <w:sz w:val="18"/>
                <w:szCs w:val="18"/>
              </w:rPr>
              <w:t> </w:t>
            </w:r>
          </w:p>
        </w:tc>
        <w:tc>
          <w:tcPr>
            <w:tcW w:w="590" w:type="dxa"/>
            <w:tcBorders>
              <w:top w:val="nil"/>
              <w:left w:val="nil"/>
              <w:bottom w:val="single" w:sz="4" w:space="0" w:color="auto"/>
              <w:right w:val="nil"/>
            </w:tcBorders>
            <w:shd w:val="clear" w:color="auto" w:fill="auto"/>
            <w:noWrap/>
            <w:vAlign w:val="bottom"/>
            <w:hideMark/>
          </w:tcPr>
          <w:p w14:paraId="08A62D6F"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w:t>
            </w:r>
          </w:p>
        </w:tc>
        <w:tc>
          <w:tcPr>
            <w:tcW w:w="399" w:type="dxa"/>
            <w:tcBorders>
              <w:top w:val="nil"/>
              <w:left w:val="nil"/>
              <w:bottom w:val="single" w:sz="4" w:space="0" w:color="auto"/>
              <w:right w:val="nil"/>
            </w:tcBorders>
            <w:shd w:val="clear" w:color="auto" w:fill="auto"/>
            <w:noWrap/>
            <w:vAlign w:val="bottom"/>
            <w:hideMark/>
          </w:tcPr>
          <w:p w14:paraId="6A29A3DC"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31</w:t>
            </w:r>
          </w:p>
        </w:tc>
        <w:tc>
          <w:tcPr>
            <w:tcW w:w="627" w:type="dxa"/>
            <w:tcBorders>
              <w:top w:val="nil"/>
              <w:left w:val="nil"/>
              <w:bottom w:val="single" w:sz="4" w:space="0" w:color="auto"/>
              <w:right w:val="nil"/>
            </w:tcBorders>
            <w:shd w:val="clear" w:color="auto" w:fill="auto"/>
            <w:noWrap/>
            <w:vAlign w:val="bottom"/>
            <w:hideMark/>
          </w:tcPr>
          <w:p w14:paraId="5A80130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100</w:t>
            </w:r>
            <w:r>
              <w:rPr>
                <w:rFonts w:eastAsia="Times New Roman"/>
                <w:color w:val="000000"/>
                <w:sz w:val="18"/>
                <w:szCs w:val="18"/>
              </w:rPr>
              <w:t>.0</w:t>
            </w:r>
          </w:p>
        </w:tc>
        <w:tc>
          <w:tcPr>
            <w:tcW w:w="856" w:type="dxa"/>
            <w:tcBorders>
              <w:top w:val="nil"/>
              <w:left w:val="nil"/>
              <w:bottom w:val="single" w:sz="4" w:space="0" w:color="auto"/>
              <w:right w:val="nil"/>
            </w:tcBorders>
            <w:shd w:val="clear" w:color="auto" w:fill="auto"/>
            <w:noWrap/>
            <w:vAlign w:val="bottom"/>
            <w:hideMark/>
          </w:tcPr>
          <w:p w14:paraId="7E66C0CA"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100</w:t>
            </w:r>
            <w:r>
              <w:rPr>
                <w:rFonts w:eastAsia="Times New Roman"/>
                <w:color w:val="000000"/>
                <w:sz w:val="18"/>
                <w:szCs w:val="18"/>
              </w:rPr>
              <w:t>.0</w:t>
            </w:r>
          </w:p>
        </w:tc>
        <w:tc>
          <w:tcPr>
            <w:tcW w:w="260" w:type="dxa"/>
            <w:tcBorders>
              <w:top w:val="nil"/>
              <w:left w:val="nil"/>
              <w:bottom w:val="single" w:sz="4" w:space="0" w:color="auto"/>
              <w:right w:val="nil"/>
            </w:tcBorders>
            <w:shd w:val="clear" w:color="auto" w:fill="auto"/>
            <w:noWrap/>
            <w:vAlign w:val="bottom"/>
            <w:hideMark/>
          </w:tcPr>
          <w:p w14:paraId="46FF1000"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w:t>
            </w:r>
          </w:p>
        </w:tc>
        <w:tc>
          <w:tcPr>
            <w:tcW w:w="590" w:type="dxa"/>
            <w:tcBorders>
              <w:top w:val="nil"/>
              <w:left w:val="nil"/>
              <w:bottom w:val="single" w:sz="4" w:space="0" w:color="auto"/>
              <w:right w:val="nil"/>
            </w:tcBorders>
            <w:shd w:val="clear" w:color="auto" w:fill="auto"/>
            <w:noWrap/>
            <w:vAlign w:val="bottom"/>
            <w:hideMark/>
          </w:tcPr>
          <w:p w14:paraId="4215AB56"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 </w:t>
            </w:r>
          </w:p>
        </w:tc>
        <w:tc>
          <w:tcPr>
            <w:tcW w:w="399" w:type="dxa"/>
            <w:tcBorders>
              <w:top w:val="nil"/>
              <w:left w:val="nil"/>
              <w:bottom w:val="single" w:sz="4" w:space="0" w:color="auto"/>
              <w:right w:val="nil"/>
            </w:tcBorders>
            <w:shd w:val="clear" w:color="auto" w:fill="auto"/>
            <w:noWrap/>
            <w:vAlign w:val="bottom"/>
            <w:hideMark/>
          </w:tcPr>
          <w:p w14:paraId="545AEC31"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44</w:t>
            </w:r>
          </w:p>
        </w:tc>
        <w:tc>
          <w:tcPr>
            <w:tcW w:w="717" w:type="dxa"/>
            <w:tcBorders>
              <w:top w:val="nil"/>
              <w:left w:val="nil"/>
              <w:bottom w:val="single" w:sz="4" w:space="0" w:color="auto"/>
              <w:right w:val="nil"/>
            </w:tcBorders>
            <w:shd w:val="clear" w:color="auto" w:fill="auto"/>
            <w:noWrap/>
            <w:vAlign w:val="bottom"/>
            <w:hideMark/>
          </w:tcPr>
          <w:p w14:paraId="3F23E77F"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100</w:t>
            </w:r>
            <w:r>
              <w:rPr>
                <w:rFonts w:eastAsia="Times New Roman"/>
                <w:color w:val="000000"/>
                <w:sz w:val="18"/>
                <w:szCs w:val="18"/>
              </w:rPr>
              <w:t>.0</w:t>
            </w:r>
          </w:p>
        </w:tc>
        <w:tc>
          <w:tcPr>
            <w:tcW w:w="851" w:type="dxa"/>
            <w:tcBorders>
              <w:top w:val="nil"/>
              <w:left w:val="nil"/>
              <w:bottom w:val="single" w:sz="4" w:space="0" w:color="auto"/>
              <w:right w:val="nil"/>
            </w:tcBorders>
            <w:shd w:val="clear" w:color="auto" w:fill="auto"/>
            <w:noWrap/>
            <w:vAlign w:val="bottom"/>
            <w:hideMark/>
          </w:tcPr>
          <w:p w14:paraId="5F74C8DA" w14:textId="77777777" w:rsidR="00613324" w:rsidRPr="00613324" w:rsidRDefault="00613324" w:rsidP="00613324">
            <w:pPr>
              <w:spacing w:after="0" w:line="240" w:lineRule="auto"/>
              <w:jc w:val="center"/>
              <w:rPr>
                <w:rFonts w:eastAsia="Times New Roman"/>
                <w:color w:val="000000"/>
                <w:sz w:val="18"/>
                <w:szCs w:val="18"/>
              </w:rPr>
            </w:pPr>
            <w:r w:rsidRPr="00613324">
              <w:rPr>
                <w:rFonts w:eastAsia="Times New Roman"/>
                <w:color w:val="000000"/>
                <w:sz w:val="18"/>
                <w:szCs w:val="18"/>
              </w:rPr>
              <w:t>100</w:t>
            </w:r>
            <w:r>
              <w:rPr>
                <w:rFonts w:eastAsia="Times New Roman"/>
                <w:color w:val="000000"/>
                <w:sz w:val="18"/>
                <w:szCs w:val="18"/>
              </w:rPr>
              <w:t>.0</w:t>
            </w:r>
          </w:p>
        </w:tc>
      </w:tr>
    </w:tbl>
    <w:p w14:paraId="23434F2E" w14:textId="53B6DA5E" w:rsidR="00256885" w:rsidRPr="006B2ED1" w:rsidRDefault="00613324" w:rsidP="00613324">
      <w:pPr>
        <w:suppressLineNumbers/>
        <w:spacing w:line="240" w:lineRule="auto"/>
        <w:rPr>
          <w:rFonts w:ascii="Times New Roman" w:eastAsia="Times New Roman" w:hAnsi="Times New Roman"/>
          <w:bCs/>
          <w:color w:val="000000"/>
          <w:sz w:val="18"/>
          <w:szCs w:val="18"/>
        </w:rPr>
      </w:pPr>
      <w:r w:rsidRPr="006B2ED1">
        <w:rPr>
          <w:rFonts w:ascii="Times New Roman" w:eastAsia="Times New Roman" w:hAnsi="Times New Roman"/>
          <w:bCs/>
          <w:color w:val="000000"/>
          <w:sz w:val="18"/>
          <w:szCs w:val="18"/>
        </w:rPr>
        <w:t xml:space="preserve"> </w:t>
      </w:r>
      <w:r w:rsidR="006B2ED1" w:rsidRPr="006B2ED1">
        <w:rPr>
          <w:rFonts w:ascii="Times New Roman" w:eastAsia="Times New Roman" w:hAnsi="Times New Roman"/>
          <w:bCs/>
          <w:color w:val="000000"/>
          <w:sz w:val="18"/>
          <w:szCs w:val="18"/>
        </w:rPr>
        <w:t>* confirmed longline baits are presented separately.</w:t>
      </w:r>
      <w:r w:rsidR="00CE16D0" w:rsidRPr="00CE16D0">
        <w:rPr>
          <w:rFonts w:ascii="Times New Roman" w:eastAsia="Times New Roman" w:hAnsi="Times New Roman"/>
          <w:bCs/>
          <w:color w:val="000000"/>
          <w:sz w:val="18"/>
          <w:szCs w:val="18"/>
        </w:rPr>
        <w:t xml:space="preserve"> </w:t>
      </w:r>
      <w:r w:rsidR="00CE16D0" w:rsidRPr="00B72D87">
        <w:rPr>
          <w:rFonts w:ascii="Times New Roman" w:eastAsia="Times New Roman" w:hAnsi="Times New Roman"/>
          <w:bCs/>
          <w:color w:val="000000"/>
          <w:sz w:val="18"/>
          <w:szCs w:val="18"/>
        </w:rPr>
        <w:t xml:space="preserve">● mixed </w:t>
      </w:r>
      <w:r w:rsidR="00CE16D0">
        <w:rPr>
          <w:rFonts w:ascii="Times New Roman" w:eastAsia="Times New Roman" w:hAnsi="Times New Roman"/>
          <w:bCs/>
          <w:color w:val="000000"/>
          <w:sz w:val="18"/>
          <w:szCs w:val="18"/>
        </w:rPr>
        <w:t>source: p</w:t>
      </w:r>
      <w:r w:rsidR="00CE16D0" w:rsidRPr="00B72D87">
        <w:rPr>
          <w:rFonts w:ascii="Times New Roman" w:eastAsia="Times New Roman" w:hAnsi="Times New Roman"/>
          <w:bCs/>
          <w:color w:val="000000"/>
          <w:sz w:val="18"/>
          <w:szCs w:val="18"/>
        </w:rPr>
        <w:t>rey that are likely to be</w:t>
      </w:r>
      <w:r w:rsidR="00CE16D0">
        <w:rPr>
          <w:rFonts w:ascii="Times New Roman" w:eastAsia="Times New Roman" w:hAnsi="Times New Roman"/>
          <w:bCs/>
          <w:color w:val="000000"/>
          <w:sz w:val="18"/>
          <w:szCs w:val="18"/>
        </w:rPr>
        <w:t xml:space="preserve"> </w:t>
      </w:r>
      <w:r w:rsidR="00CE16D0" w:rsidRPr="00B72D87">
        <w:rPr>
          <w:rFonts w:ascii="Times New Roman" w:eastAsia="Times New Roman" w:hAnsi="Times New Roman"/>
          <w:bCs/>
          <w:color w:val="000000"/>
          <w:sz w:val="18"/>
          <w:szCs w:val="18"/>
        </w:rPr>
        <w:t xml:space="preserve">obtained </w:t>
      </w:r>
      <w:r w:rsidR="00CE16D0">
        <w:rPr>
          <w:rFonts w:ascii="Times New Roman" w:eastAsia="Times New Roman" w:hAnsi="Times New Roman"/>
          <w:bCs/>
          <w:color w:val="000000"/>
          <w:sz w:val="18"/>
          <w:szCs w:val="18"/>
        </w:rPr>
        <w:t xml:space="preserve">from trawl </w:t>
      </w:r>
      <w:r w:rsidR="00CE16D0" w:rsidRPr="00FB256A">
        <w:rPr>
          <w:rFonts w:ascii="Times New Roman" w:eastAsia="Times New Roman" w:hAnsi="Times New Roman"/>
          <w:bCs/>
          <w:color w:val="000000"/>
          <w:sz w:val="18"/>
          <w:szCs w:val="18"/>
        </w:rPr>
        <w:t>discards</w:t>
      </w:r>
      <w:r w:rsidR="00CE16D0">
        <w:rPr>
          <w:rFonts w:ascii="Times New Roman" w:eastAsia="Times New Roman" w:hAnsi="Times New Roman"/>
          <w:bCs/>
          <w:color w:val="000000"/>
          <w:sz w:val="18"/>
          <w:szCs w:val="18"/>
        </w:rPr>
        <w:t xml:space="preserve">, </w:t>
      </w:r>
      <w:r w:rsidR="00356232">
        <w:rPr>
          <w:rFonts w:ascii="Times New Roman" w:eastAsia="Times New Roman" w:hAnsi="Times New Roman"/>
          <w:bCs/>
          <w:color w:val="000000"/>
          <w:sz w:val="18"/>
          <w:szCs w:val="18"/>
        </w:rPr>
        <w:t>naturally</w:t>
      </w:r>
      <w:r w:rsidR="007B4DDE">
        <w:rPr>
          <w:rFonts w:ascii="Times New Roman" w:eastAsia="Times New Roman" w:hAnsi="Times New Roman"/>
          <w:bCs/>
          <w:color w:val="000000"/>
          <w:sz w:val="18"/>
          <w:szCs w:val="18"/>
        </w:rPr>
        <w:t>,</w:t>
      </w:r>
      <w:r w:rsidR="006C471E">
        <w:rPr>
          <w:rFonts w:ascii="Times New Roman" w:eastAsia="Times New Roman" w:hAnsi="Times New Roman"/>
          <w:sz w:val="18"/>
          <w:szCs w:val="18"/>
        </w:rPr>
        <w:t xml:space="preserve"> or </w:t>
      </w:r>
      <w:r w:rsidR="00356232">
        <w:rPr>
          <w:rFonts w:ascii="Times New Roman" w:eastAsia="Times New Roman" w:hAnsi="Times New Roman"/>
          <w:sz w:val="18"/>
          <w:szCs w:val="18"/>
        </w:rPr>
        <w:t xml:space="preserve">as </w:t>
      </w:r>
      <w:r w:rsidR="006C471E">
        <w:rPr>
          <w:rFonts w:ascii="Times New Roman" w:eastAsia="Times New Roman" w:hAnsi="Times New Roman"/>
          <w:sz w:val="18"/>
          <w:szCs w:val="18"/>
        </w:rPr>
        <w:t>longline baits (see Methods and Discussion).</w:t>
      </w:r>
    </w:p>
    <w:p w14:paraId="2CD9F782" w14:textId="33A5049E" w:rsidR="002D05DC" w:rsidRDefault="00F64B3E" w:rsidP="00920017">
      <w:pPr>
        <w:suppressLineNumbers/>
        <w:spacing w:after="0" w:line="240" w:lineRule="auto"/>
      </w:pPr>
      <w:r w:rsidRPr="00FD01E5">
        <w:rPr>
          <w:b/>
          <w:lang w:val="en-GB"/>
        </w:rPr>
        <w:t xml:space="preserve">Table </w:t>
      </w:r>
      <w:r>
        <w:rPr>
          <w:b/>
          <w:lang w:val="en-GB"/>
        </w:rPr>
        <w:t>2</w:t>
      </w:r>
      <w:r w:rsidRPr="00FD01E5">
        <w:rPr>
          <w:b/>
          <w:lang w:val="en-GB"/>
        </w:rPr>
        <w:t>.</w:t>
      </w:r>
      <w:r w:rsidRPr="00983C9C">
        <w:t xml:space="preserve"> </w:t>
      </w:r>
      <w:r w:rsidR="006B2ED1" w:rsidRPr="006B2ED1">
        <w:t xml:space="preserve">Frequency of occurrence, numbers and reconstructed wet mass for all the cephalopods ingested </w:t>
      </w:r>
      <w:r w:rsidR="006B64F7" w:rsidRPr="006B64F7">
        <w:t xml:space="preserve">(fresh and old material combined) </w:t>
      </w:r>
      <w:r w:rsidR="006B2ED1" w:rsidRPr="006B2ED1">
        <w:t xml:space="preserve">by </w:t>
      </w:r>
      <w:r w:rsidR="00FF5834">
        <w:t>s</w:t>
      </w:r>
      <w:r w:rsidR="006B2ED1">
        <w:t>outhern</w:t>
      </w:r>
      <w:r w:rsidR="006B2ED1" w:rsidRPr="006B2ED1">
        <w:t xml:space="preserve"> and </w:t>
      </w:r>
      <w:r w:rsidR="00FF5834">
        <w:t>n</w:t>
      </w:r>
      <w:r w:rsidR="006B2ED1">
        <w:t>orthern royal</w:t>
      </w:r>
      <w:r w:rsidR="006B2ED1" w:rsidRPr="006B2ED1">
        <w:t xml:space="preserve"> albatrosses.</w:t>
      </w:r>
    </w:p>
    <w:tbl>
      <w:tblPr>
        <w:tblW w:w="9178" w:type="dxa"/>
        <w:tblInd w:w="93" w:type="dxa"/>
        <w:tblLook w:val="04A0" w:firstRow="1" w:lastRow="0" w:firstColumn="1" w:lastColumn="0" w:noHBand="0" w:noVBand="1"/>
      </w:tblPr>
      <w:tblGrid>
        <w:gridCol w:w="1600"/>
        <w:gridCol w:w="2140"/>
        <w:gridCol w:w="547"/>
        <w:gridCol w:w="490"/>
        <w:gridCol w:w="648"/>
        <w:gridCol w:w="854"/>
        <w:gridCol w:w="360"/>
        <w:gridCol w:w="547"/>
        <w:gridCol w:w="490"/>
        <w:gridCol w:w="648"/>
        <w:gridCol w:w="854"/>
      </w:tblGrid>
      <w:tr w:rsidR="002D05DC" w:rsidRPr="002D05DC" w14:paraId="60848C09" w14:textId="77777777" w:rsidTr="002D05DC">
        <w:trPr>
          <w:trHeight w:val="240"/>
        </w:trPr>
        <w:tc>
          <w:tcPr>
            <w:tcW w:w="1600" w:type="dxa"/>
            <w:tcBorders>
              <w:top w:val="single" w:sz="4" w:space="0" w:color="auto"/>
              <w:left w:val="nil"/>
              <w:bottom w:val="nil"/>
              <w:right w:val="nil"/>
            </w:tcBorders>
            <w:shd w:val="clear" w:color="auto" w:fill="auto"/>
            <w:noWrap/>
            <w:vAlign w:val="bottom"/>
            <w:hideMark/>
          </w:tcPr>
          <w:p w14:paraId="40F8F099" w14:textId="77777777" w:rsidR="002D05DC" w:rsidRPr="002D05DC" w:rsidRDefault="002D05DC" w:rsidP="002D05DC">
            <w:pPr>
              <w:spacing w:after="0" w:line="240" w:lineRule="auto"/>
              <w:rPr>
                <w:rFonts w:eastAsia="Times New Roman"/>
                <w:color w:val="000000"/>
                <w:sz w:val="18"/>
                <w:szCs w:val="18"/>
              </w:rPr>
            </w:pPr>
            <w:r w:rsidRPr="002D05DC">
              <w:rPr>
                <w:rFonts w:eastAsia="Times New Roman"/>
                <w:color w:val="000000"/>
                <w:sz w:val="18"/>
                <w:szCs w:val="18"/>
              </w:rPr>
              <w:t>Family</w:t>
            </w:r>
          </w:p>
        </w:tc>
        <w:tc>
          <w:tcPr>
            <w:tcW w:w="2140" w:type="dxa"/>
            <w:tcBorders>
              <w:top w:val="single" w:sz="4" w:space="0" w:color="auto"/>
              <w:left w:val="nil"/>
              <w:bottom w:val="nil"/>
              <w:right w:val="nil"/>
            </w:tcBorders>
            <w:shd w:val="clear" w:color="auto" w:fill="auto"/>
            <w:noWrap/>
            <w:vAlign w:val="bottom"/>
            <w:hideMark/>
          </w:tcPr>
          <w:p w14:paraId="2932E42B" w14:textId="77777777" w:rsidR="002D05DC" w:rsidRPr="002D05DC" w:rsidRDefault="002D05DC" w:rsidP="002D05DC">
            <w:pPr>
              <w:spacing w:after="0" w:line="240" w:lineRule="auto"/>
              <w:rPr>
                <w:rFonts w:eastAsia="Times New Roman"/>
                <w:color w:val="000000"/>
                <w:sz w:val="18"/>
                <w:szCs w:val="18"/>
              </w:rPr>
            </w:pPr>
            <w:r w:rsidRPr="002D05DC">
              <w:rPr>
                <w:rFonts w:eastAsia="Times New Roman"/>
                <w:color w:val="000000"/>
                <w:sz w:val="18"/>
                <w:szCs w:val="18"/>
              </w:rPr>
              <w:t>Species</w:t>
            </w:r>
          </w:p>
        </w:tc>
        <w:tc>
          <w:tcPr>
            <w:tcW w:w="2539" w:type="dxa"/>
            <w:gridSpan w:val="4"/>
            <w:tcBorders>
              <w:top w:val="single" w:sz="4" w:space="0" w:color="auto"/>
              <w:left w:val="nil"/>
              <w:bottom w:val="single" w:sz="4" w:space="0" w:color="auto"/>
              <w:right w:val="nil"/>
            </w:tcBorders>
            <w:shd w:val="clear" w:color="auto" w:fill="auto"/>
            <w:noWrap/>
            <w:vAlign w:val="bottom"/>
            <w:hideMark/>
          </w:tcPr>
          <w:p w14:paraId="2067FD25" w14:textId="186FF8B8"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xml:space="preserve">Southern royal </w:t>
            </w:r>
            <w:r w:rsidR="00FF5834">
              <w:rPr>
                <w:rFonts w:eastAsia="Times New Roman"/>
                <w:color w:val="000000"/>
                <w:sz w:val="18"/>
                <w:szCs w:val="18"/>
              </w:rPr>
              <w:t xml:space="preserve">albatross </w:t>
            </w:r>
            <w:r w:rsidRPr="002D05DC">
              <w:rPr>
                <w:rFonts w:eastAsia="Times New Roman"/>
                <w:color w:val="000000"/>
                <w:sz w:val="18"/>
                <w:szCs w:val="18"/>
              </w:rPr>
              <w:t>(n=23)</w:t>
            </w:r>
          </w:p>
        </w:tc>
        <w:tc>
          <w:tcPr>
            <w:tcW w:w="360" w:type="dxa"/>
            <w:tcBorders>
              <w:top w:val="single" w:sz="4" w:space="0" w:color="auto"/>
              <w:left w:val="nil"/>
              <w:bottom w:val="nil"/>
              <w:right w:val="nil"/>
            </w:tcBorders>
            <w:shd w:val="clear" w:color="auto" w:fill="auto"/>
            <w:noWrap/>
            <w:vAlign w:val="bottom"/>
            <w:hideMark/>
          </w:tcPr>
          <w:p w14:paraId="50673EC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w:t>
            </w:r>
          </w:p>
        </w:tc>
        <w:tc>
          <w:tcPr>
            <w:tcW w:w="2539" w:type="dxa"/>
            <w:gridSpan w:val="4"/>
            <w:tcBorders>
              <w:top w:val="single" w:sz="4" w:space="0" w:color="auto"/>
              <w:left w:val="nil"/>
              <w:bottom w:val="single" w:sz="4" w:space="0" w:color="auto"/>
              <w:right w:val="nil"/>
            </w:tcBorders>
            <w:shd w:val="clear" w:color="auto" w:fill="auto"/>
            <w:noWrap/>
            <w:vAlign w:val="bottom"/>
            <w:hideMark/>
          </w:tcPr>
          <w:p w14:paraId="23DFEC9A" w14:textId="112A22AE"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xml:space="preserve">Northern royal </w:t>
            </w:r>
            <w:r w:rsidR="00FF5834">
              <w:rPr>
                <w:rFonts w:eastAsia="Times New Roman"/>
                <w:color w:val="000000"/>
                <w:sz w:val="18"/>
                <w:szCs w:val="18"/>
              </w:rPr>
              <w:t xml:space="preserve">albatross </w:t>
            </w:r>
            <w:r w:rsidRPr="002D05DC">
              <w:rPr>
                <w:rFonts w:eastAsia="Times New Roman"/>
                <w:color w:val="000000"/>
                <w:sz w:val="18"/>
                <w:szCs w:val="18"/>
              </w:rPr>
              <w:t>(n=36)</w:t>
            </w:r>
          </w:p>
        </w:tc>
      </w:tr>
      <w:tr w:rsidR="002D05DC" w:rsidRPr="002D05DC" w14:paraId="563E7E53" w14:textId="77777777" w:rsidTr="002D05DC">
        <w:trPr>
          <w:trHeight w:val="240"/>
        </w:trPr>
        <w:tc>
          <w:tcPr>
            <w:tcW w:w="1600" w:type="dxa"/>
            <w:tcBorders>
              <w:top w:val="nil"/>
              <w:left w:val="nil"/>
              <w:bottom w:val="nil"/>
              <w:right w:val="nil"/>
            </w:tcBorders>
            <w:shd w:val="clear" w:color="auto" w:fill="auto"/>
            <w:noWrap/>
            <w:vAlign w:val="bottom"/>
            <w:hideMark/>
          </w:tcPr>
          <w:p w14:paraId="57FD2908"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261C0A19" w14:textId="77777777" w:rsidR="002D05DC" w:rsidRPr="002D05DC" w:rsidRDefault="002D05DC" w:rsidP="002D05DC">
            <w:pPr>
              <w:spacing w:after="0" w:line="240" w:lineRule="auto"/>
              <w:rPr>
                <w:rFonts w:eastAsia="Times New Roman"/>
                <w:color w:val="000000"/>
                <w:sz w:val="18"/>
                <w:szCs w:val="18"/>
              </w:rPr>
            </w:pPr>
          </w:p>
        </w:tc>
        <w:tc>
          <w:tcPr>
            <w:tcW w:w="547" w:type="dxa"/>
            <w:tcBorders>
              <w:top w:val="nil"/>
              <w:left w:val="nil"/>
              <w:bottom w:val="single" w:sz="4" w:space="0" w:color="auto"/>
              <w:right w:val="nil"/>
            </w:tcBorders>
            <w:shd w:val="clear" w:color="auto" w:fill="auto"/>
            <w:noWrap/>
            <w:vAlign w:val="bottom"/>
            <w:hideMark/>
          </w:tcPr>
          <w:p w14:paraId="1CBC340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%FO</w:t>
            </w:r>
          </w:p>
        </w:tc>
        <w:tc>
          <w:tcPr>
            <w:tcW w:w="490" w:type="dxa"/>
            <w:tcBorders>
              <w:top w:val="nil"/>
              <w:left w:val="nil"/>
              <w:bottom w:val="single" w:sz="4" w:space="0" w:color="auto"/>
              <w:right w:val="nil"/>
            </w:tcBorders>
            <w:shd w:val="clear" w:color="auto" w:fill="auto"/>
            <w:noWrap/>
            <w:vAlign w:val="bottom"/>
            <w:hideMark/>
          </w:tcPr>
          <w:p w14:paraId="7B24CD4D"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N</w:t>
            </w:r>
          </w:p>
        </w:tc>
        <w:tc>
          <w:tcPr>
            <w:tcW w:w="648" w:type="dxa"/>
            <w:tcBorders>
              <w:top w:val="nil"/>
              <w:left w:val="nil"/>
              <w:bottom w:val="single" w:sz="4" w:space="0" w:color="auto"/>
              <w:right w:val="nil"/>
            </w:tcBorders>
            <w:shd w:val="clear" w:color="auto" w:fill="auto"/>
            <w:noWrap/>
            <w:vAlign w:val="bottom"/>
            <w:hideMark/>
          </w:tcPr>
          <w:p w14:paraId="4DE4FE3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%N</w:t>
            </w:r>
          </w:p>
        </w:tc>
        <w:tc>
          <w:tcPr>
            <w:tcW w:w="854" w:type="dxa"/>
            <w:tcBorders>
              <w:top w:val="nil"/>
              <w:left w:val="nil"/>
              <w:bottom w:val="single" w:sz="4" w:space="0" w:color="auto"/>
              <w:right w:val="nil"/>
            </w:tcBorders>
            <w:shd w:val="clear" w:color="auto" w:fill="auto"/>
            <w:noWrap/>
            <w:vAlign w:val="bottom"/>
            <w:hideMark/>
          </w:tcPr>
          <w:p w14:paraId="64F9EFA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Mass</w:t>
            </w:r>
          </w:p>
        </w:tc>
        <w:tc>
          <w:tcPr>
            <w:tcW w:w="360" w:type="dxa"/>
            <w:tcBorders>
              <w:top w:val="single" w:sz="4" w:space="0" w:color="auto"/>
              <w:left w:val="nil"/>
              <w:bottom w:val="single" w:sz="4" w:space="0" w:color="auto"/>
              <w:right w:val="nil"/>
            </w:tcBorders>
            <w:shd w:val="clear" w:color="auto" w:fill="auto"/>
            <w:noWrap/>
            <w:vAlign w:val="bottom"/>
            <w:hideMark/>
          </w:tcPr>
          <w:p w14:paraId="636AD74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w:t>
            </w:r>
          </w:p>
        </w:tc>
        <w:tc>
          <w:tcPr>
            <w:tcW w:w="547" w:type="dxa"/>
            <w:tcBorders>
              <w:top w:val="nil"/>
              <w:left w:val="nil"/>
              <w:bottom w:val="single" w:sz="4" w:space="0" w:color="auto"/>
              <w:right w:val="nil"/>
            </w:tcBorders>
            <w:shd w:val="clear" w:color="auto" w:fill="auto"/>
            <w:noWrap/>
            <w:vAlign w:val="bottom"/>
            <w:hideMark/>
          </w:tcPr>
          <w:p w14:paraId="14D22FFD"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%FO</w:t>
            </w:r>
          </w:p>
        </w:tc>
        <w:tc>
          <w:tcPr>
            <w:tcW w:w="490" w:type="dxa"/>
            <w:tcBorders>
              <w:top w:val="nil"/>
              <w:left w:val="nil"/>
              <w:bottom w:val="single" w:sz="4" w:space="0" w:color="auto"/>
              <w:right w:val="nil"/>
            </w:tcBorders>
            <w:shd w:val="clear" w:color="auto" w:fill="auto"/>
            <w:noWrap/>
            <w:vAlign w:val="bottom"/>
            <w:hideMark/>
          </w:tcPr>
          <w:p w14:paraId="5E87CB49"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N</w:t>
            </w:r>
          </w:p>
        </w:tc>
        <w:tc>
          <w:tcPr>
            <w:tcW w:w="648" w:type="dxa"/>
            <w:tcBorders>
              <w:top w:val="nil"/>
              <w:left w:val="nil"/>
              <w:bottom w:val="single" w:sz="4" w:space="0" w:color="auto"/>
              <w:right w:val="nil"/>
            </w:tcBorders>
            <w:shd w:val="clear" w:color="auto" w:fill="auto"/>
            <w:noWrap/>
            <w:vAlign w:val="bottom"/>
            <w:hideMark/>
          </w:tcPr>
          <w:p w14:paraId="1A8E893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%N</w:t>
            </w:r>
          </w:p>
        </w:tc>
        <w:tc>
          <w:tcPr>
            <w:tcW w:w="854" w:type="dxa"/>
            <w:tcBorders>
              <w:top w:val="nil"/>
              <w:left w:val="nil"/>
              <w:bottom w:val="single" w:sz="4" w:space="0" w:color="auto"/>
              <w:right w:val="nil"/>
            </w:tcBorders>
            <w:shd w:val="clear" w:color="auto" w:fill="auto"/>
            <w:noWrap/>
            <w:vAlign w:val="bottom"/>
            <w:hideMark/>
          </w:tcPr>
          <w:p w14:paraId="6932A05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Mass</w:t>
            </w:r>
          </w:p>
        </w:tc>
      </w:tr>
      <w:tr w:rsidR="002D05DC" w:rsidRPr="002D05DC" w14:paraId="1644F607" w14:textId="77777777" w:rsidTr="002D05DC">
        <w:trPr>
          <w:trHeight w:val="240"/>
        </w:trPr>
        <w:tc>
          <w:tcPr>
            <w:tcW w:w="1600" w:type="dxa"/>
            <w:tcBorders>
              <w:top w:val="nil"/>
              <w:left w:val="nil"/>
              <w:bottom w:val="nil"/>
              <w:right w:val="nil"/>
            </w:tcBorders>
            <w:shd w:val="clear" w:color="auto" w:fill="auto"/>
            <w:noWrap/>
            <w:vAlign w:val="bottom"/>
            <w:hideMark/>
          </w:tcPr>
          <w:p w14:paraId="368129FE"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Batoteuthidae</w:t>
            </w:r>
            <w:proofErr w:type="spellEnd"/>
          </w:p>
        </w:tc>
        <w:tc>
          <w:tcPr>
            <w:tcW w:w="2140" w:type="dxa"/>
            <w:tcBorders>
              <w:top w:val="nil"/>
              <w:left w:val="nil"/>
              <w:bottom w:val="nil"/>
              <w:right w:val="nil"/>
            </w:tcBorders>
            <w:shd w:val="clear" w:color="auto" w:fill="auto"/>
            <w:noWrap/>
            <w:vAlign w:val="bottom"/>
            <w:hideMark/>
          </w:tcPr>
          <w:p w14:paraId="1434C812"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Batoteuthis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skolops</w:t>
            </w:r>
            <w:proofErr w:type="spellEnd"/>
          </w:p>
        </w:tc>
        <w:tc>
          <w:tcPr>
            <w:tcW w:w="547" w:type="dxa"/>
            <w:tcBorders>
              <w:top w:val="nil"/>
              <w:left w:val="nil"/>
              <w:bottom w:val="nil"/>
              <w:right w:val="nil"/>
            </w:tcBorders>
            <w:shd w:val="clear" w:color="auto" w:fill="auto"/>
            <w:noWrap/>
            <w:vAlign w:val="bottom"/>
            <w:hideMark/>
          </w:tcPr>
          <w:p w14:paraId="47EC295D"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49FBB1EC"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57E57C1B"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19D6FBB1"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67826DA5"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11B5439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71ED9F0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43FA1CA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6D2A993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0.2</w:t>
            </w:r>
          </w:p>
        </w:tc>
      </w:tr>
      <w:tr w:rsidR="002D05DC" w:rsidRPr="002D05DC" w14:paraId="6C354ABB" w14:textId="77777777" w:rsidTr="002D05DC">
        <w:trPr>
          <w:trHeight w:val="240"/>
        </w:trPr>
        <w:tc>
          <w:tcPr>
            <w:tcW w:w="1600" w:type="dxa"/>
            <w:tcBorders>
              <w:top w:val="nil"/>
              <w:left w:val="nil"/>
              <w:bottom w:val="nil"/>
              <w:right w:val="nil"/>
            </w:tcBorders>
            <w:shd w:val="clear" w:color="auto" w:fill="auto"/>
            <w:noWrap/>
            <w:vAlign w:val="bottom"/>
            <w:hideMark/>
          </w:tcPr>
          <w:p w14:paraId="6E9F279B"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Chiroteuthidae</w:t>
            </w:r>
            <w:proofErr w:type="spellEnd"/>
          </w:p>
        </w:tc>
        <w:tc>
          <w:tcPr>
            <w:tcW w:w="2140" w:type="dxa"/>
            <w:tcBorders>
              <w:top w:val="nil"/>
              <w:left w:val="nil"/>
              <w:bottom w:val="nil"/>
              <w:right w:val="nil"/>
            </w:tcBorders>
            <w:shd w:val="clear" w:color="auto" w:fill="auto"/>
            <w:noWrap/>
            <w:vAlign w:val="bottom"/>
            <w:hideMark/>
          </w:tcPr>
          <w:p w14:paraId="6ABF66EF"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Chiroteuthis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veranyi</w:t>
            </w:r>
            <w:proofErr w:type="spellEnd"/>
          </w:p>
        </w:tc>
        <w:tc>
          <w:tcPr>
            <w:tcW w:w="547" w:type="dxa"/>
            <w:tcBorders>
              <w:top w:val="nil"/>
              <w:left w:val="nil"/>
              <w:bottom w:val="nil"/>
              <w:right w:val="nil"/>
            </w:tcBorders>
            <w:shd w:val="clear" w:color="auto" w:fill="auto"/>
            <w:noWrap/>
            <w:vAlign w:val="bottom"/>
            <w:hideMark/>
          </w:tcPr>
          <w:p w14:paraId="4BDCC1F4"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6F099364"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5D6856CB"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06D68024"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6DFEA91C"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5DAA94AD"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7416944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2143430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2C70533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0.5</w:t>
            </w:r>
          </w:p>
        </w:tc>
      </w:tr>
      <w:tr w:rsidR="002D05DC" w:rsidRPr="002D05DC" w14:paraId="6A3BA27A" w14:textId="77777777" w:rsidTr="002D05DC">
        <w:trPr>
          <w:trHeight w:val="240"/>
        </w:trPr>
        <w:tc>
          <w:tcPr>
            <w:tcW w:w="1600" w:type="dxa"/>
            <w:tcBorders>
              <w:top w:val="nil"/>
              <w:left w:val="nil"/>
              <w:bottom w:val="nil"/>
              <w:right w:val="nil"/>
            </w:tcBorders>
            <w:shd w:val="clear" w:color="auto" w:fill="auto"/>
            <w:noWrap/>
            <w:vAlign w:val="bottom"/>
            <w:hideMark/>
          </w:tcPr>
          <w:p w14:paraId="5380DB66"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Cranchiidae</w:t>
            </w:r>
            <w:proofErr w:type="spellEnd"/>
          </w:p>
        </w:tc>
        <w:tc>
          <w:tcPr>
            <w:tcW w:w="2140" w:type="dxa"/>
            <w:tcBorders>
              <w:top w:val="nil"/>
              <w:left w:val="nil"/>
              <w:bottom w:val="nil"/>
              <w:right w:val="nil"/>
            </w:tcBorders>
            <w:shd w:val="clear" w:color="auto" w:fill="auto"/>
            <w:noWrap/>
            <w:vAlign w:val="bottom"/>
            <w:hideMark/>
          </w:tcPr>
          <w:p w14:paraId="116DAE73"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Galiteuthis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glacialis</w:t>
            </w:r>
            <w:proofErr w:type="spellEnd"/>
          </w:p>
        </w:tc>
        <w:tc>
          <w:tcPr>
            <w:tcW w:w="547" w:type="dxa"/>
            <w:tcBorders>
              <w:top w:val="nil"/>
              <w:left w:val="nil"/>
              <w:bottom w:val="nil"/>
              <w:right w:val="nil"/>
            </w:tcBorders>
            <w:shd w:val="clear" w:color="auto" w:fill="auto"/>
            <w:noWrap/>
            <w:vAlign w:val="bottom"/>
            <w:hideMark/>
          </w:tcPr>
          <w:p w14:paraId="37CA35D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637F43B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245533B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73AEFAA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360" w:type="dxa"/>
            <w:tcBorders>
              <w:top w:val="nil"/>
              <w:left w:val="nil"/>
              <w:bottom w:val="nil"/>
              <w:right w:val="nil"/>
            </w:tcBorders>
            <w:shd w:val="clear" w:color="auto" w:fill="auto"/>
            <w:noWrap/>
            <w:vAlign w:val="bottom"/>
            <w:hideMark/>
          </w:tcPr>
          <w:p w14:paraId="1AD3CC51"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4A51F08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44845DB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250C92B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6E666B9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0.5</w:t>
            </w:r>
          </w:p>
        </w:tc>
      </w:tr>
      <w:tr w:rsidR="002D05DC" w:rsidRPr="002D05DC" w14:paraId="71EAED0D" w14:textId="77777777" w:rsidTr="002D05DC">
        <w:trPr>
          <w:trHeight w:val="240"/>
        </w:trPr>
        <w:tc>
          <w:tcPr>
            <w:tcW w:w="1600" w:type="dxa"/>
            <w:tcBorders>
              <w:top w:val="nil"/>
              <w:left w:val="nil"/>
              <w:bottom w:val="nil"/>
              <w:right w:val="nil"/>
            </w:tcBorders>
            <w:shd w:val="clear" w:color="auto" w:fill="auto"/>
            <w:noWrap/>
            <w:vAlign w:val="bottom"/>
            <w:hideMark/>
          </w:tcPr>
          <w:p w14:paraId="0CD51BEF"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669D4BBB"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Taonius</w:t>
            </w:r>
            <w:proofErr w:type="spellEnd"/>
            <w:r w:rsidRPr="002D05DC">
              <w:rPr>
                <w:rFonts w:eastAsia="Times New Roman"/>
                <w:i/>
                <w:iCs/>
                <w:color w:val="000000"/>
                <w:sz w:val="18"/>
                <w:szCs w:val="18"/>
              </w:rPr>
              <w:t xml:space="preserve"> </w:t>
            </w:r>
            <w:proofErr w:type="spellStart"/>
            <w:r w:rsidRPr="002D05DC">
              <w:rPr>
                <w:rFonts w:eastAsia="Times New Roman"/>
                <w:color w:val="000000"/>
                <w:sz w:val="18"/>
                <w:szCs w:val="18"/>
              </w:rPr>
              <w:t>sp</w:t>
            </w:r>
            <w:proofErr w:type="spellEnd"/>
            <w:r w:rsidRPr="002D05DC">
              <w:rPr>
                <w:rFonts w:eastAsia="Times New Roman"/>
                <w:color w:val="000000"/>
                <w:sz w:val="18"/>
                <w:szCs w:val="18"/>
              </w:rPr>
              <w:t xml:space="preserve"> B (Voss)</w:t>
            </w:r>
          </w:p>
        </w:tc>
        <w:tc>
          <w:tcPr>
            <w:tcW w:w="547" w:type="dxa"/>
            <w:tcBorders>
              <w:top w:val="nil"/>
              <w:left w:val="nil"/>
              <w:bottom w:val="nil"/>
              <w:right w:val="nil"/>
            </w:tcBorders>
            <w:shd w:val="clear" w:color="auto" w:fill="auto"/>
            <w:noWrap/>
            <w:vAlign w:val="bottom"/>
            <w:hideMark/>
          </w:tcPr>
          <w:p w14:paraId="3B6F2FB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3386066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37AF5FA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5DF4534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1.0</w:t>
            </w:r>
          </w:p>
        </w:tc>
        <w:tc>
          <w:tcPr>
            <w:tcW w:w="360" w:type="dxa"/>
            <w:tcBorders>
              <w:top w:val="nil"/>
              <w:left w:val="nil"/>
              <w:bottom w:val="nil"/>
              <w:right w:val="nil"/>
            </w:tcBorders>
            <w:shd w:val="clear" w:color="auto" w:fill="auto"/>
            <w:noWrap/>
            <w:vAlign w:val="bottom"/>
            <w:hideMark/>
          </w:tcPr>
          <w:p w14:paraId="012C39BE"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18AFEB2B"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2FDD8C7E"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616381C5"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41764968"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0FA56E27" w14:textId="77777777" w:rsidTr="002D05DC">
        <w:trPr>
          <w:trHeight w:val="240"/>
        </w:trPr>
        <w:tc>
          <w:tcPr>
            <w:tcW w:w="1600" w:type="dxa"/>
            <w:tcBorders>
              <w:top w:val="nil"/>
              <w:left w:val="nil"/>
              <w:bottom w:val="nil"/>
              <w:right w:val="nil"/>
            </w:tcBorders>
            <w:shd w:val="clear" w:color="auto" w:fill="auto"/>
            <w:noWrap/>
            <w:vAlign w:val="bottom"/>
            <w:hideMark/>
          </w:tcPr>
          <w:p w14:paraId="5C94F67E"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Gonatidae</w:t>
            </w:r>
            <w:proofErr w:type="spellEnd"/>
          </w:p>
        </w:tc>
        <w:tc>
          <w:tcPr>
            <w:tcW w:w="2140" w:type="dxa"/>
            <w:tcBorders>
              <w:top w:val="nil"/>
              <w:left w:val="nil"/>
              <w:bottom w:val="nil"/>
              <w:right w:val="nil"/>
            </w:tcBorders>
            <w:shd w:val="clear" w:color="auto" w:fill="auto"/>
            <w:noWrap/>
            <w:vAlign w:val="bottom"/>
            <w:hideMark/>
          </w:tcPr>
          <w:p w14:paraId="59C139D5"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Gonatus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antarcticus</w:t>
            </w:r>
            <w:proofErr w:type="spellEnd"/>
          </w:p>
        </w:tc>
        <w:tc>
          <w:tcPr>
            <w:tcW w:w="547" w:type="dxa"/>
            <w:tcBorders>
              <w:top w:val="nil"/>
              <w:left w:val="nil"/>
              <w:bottom w:val="nil"/>
              <w:right w:val="nil"/>
            </w:tcBorders>
            <w:shd w:val="clear" w:color="auto" w:fill="auto"/>
            <w:noWrap/>
            <w:vAlign w:val="bottom"/>
            <w:hideMark/>
          </w:tcPr>
          <w:p w14:paraId="64D4761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45C36F2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758B1AD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7492238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1.5</w:t>
            </w:r>
          </w:p>
        </w:tc>
        <w:tc>
          <w:tcPr>
            <w:tcW w:w="360" w:type="dxa"/>
            <w:tcBorders>
              <w:top w:val="nil"/>
              <w:left w:val="nil"/>
              <w:bottom w:val="nil"/>
              <w:right w:val="nil"/>
            </w:tcBorders>
            <w:shd w:val="clear" w:color="auto" w:fill="auto"/>
            <w:noWrap/>
            <w:vAlign w:val="bottom"/>
            <w:hideMark/>
          </w:tcPr>
          <w:p w14:paraId="256A5933"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7BECBAF0"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43CC78FB"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164A0F53"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323AAA56"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324FDD5E" w14:textId="77777777" w:rsidTr="002D05DC">
        <w:trPr>
          <w:trHeight w:val="240"/>
        </w:trPr>
        <w:tc>
          <w:tcPr>
            <w:tcW w:w="1600" w:type="dxa"/>
            <w:tcBorders>
              <w:top w:val="nil"/>
              <w:left w:val="nil"/>
              <w:bottom w:val="nil"/>
              <w:right w:val="nil"/>
            </w:tcBorders>
            <w:shd w:val="clear" w:color="auto" w:fill="auto"/>
            <w:noWrap/>
            <w:vAlign w:val="bottom"/>
            <w:hideMark/>
          </w:tcPr>
          <w:p w14:paraId="587F7787"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Histioteuthidae</w:t>
            </w:r>
            <w:proofErr w:type="spellEnd"/>
          </w:p>
        </w:tc>
        <w:tc>
          <w:tcPr>
            <w:tcW w:w="2140" w:type="dxa"/>
            <w:tcBorders>
              <w:top w:val="nil"/>
              <w:left w:val="nil"/>
              <w:bottom w:val="nil"/>
              <w:right w:val="nil"/>
            </w:tcBorders>
            <w:shd w:val="clear" w:color="auto" w:fill="auto"/>
            <w:noWrap/>
            <w:vAlign w:val="bottom"/>
            <w:hideMark/>
          </w:tcPr>
          <w:p w14:paraId="2D195A13"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Histioteuthidae</w:t>
            </w:r>
            <w:proofErr w:type="spellEnd"/>
          </w:p>
        </w:tc>
        <w:tc>
          <w:tcPr>
            <w:tcW w:w="547" w:type="dxa"/>
            <w:tcBorders>
              <w:top w:val="nil"/>
              <w:left w:val="nil"/>
              <w:bottom w:val="nil"/>
              <w:right w:val="nil"/>
            </w:tcBorders>
            <w:shd w:val="clear" w:color="auto" w:fill="auto"/>
            <w:noWrap/>
            <w:vAlign w:val="bottom"/>
            <w:hideMark/>
          </w:tcPr>
          <w:p w14:paraId="40A1512F"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07B46074"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2DE4F698"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43D4DE64"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58646C82"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1FA38A5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8.3</w:t>
            </w:r>
          </w:p>
        </w:tc>
        <w:tc>
          <w:tcPr>
            <w:tcW w:w="490" w:type="dxa"/>
            <w:tcBorders>
              <w:top w:val="nil"/>
              <w:left w:val="nil"/>
              <w:bottom w:val="nil"/>
              <w:right w:val="nil"/>
            </w:tcBorders>
            <w:shd w:val="clear" w:color="auto" w:fill="auto"/>
            <w:noWrap/>
            <w:vAlign w:val="bottom"/>
            <w:hideMark/>
          </w:tcPr>
          <w:p w14:paraId="5FFE567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3</w:t>
            </w:r>
          </w:p>
        </w:tc>
        <w:tc>
          <w:tcPr>
            <w:tcW w:w="648" w:type="dxa"/>
            <w:tcBorders>
              <w:top w:val="nil"/>
              <w:left w:val="nil"/>
              <w:bottom w:val="nil"/>
              <w:right w:val="nil"/>
            </w:tcBorders>
            <w:shd w:val="clear" w:color="auto" w:fill="auto"/>
            <w:noWrap/>
            <w:vAlign w:val="bottom"/>
            <w:hideMark/>
          </w:tcPr>
          <w:p w14:paraId="3B48C61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2.2</w:t>
            </w:r>
          </w:p>
        </w:tc>
        <w:tc>
          <w:tcPr>
            <w:tcW w:w="854" w:type="dxa"/>
            <w:tcBorders>
              <w:top w:val="nil"/>
              <w:left w:val="nil"/>
              <w:bottom w:val="nil"/>
              <w:right w:val="nil"/>
            </w:tcBorders>
            <w:shd w:val="clear" w:color="auto" w:fill="auto"/>
            <w:noWrap/>
            <w:vAlign w:val="bottom"/>
            <w:hideMark/>
          </w:tcPr>
          <w:p w14:paraId="71E326AE"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6624FA26" w14:textId="77777777" w:rsidTr="002D05DC">
        <w:trPr>
          <w:trHeight w:val="240"/>
        </w:trPr>
        <w:tc>
          <w:tcPr>
            <w:tcW w:w="1600" w:type="dxa"/>
            <w:tcBorders>
              <w:top w:val="nil"/>
              <w:left w:val="nil"/>
              <w:bottom w:val="nil"/>
              <w:right w:val="nil"/>
            </w:tcBorders>
            <w:shd w:val="clear" w:color="auto" w:fill="auto"/>
            <w:noWrap/>
            <w:vAlign w:val="bottom"/>
            <w:hideMark/>
          </w:tcPr>
          <w:p w14:paraId="3CEC383D"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4D3654E0"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Histioteuthis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atlantica</w:t>
            </w:r>
            <w:proofErr w:type="spellEnd"/>
          </w:p>
        </w:tc>
        <w:tc>
          <w:tcPr>
            <w:tcW w:w="547" w:type="dxa"/>
            <w:tcBorders>
              <w:top w:val="nil"/>
              <w:left w:val="nil"/>
              <w:bottom w:val="nil"/>
              <w:right w:val="nil"/>
            </w:tcBorders>
            <w:shd w:val="clear" w:color="auto" w:fill="auto"/>
            <w:noWrap/>
            <w:vAlign w:val="bottom"/>
            <w:hideMark/>
          </w:tcPr>
          <w:p w14:paraId="3862F19D"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46DBDE84"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7BF4368E"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62DDE629"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75D3A768"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53CA2BE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11.1</w:t>
            </w:r>
          </w:p>
        </w:tc>
        <w:tc>
          <w:tcPr>
            <w:tcW w:w="490" w:type="dxa"/>
            <w:tcBorders>
              <w:top w:val="nil"/>
              <w:left w:val="nil"/>
              <w:bottom w:val="nil"/>
              <w:right w:val="nil"/>
            </w:tcBorders>
            <w:shd w:val="clear" w:color="auto" w:fill="auto"/>
            <w:noWrap/>
            <w:vAlign w:val="bottom"/>
            <w:hideMark/>
          </w:tcPr>
          <w:p w14:paraId="0E0419B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7</w:t>
            </w:r>
          </w:p>
        </w:tc>
        <w:tc>
          <w:tcPr>
            <w:tcW w:w="648" w:type="dxa"/>
            <w:tcBorders>
              <w:top w:val="nil"/>
              <w:left w:val="nil"/>
              <w:bottom w:val="nil"/>
              <w:right w:val="nil"/>
            </w:tcBorders>
            <w:shd w:val="clear" w:color="auto" w:fill="auto"/>
            <w:noWrap/>
            <w:vAlign w:val="bottom"/>
            <w:hideMark/>
          </w:tcPr>
          <w:p w14:paraId="4E5B233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5.1</w:t>
            </w:r>
          </w:p>
        </w:tc>
        <w:tc>
          <w:tcPr>
            <w:tcW w:w="854" w:type="dxa"/>
            <w:tcBorders>
              <w:top w:val="nil"/>
              <w:left w:val="nil"/>
              <w:bottom w:val="nil"/>
              <w:right w:val="nil"/>
            </w:tcBorders>
            <w:shd w:val="clear" w:color="auto" w:fill="auto"/>
            <w:noWrap/>
            <w:vAlign w:val="bottom"/>
            <w:hideMark/>
          </w:tcPr>
          <w:p w14:paraId="19622B5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8.7</w:t>
            </w:r>
          </w:p>
        </w:tc>
      </w:tr>
      <w:tr w:rsidR="002D05DC" w:rsidRPr="002D05DC" w14:paraId="41AF8D62" w14:textId="77777777" w:rsidTr="002D05DC">
        <w:trPr>
          <w:trHeight w:val="240"/>
        </w:trPr>
        <w:tc>
          <w:tcPr>
            <w:tcW w:w="1600" w:type="dxa"/>
            <w:tcBorders>
              <w:top w:val="nil"/>
              <w:left w:val="nil"/>
              <w:bottom w:val="nil"/>
              <w:right w:val="nil"/>
            </w:tcBorders>
            <w:shd w:val="clear" w:color="auto" w:fill="auto"/>
            <w:noWrap/>
            <w:vAlign w:val="bottom"/>
            <w:hideMark/>
          </w:tcPr>
          <w:p w14:paraId="339D6C55"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3951BB44"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Histioteuthis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eltaninae</w:t>
            </w:r>
            <w:proofErr w:type="spellEnd"/>
          </w:p>
        </w:tc>
        <w:tc>
          <w:tcPr>
            <w:tcW w:w="547" w:type="dxa"/>
            <w:tcBorders>
              <w:top w:val="nil"/>
              <w:left w:val="nil"/>
              <w:bottom w:val="nil"/>
              <w:right w:val="nil"/>
            </w:tcBorders>
            <w:shd w:val="clear" w:color="auto" w:fill="auto"/>
            <w:noWrap/>
            <w:vAlign w:val="bottom"/>
            <w:hideMark/>
          </w:tcPr>
          <w:p w14:paraId="0F89F6FF"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3AD55F91"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26C009BB"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30420C6C"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70E35BA1"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5D3F2BD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8.3</w:t>
            </w:r>
          </w:p>
        </w:tc>
        <w:tc>
          <w:tcPr>
            <w:tcW w:w="490" w:type="dxa"/>
            <w:tcBorders>
              <w:top w:val="nil"/>
              <w:left w:val="nil"/>
              <w:bottom w:val="nil"/>
              <w:right w:val="nil"/>
            </w:tcBorders>
            <w:shd w:val="clear" w:color="auto" w:fill="auto"/>
            <w:noWrap/>
            <w:vAlign w:val="bottom"/>
            <w:hideMark/>
          </w:tcPr>
          <w:p w14:paraId="5B82D19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9</w:t>
            </w:r>
          </w:p>
        </w:tc>
        <w:tc>
          <w:tcPr>
            <w:tcW w:w="648" w:type="dxa"/>
            <w:tcBorders>
              <w:top w:val="nil"/>
              <w:left w:val="nil"/>
              <w:bottom w:val="nil"/>
              <w:right w:val="nil"/>
            </w:tcBorders>
            <w:shd w:val="clear" w:color="auto" w:fill="auto"/>
            <w:noWrap/>
            <w:vAlign w:val="bottom"/>
            <w:hideMark/>
          </w:tcPr>
          <w:p w14:paraId="44AE936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6.6</w:t>
            </w:r>
          </w:p>
        </w:tc>
        <w:tc>
          <w:tcPr>
            <w:tcW w:w="854" w:type="dxa"/>
            <w:tcBorders>
              <w:top w:val="nil"/>
              <w:left w:val="nil"/>
              <w:bottom w:val="nil"/>
              <w:right w:val="nil"/>
            </w:tcBorders>
            <w:shd w:val="clear" w:color="auto" w:fill="auto"/>
            <w:noWrap/>
            <w:vAlign w:val="bottom"/>
            <w:hideMark/>
          </w:tcPr>
          <w:p w14:paraId="785A77B7"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2.9</w:t>
            </w:r>
          </w:p>
        </w:tc>
      </w:tr>
      <w:tr w:rsidR="002D05DC" w:rsidRPr="002D05DC" w14:paraId="09913BB6" w14:textId="77777777" w:rsidTr="002D05DC">
        <w:trPr>
          <w:trHeight w:val="240"/>
        </w:trPr>
        <w:tc>
          <w:tcPr>
            <w:tcW w:w="1600" w:type="dxa"/>
            <w:tcBorders>
              <w:top w:val="nil"/>
              <w:left w:val="nil"/>
              <w:bottom w:val="nil"/>
              <w:right w:val="nil"/>
            </w:tcBorders>
            <w:shd w:val="clear" w:color="auto" w:fill="auto"/>
            <w:noWrap/>
            <w:vAlign w:val="bottom"/>
            <w:hideMark/>
          </w:tcPr>
          <w:p w14:paraId="06CFC3A5"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6B9138A7"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Histioteuthis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macrohista</w:t>
            </w:r>
            <w:proofErr w:type="spellEnd"/>
          </w:p>
        </w:tc>
        <w:tc>
          <w:tcPr>
            <w:tcW w:w="547" w:type="dxa"/>
            <w:tcBorders>
              <w:top w:val="nil"/>
              <w:left w:val="nil"/>
              <w:bottom w:val="nil"/>
              <w:right w:val="nil"/>
            </w:tcBorders>
            <w:shd w:val="clear" w:color="auto" w:fill="auto"/>
            <w:noWrap/>
            <w:vAlign w:val="bottom"/>
            <w:hideMark/>
          </w:tcPr>
          <w:p w14:paraId="3D3742D9"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13.0</w:t>
            </w:r>
          </w:p>
        </w:tc>
        <w:tc>
          <w:tcPr>
            <w:tcW w:w="490" w:type="dxa"/>
            <w:tcBorders>
              <w:top w:val="nil"/>
              <w:left w:val="nil"/>
              <w:bottom w:val="nil"/>
              <w:right w:val="nil"/>
            </w:tcBorders>
            <w:shd w:val="clear" w:color="auto" w:fill="auto"/>
            <w:noWrap/>
            <w:vAlign w:val="bottom"/>
            <w:hideMark/>
          </w:tcPr>
          <w:p w14:paraId="0C0C532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3</w:t>
            </w:r>
          </w:p>
        </w:tc>
        <w:tc>
          <w:tcPr>
            <w:tcW w:w="648" w:type="dxa"/>
            <w:tcBorders>
              <w:top w:val="nil"/>
              <w:left w:val="nil"/>
              <w:bottom w:val="nil"/>
              <w:right w:val="nil"/>
            </w:tcBorders>
            <w:shd w:val="clear" w:color="auto" w:fill="auto"/>
            <w:noWrap/>
            <w:vAlign w:val="bottom"/>
            <w:hideMark/>
          </w:tcPr>
          <w:p w14:paraId="4FDDD9B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1.9</w:t>
            </w:r>
          </w:p>
        </w:tc>
        <w:tc>
          <w:tcPr>
            <w:tcW w:w="854" w:type="dxa"/>
            <w:tcBorders>
              <w:top w:val="nil"/>
              <w:left w:val="nil"/>
              <w:bottom w:val="nil"/>
              <w:right w:val="nil"/>
            </w:tcBorders>
            <w:shd w:val="clear" w:color="auto" w:fill="auto"/>
            <w:noWrap/>
            <w:vAlign w:val="bottom"/>
            <w:hideMark/>
          </w:tcPr>
          <w:p w14:paraId="0CF68C0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1.4</w:t>
            </w:r>
          </w:p>
        </w:tc>
        <w:tc>
          <w:tcPr>
            <w:tcW w:w="360" w:type="dxa"/>
            <w:tcBorders>
              <w:top w:val="nil"/>
              <w:left w:val="nil"/>
              <w:bottom w:val="nil"/>
              <w:right w:val="nil"/>
            </w:tcBorders>
            <w:shd w:val="clear" w:color="auto" w:fill="auto"/>
            <w:noWrap/>
            <w:vAlign w:val="bottom"/>
            <w:hideMark/>
          </w:tcPr>
          <w:p w14:paraId="696627F4"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F17A5D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19.4</w:t>
            </w:r>
          </w:p>
        </w:tc>
        <w:tc>
          <w:tcPr>
            <w:tcW w:w="490" w:type="dxa"/>
            <w:tcBorders>
              <w:top w:val="nil"/>
              <w:left w:val="nil"/>
              <w:bottom w:val="nil"/>
              <w:right w:val="nil"/>
            </w:tcBorders>
            <w:shd w:val="clear" w:color="auto" w:fill="auto"/>
            <w:noWrap/>
            <w:vAlign w:val="bottom"/>
            <w:hideMark/>
          </w:tcPr>
          <w:p w14:paraId="1941052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11</w:t>
            </w:r>
          </w:p>
        </w:tc>
        <w:tc>
          <w:tcPr>
            <w:tcW w:w="648" w:type="dxa"/>
            <w:tcBorders>
              <w:top w:val="nil"/>
              <w:left w:val="nil"/>
              <w:bottom w:val="nil"/>
              <w:right w:val="nil"/>
            </w:tcBorders>
            <w:shd w:val="clear" w:color="auto" w:fill="auto"/>
            <w:noWrap/>
            <w:vAlign w:val="bottom"/>
            <w:hideMark/>
          </w:tcPr>
          <w:p w14:paraId="6E6FE59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8.0</w:t>
            </w:r>
          </w:p>
        </w:tc>
        <w:tc>
          <w:tcPr>
            <w:tcW w:w="854" w:type="dxa"/>
            <w:tcBorders>
              <w:top w:val="nil"/>
              <w:left w:val="nil"/>
              <w:bottom w:val="nil"/>
              <w:right w:val="nil"/>
            </w:tcBorders>
            <w:shd w:val="clear" w:color="auto" w:fill="auto"/>
            <w:noWrap/>
            <w:vAlign w:val="bottom"/>
            <w:hideMark/>
          </w:tcPr>
          <w:p w14:paraId="55C88B3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6.1</w:t>
            </w:r>
          </w:p>
        </w:tc>
      </w:tr>
      <w:tr w:rsidR="002D05DC" w:rsidRPr="002D05DC" w14:paraId="26C85D17" w14:textId="77777777" w:rsidTr="002D05DC">
        <w:trPr>
          <w:trHeight w:val="240"/>
        </w:trPr>
        <w:tc>
          <w:tcPr>
            <w:tcW w:w="1600" w:type="dxa"/>
            <w:tcBorders>
              <w:top w:val="nil"/>
              <w:left w:val="nil"/>
              <w:bottom w:val="nil"/>
              <w:right w:val="nil"/>
            </w:tcBorders>
            <w:shd w:val="clear" w:color="auto" w:fill="auto"/>
            <w:noWrap/>
            <w:vAlign w:val="bottom"/>
            <w:hideMark/>
          </w:tcPr>
          <w:p w14:paraId="23AC6539"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Loliginidae</w:t>
            </w:r>
            <w:proofErr w:type="spellEnd"/>
          </w:p>
        </w:tc>
        <w:tc>
          <w:tcPr>
            <w:tcW w:w="2140" w:type="dxa"/>
            <w:tcBorders>
              <w:top w:val="nil"/>
              <w:left w:val="nil"/>
              <w:bottom w:val="nil"/>
              <w:right w:val="nil"/>
            </w:tcBorders>
            <w:shd w:val="clear" w:color="auto" w:fill="auto"/>
            <w:noWrap/>
            <w:vAlign w:val="bottom"/>
            <w:hideMark/>
          </w:tcPr>
          <w:p w14:paraId="27B406B6"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Loligo</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gahi</w:t>
            </w:r>
            <w:proofErr w:type="spellEnd"/>
          </w:p>
        </w:tc>
        <w:tc>
          <w:tcPr>
            <w:tcW w:w="547" w:type="dxa"/>
            <w:tcBorders>
              <w:top w:val="nil"/>
              <w:left w:val="nil"/>
              <w:bottom w:val="nil"/>
              <w:right w:val="nil"/>
            </w:tcBorders>
            <w:shd w:val="clear" w:color="auto" w:fill="auto"/>
            <w:noWrap/>
            <w:vAlign w:val="bottom"/>
            <w:hideMark/>
          </w:tcPr>
          <w:p w14:paraId="4072472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7B1FED7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12E4FF3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761EA71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2.6</w:t>
            </w:r>
          </w:p>
        </w:tc>
        <w:tc>
          <w:tcPr>
            <w:tcW w:w="360" w:type="dxa"/>
            <w:tcBorders>
              <w:top w:val="nil"/>
              <w:left w:val="nil"/>
              <w:bottom w:val="nil"/>
              <w:right w:val="nil"/>
            </w:tcBorders>
            <w:shd w:val="clear" w:color="auto" w:fill="auto"/>
            <w:noWrap/>
            <w:vAlign w:val="bottom"/>
            <w:hideMark/>
          </w:tcPr>
          <w:p w14:paraId="10FCB7E2"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4A271844"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58DAC743"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5C1B3805"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1B40FA20"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516A47E6" w14:textId="77777777" w:rsidTr="002D05DC">
        <w:trPr>
          <w:trHeight w:val="240"/>
        </w:trPr>
        <w:tc>
          <w:tcPr>
            <w:tcW w:w="1600" w:type="dxa"/>
            <w:tcBorders>
              <w:top w:val="nil"/>
              <w:left w:val="nil"/>
              <w:bottom w:val="nil"/>
              <w:right w:val="nil"/>
            </w:tcBorders>
            <w:shd w:val="clear" w:color="auto" w:fill="auto"/>
            <w:noWrap/>
            <w:vAlign w:val="bottom"/>
            <w:hideMark/>
          </w:tcPr>
          <w:p w14:paraId="6FA80F6C"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1D649ACC"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Loligo</w:t>
            </w:r>
            <w:proofErr w:type="spellEnd"/>
            <w:r w:rsidRPr="002D05DC">
              <w:rPr>
                <w:rFonts w:eastAsia="Times New Roman"/>
                <w:i/>
                <w:iCs/>
                <w:color w:val="000000"/>
                <w:sz w:val="18"/>
                <w:szCs w:val="18"/>
              </w:rPr>
              <w:t xml:space="preserve"> </w:t>
            </w:r>
            <w:proofErr w:type="spellStart"/>
            <w:r w:rsidRPr="002D05DC">
              <w:rPr>
                <w:rFonts w:eastAsia="Times New Roman"/>
                <w:iCs/>
                <w:color w:val="000000"/>
                <w:sz w:val="18"/>
                <w:szCs w:val="18"/>
              </w:rPr>
              <w:t>sp</w:t>
            </w:r>
            <w:proofErr w:type="spellEnd"/>
          </w:p>
        </w:tc>
        <w:tc>
          <w:tcPr>
            <w:tcW w:w="547" w:type="dxa"/>
            <w:tcBorders>
              <w:top w:val="nil"/>
              <w:left w:val="nil"/>
              <w:bottom w:val="nil"/>
              <w:right w:val="nil"/>
            </w:tcBorders>
            <w:shd w:val="clear" w:color="auto" w:fill="auto"/>
            <w:noWrap/>
            <w:vAlign w:val="bottom"/>
            <w:hideMark/>
          </w:tcPr>
          <w:p w14:paraId="379341A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274975D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483A5CF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020E7CB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0.5</w:t>
            </w:r>
          </w:p>
        </w:tc>
        <w:tc>
          <w:tcPr>
            <w:tcW w:w="360" w:type="dxa"/>
            <w:tcBorders>
              <w:top w:val="nil"/>
              <w:left w:val="nil"/>
              <w:bottom w:val="nil"/>
              <w:right w:val="nil"/>
            </w:tcBorders>
            <w:shd w:val="clear" w:color="auto" w:fill="auto"/>
            <w:noWrap/>
            <w:vAlign w:val="bottom"/>
            <w:hideMark/>
          </w:tcPr>
          <w:p w14:paraId="00D2C59C"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0F39857"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0C280198"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75D1C931"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0C20625D"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346E2BCE" w14:textId="77777777" w:rsidTr="002D05DC">
        <w:trPr>
          <w:trHeight w:val="240"/>
        </w:trPr>
        <w:tc>
          <w:tcPr>
            <w:tcW w:w="1600" w:type="dxa"/>
            <w:tcBorders>
              <w:top w:val="nil"/>
              <w:left w:val="nil"/>
              <w:bottom w:val="nil"/>
              <w:right w:val="nil"/>
            </w:tcBorders>
            <w:shd w:val="clear" w:color="auto" w:fill="auto"/>
            <w:noWrap/>
            <w:vAlign w:val="bottom"/>
            <w:hideMark/>
          </w:tcPr>
          <w:p w14:paraId="755532A5"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Lycoteuthidae</w:t>
            </w:r>
            <w:proofErr w:type="spellEnd"/>
          </w:p>
        </w:tc>
        <w:tc>
          <w:tcPr>
            <w:tcW w:w="2140" w:type="dxa"/>
            <w:tcBorders>
              <w:top w:val="nil"/>
              <w:left w:val="nil"/>
              <w:bottom w:val="nil"/>
              <w:right w:val="nil"/>
            </w:tcBorders>
            <w:shd w:val="clear" w:color="auto" w:fill="auto"/>
            <w:noWrap/>
            <w:vAlign w:val="bottom"/>
            <w:hideMark/>
          </w:tcPr>
          <w:p w14:paraId="6084D9F4"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Lycoteuthis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lorigera</w:t>
            </w:r>
            <w:proofErr w:type="spellEnd"/>
          </w:p>
        </w:tc>
        <w:tc>
          <w:tcPr>
            <w:tcW w:w="547" w:type="dxa"/>
            <w:tcBorders>
              <w:top w:val="nil"/>
              <w:left w:val="nil"/>
              <w:bottom w:val="nil"/>
              <w:right w:val="nil"/>
            </w:tcBorders>
            <w:shd w:val="clear" w:color="auto" w:fill="auto"/>
            <w:noWrap/>
            <w:vAlign w:val="bottom"/>
            <w:hideMark/>
          </w:tcPr>
          <w:p w14:paraId="63AA42C6"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15D09DAB"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7F3D66A2"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719759EC"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5661A35A"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7AC48DD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618211E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55F67A27"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6BB907D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0.3</w:t>
            </w:r>
          </w:p>
        </w:tc>
      </w:tr>
      <w:tr w:rsidR="002D05DC" w:rsidRPr="002D05DC" w14:paraId="0C20E89F" w14:textId="77777777" w:rsidTr="002D05DC">
        <w:trPr>
          <w:trHeight w:val="240"/>
        </w:trPr>
        <w:tc>
          <w:tcPr>
            <w:tcW w:w="1600" w:type="dxa"/>
            <w:tcBorders>
              <w:top w:val="nil"/>
              <w:left w:val="nil"/>
              <w:bottom w:val="nil"/>
              <w:right w:val="nil"/>
            </w:tcBorders>
            <w:shd w:val="clear" w:color="auto" w:fill="auto"/>
            <w:noWrap/>
            <w:vAlign w:val="bottom"/>
            <w:hideMark/>
          </w:tcPr>
          <w:p w14:paraId="019344F2"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Mastigoteuthidae</w:t>
            </w:r>
            <w:proofErr w:type="spellEnd"/>
          </w:p>
        </w:tc>
        <w:tc>
          <w:tcPr>
            <w:tcW w:w="2140" w:type="dxa"/>
            <w:tcBorders>
              <w:top w:val="nil"/>
              <w:left w:val="nil"/>
              <w:bottom w:val="nil"/>
              <w:right w:val="nil"/>
            </w:tcBorders>
            <w:shd w:val="clear" w:color="auto" w:fill="auto"/>
            <w:noWrap/>
            <w:vAlign w:val="bottom"/>
            <w:hideMark/>
          </w:tcPr>
          <w:p w14:paraId="09C8B9DB"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Mastigoteuthis</w:t>
            </w:r>
            <w:proofErr w:type="spellEnd"/>
            <w:r w:rsidRPr="002D05DC">
              <w:rPr>
                <w:rFonts w:eastAsia="Times New Roman"/>
                <w:i/>
                <w:iCs/>
                <w:color w:val="000000"/>
                <w:sz w:val="18"/>
                <w:szCs w:val="18"/>
              </w:rPr>
              <w:t xml:space="preserve"> </w:t>
            </w:r>
            <w:r w:rsidRPr="002D05DC">
              <w:rPr>
                <w:rFonts w:eastAsia="Times New Roman"/>
                <w:color w:val="000000"/>
                <w:sz w:val="18"/>
                <w:szCs w:val="18"/>
              </w:rPr>
              <w:t>A (Clarke)</w:t>
            </w:r>
          </w:p>
        </w:tc>
        <w:tc>
          <w:tcPr>
            <w:tcW w:w="547" w:type="dxa"/>
            <w:tcBorders>
              <w:top w:val="nil"/>
              <w:left w:val="nil"/>
              <w:bottom w:val="nil"/>
              <w:right w:val="nil"/>
            </w:tcBorders>
            <w:shd w:val="clear" w:color="auto" w:fill="auto"/>
            <w:noWrap/>
            <w:vAlign w:val="bottom"/>
            <w:hideMark/>
          </w:tcPr>
          <w:p w14:paraId="748EB40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8.7</w:t>
            </w:r>
          </w:p>
        </w:tc>
        <w:tc>
          <w:tcPr>
            <w:tcW w:w="490" w:type="dxa"/>
            <w:tcBorders>
              <w:top w:val="nil"/>
              <w:left w:val="nil"/>
              <w:bottom w:val="nil"/>
              <w:right w:val="nil"/>
            </w:tcBorders>
            <w:shd w:val="clear" w:color="auto" w:fill="auto"/>
            <w:noWrap/>
            <w:vAlign w:val="bottom"/>
            <w:hideMark/>
          </w:tcPr>
          <w:p w14:paraId="219DD2C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w:t>
            </w:r>
          </w:p>
        </w:tc>
        <w:tc>
          <w:tcPr>
            <w:tcW w:w="648" w:type="dxa"/>
            <w:tcBorders>
              <w:top w:val="nil"/>
              <w:left w:val="nil"/>
              <w:bottom w:val="nil"/>
              <w:right w:val="nil"/>
            </w:tcBorders>
            <w:shd w:val="clear" w:color="auto" w:fill="auto"/>
            <w:noWrap/>
            <w:vAlign w:val="bottom"/>
            <w:hideMark/>
          </w:tcPr>
          <w:p w14:paraId="3EAC67E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1.2</w:t>
            </w:r>
          </w:p>
        </w:tc>
        <w:tc>
          <w:tcPr>
            <w:tcW w:w="854" w:type="dxa"/>
            <w:tcBorders>
              <w:top w:val="nil"/>
              <w:left w:val="nil"/>
              <w:bottom w:val="nil"/>
              <w:right w:val="nil"/>
            </w:tcBorders>
            <w:shd w:val="clear" w:color="auto" w:fill="auto"/>
            <w:noWrap/>
            <w:vAlign w:val="bottom"/>
            <w:hideMark/>
          </w:tcPr>
          <w:p w14:paraId="7719C3B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2.1</w:t>
            </w:r>
          </w:p>
        </w:tc>
        <w:tc>
          <w:tcPr>
            <w:tcW w:w="360" w:type="dxa"/>
            <w:tcBorders>
              <w:top w:val="nil"/>
              <w:left w:val="nil"/>
              <w:bottom w:val="nil"/>
              <w:right w:val="nil"/>
            </w:tcBorders>
            <w:shd w:val="clear" w:color="auto" w:fill="auto"/>
            <w:noWrap/>
            <w:vAlign w:val="bottom"/>
            <w:hideMark/>
          </w:tcPr>
          <w:p w14:paraId="3275CD99"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6C5D2E2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4DBFE07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5512F07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52A12BF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r>
      <w:tr w:rsidR="002D05DC" w:rsidRPr="002D05DC" w14:paraId="527F9360" w14:textId="77777777" w:rsidTr="002D05DC">
        <w:trPr>
          <w:trHeight w:val="240"/>
        </w:trPr>
        <w:tc>
          <w:tcPr>
            <w:tcW w:w="1600" w:type="dxa"/>
            <w:tcBorders>
              <w:top w:val="nil"/>
              <w:left w:val="nil"/>
              <w:bottom w:val="nil"/>
              <w:right w:val="nil"/>
            </w:tcBorders>
            <w:shd w:val="clear" w:color="auto" w:fill="auto"/>
            <w:noWrap/>
            <w:vAlign w:val="bottom"/>
            <w:hideMark/>
          </w:tcPr>
          <w:p w14:paraId="6588C439"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Neoteuthidae</w:t>
            </w:r>
            <w:proofErr w:type="spellEnd"/>
          </w:p>
        </w:tc>
        <w:tc>
          <w:tcPr>
            <w:tcW w:w="2140" w:type="dxa"/>
            <w:tcBorders>
              <w:top w:val="nil"/>
              <w:left w:val="nil"/>
              <w:bottom w:val="nil"/>
              <w:right w:val="nil"/>
            </w:tcBorders>
            <w:shd w:val="clear" w:color="auto" w:fill="auto"/>
            <w:noWrap/>
            <w:vAlign w:val="bottom"/>
            <w:hideMark/>
          </w:tcPr>
          <w:p w14:paraId="4ADC9BD8"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Alluroteuthis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antarcticus</w:t>
            </w:r>
            <w:proofErr w:type="spellEnd"/>
          </w:p>
        </w:tc>
        <w:tc>
          <w:tcPr>
            <w:tcW w:w="547" w:type="dxa"/>
            <w:tcBorders>
              <w:top w:val="nil"/>
              <w:left w:val="nil"/>
              <w:bottom w:val="nil"/>
              <w:right w:val="nil"/>
            </w:tcBorders>
            <w:shd w:val="clear" w:color="auto" w:fill="auto"/>
            <w:noWrap/>
            <w:vAlign w:val="bottom"/>
            <w:hideMark/>
          </w:tcPr>
          <w:p w14:paraId="0C537ED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7A35E1F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002B5F4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1AF2313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2.2</w:t>
            </w:r>
          </w:p>
        </w:tc>
        <w:tc>
          <w:tcPr>
            <w:tcW w:w="360" w:type="dxa"/>
            <w:tcBorders>
              <w:top w:val="nil"/>
              <w:left w:val="nil"/>
              <w:bottom w:val="nil"/>
              <w:right w:val="nil"/>
            </w:tcBorders>
            <w:shd w:val="clear" w:color="auto" w:fill="auto"/>
            <w:noWrap/>
            <w:vAlign w:val="bottom"/>
            <w:hideMark/>
          </w:tcPr>
          <w:p w14:paraId="58577E7F"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2F9CC31A"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2BF584AE"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04EFBE96"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7C6F3CE2"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411C101A" w14:textId="77777777" w:rsidTr="002D05DC">
        <w:trPr>
          <w:trHeight w:val="240"/>
        </w:trPr>
        <w:tc>
          <w:tcPr>
            <w:tcW w:w="1600" w:type="dxa"/>
            <w:tcBorders>
              <w:top w:val="nil"/>
              <w:left w:val="nil"/>
              <w:bottom w:val="nil"/>
              <w:right w:val="nil"/>
            </w:tcBorders>
            <w:shd w:val="clear" w:color="auto" w:fill="auto"/>
            <w:noWrap/>
            <w:vAlign w:val="bottom"/>
            <w:hideMark/>
          </w:tcPr>
          <w:p w14:paraId="0345ABA9"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Ommastrephidae</w:t>
            </w:r>
            <w:proofErr w:type="spellEnd"/>
          </w:p>
        </w:tc>
        <w:tc>
          <w:tcPr>
            <w:tcW w:w="2140" w:type="dxa"/>
            <w:tcBorders>
              <w:top w:val="nil"/>
              <w:left w:val="nil"/>
              <w:bottom w:val="nil"/>
              <w:right w:val="nil"/>
            </w:tcBorders>
            <w:shd w:val="clear" w:color="auto" w:fill="auto"/>
            <w:noWrap/>
            <w:vAlign w:val="bottom"/>
            <w:hideMark/>
          </w:tcPr>
          <w:p w14:paraId="22D72772" w14:textId="44E632EA"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Illex</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argentinus</w:t>
            </w:r>
            <w:proofErr w:type="spellEnd"/>
            <w:r w:rsidR="008B109C">
              <w:rPr>
                <w:rFonts w:eastAsia="Times New Roman"/>
                <w:i/>
                <w:iCs/>
                <w:color w:val="000000"/>
                <w:sz w:val="18"/>
                <w:szCs w:val="18"/>
              </w:rPr>
              <w:t xml:space="preserve"> ●</w:t>
            </w:r>
          </w:p>
        </w:tc>
        <w:tc>
          <w:tcPr>
            <w:tcW w:w="547" w:type="dxa"/>
            <w:tcBorders>
              <w:top w:val="nil"/>
              <w:left w:val="nil"/>
              <w:bottom w:val="nil"/>
              <w:right w:val="nil"/>
            </w:tcBorders>
            <w:shd w:val="clear" w:color="auto" w:fill="auto"/>
            <w:noWrap/>
            <w:vAlign w:val="bottom"/>
            <w:hideMark/>
          </w:tcPr>
          <w:p w14:paraId="33110AF9"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60.9</w:t>
            </w:r>
          </w:p>
        </w:tc>
        <w:tc>
          <w:tcPr>
            <w:tcW w:w="490" w:type="dxa"/>
            <w:tcBorders>
              <w:top w:val="nil"/>
              <w:left w:val="nil"/>
              <w:bottom w:val="nil"/>
              <w:right w:val="nil"/>
            </w:tcBorders>
            <w:shd w:val="clear" w:color="auto" w:fill="auto"/>
            <w:noWrap/>
            <w:vAlign w:val="bottom"/>
            <w:hideMark/>
          </w:tcPr>
          <w:p w14:paraId="2FDEB2A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130</w:t>
            </w:r>
          </w:p>
        </w:tc>
        <w:tc>
          <w:tcPr>
            <w:tcW w:w="648" w:type="dxa"/>
            <w:tcBorders>
              <w:top w:val="nil"/>
              <w:left w:val="nil"/>
              <w:bottom w:val="nil"/>
              <w:right w:val="nil"/>
            </w:tcBorders>
            <w:shd w:val="clear" w:color="auto" w:fill="auto"/>
            <w:noWrap/>
            <w:vAlign w:val="bottom"/>
            <w:hideMark/>
          </w:tcPr>
          <w:p w14:paraId="0D793D8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80.7</w:t>
            </w:r>
          </w:p>
        </w:tc>
        <w:tc>
          <w:tcPr>
            <w:tcW w:w="854" w:type="dxa"/>
            <w:tcBorders>
              <w:top w:val="nil"/>
              <w:left w:val="nil"/>
              <w:bottom w:val="nil"/>
              <w:right w:val="nil"/>
            </w:tcBorders>
            <w:shd w:val="clear" w:color="auto" w:fill="auto"/>
            <w:noWrap/>
            <w:vAlign w:val="bottom"/>
            <w:hideMark/>
          </w:tcPr>
          <w:p w14:paraId="7F3999E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54.9</w:t>
            </w:r>
          </w:p>
        </w:tc>
        <w:tc>
          <w:tcPr>
            <w:tcW w:w="360" w:type="dxa"/>
            <w:tcBorders>
              <w:top w:val="nil"/>
              <w:left w:val="nil"/>
              <w:bottom w:val="nil"/>
              <w:right w:val="nil"/>
            </w:tcBorders>
            <w:shd w:val="clear" w:color="auto" w:fill="auto"/>
            <w:noWrap/>
            <w:vAlign w:val="bottom"/>
            <w:hideMark/>
          </w:tcPr>
          <w:p w14:paraId="5FD373BD"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4E0BF4B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58.3</w:t>
            </w:r>
          </w:p>
        </w:tc>
        <w:tc>
          <w:tcPr>
            <w:tcW w:w="490" w:type="dxa"/>
            <w:tcBorders>
              <w:top w:val="nil"/>
              <w:left w:val="nil"/>
              <w:bottom w:val="nil"/>
              <w:right w:val="nil"/>
            </w:tcBorders>
            <w:shd w:val="clear" w:color="auto" w:fill="auto"/>
            <w:noWrap/>
            <w:vAlign w:val="bottom"/>
            <w:hideMark/>
          </w:tcPr>
          <w:p w14:paraId="3BB7451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81</w:t>
            </w:r>
          </w:p>
        </w:tc>
        <w:tc>
          <w:tcPr>
            <w:tcW w:w="648" w:type="dxa"/>
            <w:tcBorders>
              <w:top w:val="nil"/>
              <w:left w:val="nil"/>
              <w:bottom w:val="nil"/>
              <w:right w:val="nil"/>
            </w:tcBorders>
            <w:shd w:val="clear" w:color="auto" w:fill="auto"/>
            <w:noWrap/>
            <w:vAlign w:val="bottom"/>
            <w:hideMark/>
          </w:tcPr>
          <w:p w14:paraId="00E2DAA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59.1</w:t>
            </w:r>
          </w:p>
        </w:tc>
        <w:tc>
          <w:tcPr>
            <w:tcW w:w="854" w:type="dxa"/>
            <w:tcBorders>
              <w:top w:val="nil"/>
              <w:left w:val="nil"/>
              <w:bottom w:val="nil"/>
              <w:right w:val="nil"/>
            </w:tcBorders>
            <w:shd w:val="clear" w:color="auto" w:fill="auto"/>
            <w:noWrap/>
            <w:vAlign w:val="bottom"/>
            <w:hideMark/>
          </w:tcPr>
          <w:p w14:paraId="19EA0059"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67.9</w:t>
            </w:r>
          </w:p>
        </w:tc>
      </w:tr>
      <w:tr w:rsidR="002D05DC" w:rsidRPr="002D05DC" w14:paraId="4AA5EC53" w14:textId="77777777" w:rsidTr="002D05DC">
        <w:trPr>
          <w:trHeight w:val="240"/>
        </w:trPr>
        <w:tc>
          <w:tcPr>
            <w:tcW w:w="1600" w:type="dxa"/>
            <w:tcBorders>
              <w:top w:val="nil"/>
              <w:left w:val="nil"/>
              <w:bottom w:val="nil"/>
              <w:right w:val="nil"/>
            </w:tcBorders>
            <w:shd w:val="clear" w:color="auto" w:fill="auto"/>
            <w:noWrap/>
            <w:vAlign w:val="bottom"/>
            <w:hideMark/>
          </w:tcPr>
          <w:p w14:paraId="6CA29C82"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355B0E54" w14:textId="5D24DF08"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Illex</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argentinus</w:t>
            </w:r>
            <w:proofErr w:type="spellEnd"/>
            <w:r w:rsidRPr="002D05DC">
              <w:rPr>
                <w:rFonts w:eastAsia="Times New Roman"/>
                <w:i/>
                <w:iCs/>
                <w:color w:val="000000"/>
                <w:sz w:val="18"/>
                <w:szCs w:val="18"/>
              </w:rPr>
              <w:t>*</w:t>
            </w:r>
            <w:r w:rsidR="008B109C">
              <w:rPr>
                <w:rFonts w:eastAsia="Times New Roman"/>
                <w:i/>
                <w:iCs/>
                <w:color w:val="000000"/>
                <w:sz w:val="18"/>
                <w:szCs w:val="18"/>
              </w:rPr>
              <w:t xml:space="preserve"> </w:t>
            </w:r>
          </w:p>
        </w:tc>
        <w:tc>
          <w:tcPr>
            <w:tcW w:w="547" w:type="dxa"/>
            <w:tcBorders>
              <w:top w:val="nil"/>
              <w:left w:val="nil"/>
              <w:bottom w:val="nil"/>
              <w:right w:val="nil"/>
            </w:tcBorders>
            <w:shd w:val="clear" w:color="auto" w:fill="auto"/>
            <w:noWrap/>
            <w:vAlign w:val="bottom"/>
            <w:hideMark/>
          </w:tcPr>
          <w:p w14:paraId="014183F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17.4</w:t>
            </w:r>
          </w:p>
        </w:tc>
        <w:tc>
          <w:tcPr>
            <w:tcW w:w="490" w:type="dxa"/>
            <w:tcBorders>
              <w:top w:val="nil"/>
              <w:left w:val="nil"/>
              <w:bottom w:val="nil"/>
              <w:right w:val="nil"/>
            </w:tcBorders>
            <w:shd w:val="clear" w:color="auto" w:fill="auto"/>
            <w:noWrap/>
            <w:vAlign w:val="bottom"/>
            <w:hideMark/>
          </w:tcPr>
          <w:p w14:paraId="497026D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w:t>
            </w:r>
          </w:p>
        </w:tc>
        <w:tc>
          <w:tcPr>
            <w:tcW w:w="648" w:type="dxa"/>
            <w:tcBorders>
              <w:top w:val="nil"/>
              <w:left w:val="nil"/>
              <w:bottom w:val="nil"/>
              <w:right w:val="nil"/>
            </w:tcBorders>
            <w:shd w:val="clear" w:color="auto" w:fill="auto"/>
            <w:noWrap/>
            <w:vAlign w:val="bottom"/>
            <w:hideMark/>
          </w:tcPr>
          <w:p w14:paraId="6E8FFCD2"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2.5</w:t>
            </w:r>
          </w:p>
        </w:tc>
        <w:tc>
          <w:tcPr>
            <w:tcW w:w="854" w:type="dxa"/>
            <w:tcBorders>
              <w:top w:val="nil"/>
              <w:left w:val="nil"/>
              <w:bottom w:val="nil"/>
              <w:right w:val="nil"/>
            </w:tcBorders>
            <w:shd w:val="clear" w:color="auto" w:fill="auto"/>
            <w:noWrap/>
            <w:vAlign w:val="bottom"/>
            <w:hideMark/>
          </w:tcPr>
          <w:p w14:paraId="24E2F85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5.9</w:t>
            </w:r>
          </w:p>
        </w:tc>
        <w:tc>
          <w:tcPr>
            <w:tcW w:w="360" w:type="dxa"/>
            <w:tcBorders>
              <w:top w:val="nil"/>
              <w:left w:val="nil"/>
              <w:bottom w:val="nil"/>
              <w:right w:val="nil"/>
            </w:tcBorders>
            <w:shd w:val="clear" w:color="auto" w:fill="auto"/>
            <w:noWrap/>
            <w:vAlign w:val="bottom"/>
            <w:hideMark/>
          </w:tcPr>
          <w:p w14:paraId="325E7C79"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6DD9F762"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8.3</w:t>
            </w:r>
          </w:p>
        </w:tc>
        <w:tc>
          <w:tcPr>
            <w:tcW w:w="490" w:type="dxa"/>
            <w:tcBorders>
              <w:top w:val="nil"/>
              <w:left w:val="nil"/>
              <w:bottom w:val="nil"/>
              <w:right w:val="nil"/>
            </w:tcBorders>
            <w:shd w:val="clear" w:color="auto" w:fill="auto"/>
            <w:noWrap/>
            <w:vAlign w:val="bottom"/>
            <w:hideMark/>
          </w:tcPr>
          <w:p w14:paraId="5DF46B1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3</w:t>
            </w:r>
          </w:p>
        </w:tc>
        <w:tc>
          <w:tcPr>
            <w:tcW w:w="648" w:type="dxa"/>
            <w:tcBorders>
              <w:top w:val="nil"/>
              <w:left w:val="nil"/>
              <w:bottom w:val="nil"/>
              <w:right w:val="nil"/>
            </w:tcBorders>
            <w:shd w:val="clear" w:color="auto" w:fill="auto"/>
            <w:noWrap/>
            <w:vAlign w:val="bottom"/>
            <w:hideMark/>
          </w:tcPr>
          <w:p w14:paraId="04BDB212"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2.2</w:t>
            </w:r>
          </w:p>
        </w:tc>
        <w:tc>
          <w:tcPr>
            <w:tcW w:w="854" w:type="dxa"/>
            <w:tcBorders>
              <w:top w:val="nil"/>
              <w:left w:val="nil"/>
              <w:bottom w:val="nil"/>
              <w:right w:val="nil"/>
            </w:tcBorders>
            <w:shd w:val="clear" w:color="auto" w:fill="auto"/>
            <w:noWrap/>
            <w:vAlign w:val="bottom"/>
            <w:hideMark/>
          </w:tcPr>
          <w:p w14:paraId="7C65060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2.9</w:t>
            </w:r>
          </w:p>
        </w:tc>
      </w:tr>
      <w:tr w:rsidR="002D05DC" w:rsidRPr="002D05DC" w14:paraId="2A18461E" w14:textId="77777777" w:rsidTr="002D05DC">
        <w:trPr>
          <w:trHeight w:val="240"/>
        </w:trPr>
        <w:tc>
          <w:tcPr>
            <w:tcW w:w="1600" w:type="dxa"/>
            <w:tcBorders>
              <w:top w:val="nil"/>
              <w:left w:val="nil"/>
              <w:bottom w:val="nil"/>
              <w:right w:val="nil"/>
            </w:tcBorders>
            <w:shd w:val="clear" w:color="auto" w:fill="auto"/>
            <w:noWrap/>
            <w:vAlign w:val="bottom"/>
            <w:hideMark/>
          </w:tcPr>
          <w:p w14:paraId="5A6810A1"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Onychoteuthidae</w:t>
            </w:r>
            <w:proofErr w:type="spellEnd"/>
          </w:p>
        </w:tc>
        <w:tc>
          <w:tcPr>
            <w:tcW w:w="2140" w:type="dxa"/>
            <w:tcBorders>
              <w:top w:val="nil"/>
              <w:left w:val="nil"/>
              <w:bottom w:val="nil"/>
              <w:right w:val="nil"/>
            </w:tcBorders>
            <w:shd w:val="clear" w:color="auto" w:fill="auto"/>
            <w:noWrap/>
            <w:vAlign w:val="bottom"/>
            <w:hideMark/>
          </w:tcPr>
          <w:p w14:paraId="6552E094"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Moroteuthis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ingens</w:t>
            </w:r>
            <w:proofErr w:type="spellEnd"/>
          </w:p>
        </w:tc>
        <w:tc>
          <w:tcPr>
            <w:tcW w:w="547" w:type="dxa"/>
            <w:tcBorders>
              <w:top w:val="nil"/>
              <w:left w:val="nil"/>
              <w:bottom w:val="nil"/>
              <w:right w:val="nil"/>
            </w:tcBorders>
            <w:shd w:val="clear" w:color="auto" w:fill="auto"/>
            <w:noWrap/>
            <w:vAlign w:val="bottom"/>
            <w:hideMark/>
          </w:tcPr>
          <w:p w14:paraId="377E83C7"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8.7</w:t>
            </w:r>
          </w:p>
        </w:tc>
        <w:tc>
          <w:tcPr>
            <w:tcW w:w="490" w:type="dxa"/>
            <w:tcBorders>
              <w:top w:val="nil"/>
              <w:left w:val="nil"/>
              <w:bottom w:val="nil"/>
              <w:right w:val="nil"/>
            </w:tcBorders>
            <w:shd w:val="clear" w:color="auto" w:fill="auto"/>
            <w:noWrap/>
            <w:vAlign w:val="bottom"/>
            <w:hideMark/>
          </w:tcPr>
          <w:p w14:paraId="0B92465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w:t>
            </w:r>
          </w:p>
        </w:tc>
        <w:tc>
          <w:tcPr>
            <w:tcW w:w="648" w:type="dxa"/>
            <w:tcBorders>
              <w:top w:val="nil"/>
              <w:left w:val="nil"/>
              <w:bottom w:val="nil"/>
              <w:right w:val="nil"/>
            </w:tcBorders>
            <w:shd w:val="clear" w:color="auto" w:fill="auto"/>
            <w:noWrap/>
            <w:vAlign w:val="bottom"/>
            <w:hideMark/>
          </w:tcPr>
          <w:p w14:paraId="05A1DB77"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1.2</w:t>
            </w:r>
          </w:p>
        </w:tc>
        <w:tc>
          <w:tcPr>
            <w:tcW w:w="854" w:type="dxa"/>
            <w:tcBorders>
              <w:top w:val="nil"/>
              <w:left w:val="nil"/>
              <w:bottom w:val="nil"/>
              <w:right w:val="nil"/>
            </w:tcBorders>
            <w:shd w:val="clear" w:color="auto" w:fill="auto"/>
            <w:noWrap/>
            <w:vAlign w:val="bottom"/>
            <w:hideMark/>
          </w:tcPr>
          <w:p w14:paraId="2D6D25D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17.9</w:t>
            </w:r>
          </w:p>
        </w:tc>
        <w:tc>
          <w:tcPr>
            <w:tcW w:w="360" w:type="dxa"/>
            <w:tcBorders>
              <w:top w:val="nil"/>
              <w:left w:val="nil"/>
              <w:bottom w:val="nil"/>
              <w:right w:val="nil"/>
            </w:tcBorders>
            <w:shd w:val="clear" w:color="auto" w:fill="auto"/>
            <w:noWrap/>
            <w:vAlign w:val="bottom"/>
            <w:hideMark/>
          </w:tcPr>
          <w:p w14:paraId="4F5293FC"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2E03F85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695A507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48CD7D3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0E4938E4"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64CB248F" w14:textId="77777777" w:rsidTr="002D05DC">
        <w:trPr>
          <w:trHeight w:val="240"/>
        </w:trPr>
        <w:tc>
          <w:tcPr>
            <w:tcW w:w="1600" w:type="dxa"/>
            <w:tcBorders>
              <w:top w:val="nil"/>
              <w:left w:val="nil"/>
              <w:bottom w:val="nil"/>
              <w:right w:val="nil"/>
            </w:tcBorders>
            <w:shd w:val="clear" w:color="auto" w:fill="auto"/>
            <w:noWrap/>
            <w:vAlign w:val="bottom"/>
            <w:hideMark/>
          </w:tcPr>
          <w:p w14:paraId="0046A4B9"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312A0D0C"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Moroteuthis</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robsoni</w:t>
            </w:r>
            <w:proofErr w:type="spellEnd"/>
          </w:p>
        </w:tc>
        <w:tc>
          <w:tcPr>
            <w:tcW w:w="547" w:type="dxa"/>
            <w:tcBorders>
              <w:top w:val="nil"/>
              <w:left w:val="nil"/>
              <w:bottom w:val="nil"/>
              <w:right w:val="nil"/>
            </w:tcBorders>
            <w:shd w:val="clear" w:color="auto" w:fill="auto"/>
            <w:noWrap/>
            <w:vAlign w:val="bottom"/>
            <w:hideMark/>
          </w:tcPr>
          <w:p w14:paraId="354355E9"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7343979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031C8FA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0.6</w:t>
            </w:r>
          </w:p>
        </w:tc>
        <w:tc>
          <w:tcPr>
            <w:tcW w:w="854" w:type="dxa"/>
            <w:tcBorders>
              <w:top w:val="nil"/>
              <w:left w:val="nil"/>
              <w:bottom w:val="nil"/>
              <w:right w:val="nil"/>
            </w:tcBorders>
            <w:shd w:val="clear" w:color="auto" w:fill="auto"/>
            <w:noWrap/>
            <w:vAlign w:val="bottom"/>
            <w:hideMark/>
          </w:tcPr>
          <w:p w14:paraId="79BF818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9.4</w:t>
            </w:r>
          </w:p>
        </w:tc>
        <w:tc>
          <w:tcPr>
            <w:tcW w:w="360" w:type="dxa"/>
            <w:tcBorders>
              <w:top w:val="nil"/>
              <w:left w:val="nil"/>
              <w:bottom w:val="nil"/>
              <w:right w:val="nil"/>
            </w:tcBorders>
            <w:shd w:val="clear" w:color="auto" w:fill="auto"/>
            <w:noWrap/>
            <w:vAlign w:val="bottom"/>
            <w:hideMark/>
          </w:tcPr>
          <w:p w14:paraId="42D94162"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23AE2AA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6BA6877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6EA85279"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4A70CF3D"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8.9</w:t>
            </w:r>
          </w:p>
        </w:tc>
      </w:tr>
      <w:tr w:rsidR="002D05DC" w:rsidRPr="002D05DC" w14:paraId="7076F1A8" w14:textId="77777777" w:rsidTr="002D05DC">
        <w:trPr>
          <w:trHeight w:val="240"/>
        </w:trPr>
        <w:tc>
          <w:tcPr>
            <w:tcW w:w="1600" w:type="dxa"/>
            <w:tcBorders>
              <w:top w:val="nil"/>
              <w:left w:val="nil"/>
              <w:bottom w:val="nil"/>
              <w:right w:val="nil"/>
            </w:tcBorders>
            <w:shd w:val="clear" w:color="auto" w:fill="auto"/>
            <w:noWrap/>
            <w:vAlign w:val="bottom"/>
            <w:hideMark/>
          </w:tcPr>
          <w:p w14:paraId="60467423" w14:textId="77777777" w:rsidR="002D05DC" w:rsidRPr="002D05DC" w:rsidRDefault="002D05DC" w:rsidP="002D05DC">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09E25C07" w14:textId="77777777" w:rsidR="002D05DC" w:rsidRPr="002D05DC" w:rsidRDefault="002D05DC" w:rsidP="002D05DC">
            <w:pPr>
              <w:spacing w:after="0" w:line="240" w:lineRule="auto"/>
              <w:rPr>
                <w:rFonts w:eastAsia="Times New Roman"/>
                <w:i/>
                <w:iCs/>
                <w:color w:val="000000"/>
                <w:sz w:val="18"/>
                <w:szCs w:val="18"/>
              </w:rPr>
            </w:pPr>
            <w:proofErr w:type="spellStart"/>
            <w:r w:rsidRPr="002D05DC">
              <w:rPr>
                <w:rFonts w:eastAsia="Times New Roman"/>
                <w:i/>
                <w:iCs/>
                <w:color w:val="000000"/>
                <w:sz w:val="18"/>
                <w:szCs w:val="18"/>
              </w:rPr>
              <w:t>Notonykia</w:t>
            </w:r>
            <w:proofErr w:type="spellEnd"/>
            <w:r w:rsidRPr="002D05DC">
              <w:rPr>
                <w:rFonts w:eastAsia="Times New Roman"/>
                <w:i/>
                <w:iCs/>
                <w:color w:val="000000"/>
                <w:sz w:val="18"/>
                <w:szCs w:val="18"/>
              </w:rPr>
              <w:t xml:space="preserve"> </w:t>
            </w:r>
            <w:proofErr w:type="spellStart"/>
            <w:r w:rsidRPr="002D05DC">
              <w:rPr>
                <w:rFonts w:eastAsia="Times New Roman"/>
                <w:i/>
                <w:iCs/>
                <w:color w:val="000000"/>
                <w:sz w:val="18"/>
                <w:szCs w:val="18"/>
              </w:rPr>
              <w:t>africanae</w:t>
            </w:r>
            <w:proofErr w:type="spellEnd"/>
          </w:p>
        </w:tc>
        <w:tc>
          <w:tcPr>
            <w:tcW w:w="547" w:type="dxa"/>
            <w:tcBorders>
              <w:top w:val="nil"/>
              <w:left w:val="nil"/>
              <w:bottom w:val="nil"/>
              <w:right w:val="nil"/>
            </w:tcBorders>
            <w:shd w:val="clear" w:color="auto" w:fill="auto"/>
            <w:noWrap/>
            <w:vAlign w:val="bottom"/>
            <w:hideMark/>
          </w:tcPr>
          <w:p w14:paraId="4BF12EF1" w14:textId="77777777" w:rsidR="002D05DC" w:rsidRPr="002D05DC" w:rsidRDefault="002D05DC" w:rsidP="002D05DC">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7EA2A871" w14:textId="77777777" w:rsidR="002D05DC" w:rsidRPr="002D05DC" w:rsidRDefault="002D05DC" w:rsidP="002D05DC">
            <w:pPr>
              <w:spacing w:after="0" w:line="240" w:lineRule="auto"/>
              <w:jc w:val="center"/>
              <w:rPr>
                <w:rFonts w:eastAsia="Times New Roman"/>
                <w:color w:val="000000"/>
                <w:sz w:val="18"/>
                <w:szCs w:val="18"/>
              </w:rPr>
            </w:pPr>
          </w:p>
        </w:tc>
        <w:tc>
          <w:tcPr>
            <w:tcW w:w="648" w:type="dxa"/>
            <w:tcBorders>
              <w:top w:val="nil"/>
              <w:left w:val="nil"/>
              <w:bottom w:val="nil"/>
              <w:right w:val="nil"/>
            </w:tcBorders>
            <w:shd w:val="clear" w:color="auto" w:fill="auto"/>
            <w:noWrap/>
            <w:vAlign w:val="bottom"/>
            <w:hideMark/>
          </w:tcPr>
          <w:p w14:paraId="4124EF89" w14:textId="77777777" w:rsidR="002D05DC" w:rsidRPr="002D05DC" w:rsidRDefault="002D05DC" w:rsidP="002D05DC">
            <w:pPr>
              <w:spacing w:after="0" w:line="240" w:lineRule="auto"/>
              <w:jc w:val="center"/>
              <w:rPr>
                <w:rFonts w:eastAsia="Times New Roman"/>
                <w:color w:val="000000"/>
                <w:sz w:val="18"/>
                <w:szCs w:val="18"/>
              </w:rPr>
            </w:pPr>
          </w:p>
        </w:tc>
        <w:tc>
          <w:tcPr>
            <w:tcW w:w="854" w:type="dxa"/>
            <w:tcBorders>
              <w:top w:val="nil"/>
              <w:left w:val="nil"/>
              <w:bottom w:val="nil"/>
              <w:right w:val="nil"/>
            </w:tcBorders>
            <w:shd w:val="clear" w:color="auto" w:fill="auto"/>
            <w:noWrap/>
            <w:vAlign w:val="bottom"/>
            <w:hideMark/>
          </w:tcPr>
          <w:p w14:paraId="4106379B"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2690112C"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7FEF92FB"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24E6AAC2"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w:t>
            </w:r>
          </w:p>
        </w:tc>
        <w:tc>
          <w:tcPr>
            <w:tcW w:w="648" w:type="dxa"/>
            <w:tcBorders>
              <w:top w:val="nil"/>
              <w:left w:val="nil"/>
              <w:bottom w:val="nil"/>
              <w:right w:val="nil"/>
            </w:tcBorders>
            <w:shd w:val="clear" w:color="auto" w:fill="auto"/>
            <w:noWrap/>
            <w:vAlign w:val="bottom"/>
            <w:hideMark/>
          </w:tcPr>
          <w:p w14:paraId="4031ACD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0.7</w:t>
            </w:r>
          </w:p>
        </w:tc>
        <w:tc>
          <w:tcPr>
            <w:tcW w:w="854" w:type="dxa"/>
            <w:tcBorders>
              <w:top w:val="nil"/>
              <w:left w:val="nil"/>
              <w:bottom w:val="nil"/>
              <w:right w:val="nil"/>
            </w:tcBorders>
            <w:shd w:val="clear" w:color="auto" w:fill="auto"/>
            <w:noWrap/>
            <w:vAlign w:val="bottom"/>
            <w:hideMark/>
          </w:tcPr>
          <w:p w14:paraId="4CBFADA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0.4</w:t>
            </w:r>
          </w:p>
        </w:tc>
      </w:tr>
      <w:tr w:rsidR="002D05DC" w:rsidRPr="002D05DC" w14:paraId="27DA0253" w14:textId="77777777" w:rsidTr="002D05DC">
        <w:trPr>
          <w:trHeight w:val="240"/>
        </w:trPr>
        <w:tc>
          <w:tcPr>
            <w:tcW w:w="1600" w:type="dxa"/>
            <w:tcBorders>
              <w:top w:val="nil"/>
              <w:left w:val="nil"/>
              <w:bottom w:val="nil"/>
              <w:right w:val="nil"/>
            </w:tcBorders>
            <w:shd w:val="clear" w:color="auto" w:fill="auto"/>
            <w:noWrap/>
            <w:vAlign w:val="bottom"/>
            <w:hideMark/>
          </w:tcPr>
          <w:p w14:paraId="1E21A721" w14:textId="77777777" w:rsidR="002D05DC" w:rsidRPr="002D05DC" w:rsidRDefault="00465E29" w:rsidP="002D05DC">
            <w:pPr>
              <w:spacing w:after="0" w:line="240" w:lineRule="auto"/>
              <w:rPr>
                <w:rFonts w:eastAsia="Times New Roman"/>
                <w:color w:val="000000"/>
                <w:sz w:val="18"/>
                <w:szCs w:val="18"/>
              </w:rPr>
            </w:pPr>
            <w:r>
              <w:rPr>
                <w:rFonts w:eastAsia="Times New Roman"/>
                <w:color w:val="000000"/>
                <w:sz w:val="18"/>
                <w:szCs w:val="18"/>
              </w:rPr>
              <w:t>Unknown</w:t>
            </w:r>
          </w:p>
        </w:tc>
        <w:tc>
          <w:tcPr>
            <w:tcW w:w="2140" w:type="dxa"/>
            <w:tcBorders>
              <w:top w:val="nil"/>
              <w:left w:val="nil"/>
              <w:bottom w:val="nil"/>
              <w:right w:val="nil"/>
            </w:tcBorders>
            <w:shd w:val="clear" w:color="auto" w:fill="auto"/>
            <w:noWrap/>
            <w:vAlign w:val="bottom"/>
            <w:hideMark/>
          </w:tcPr>
          <w:p w14:paraId="0C156273" w14:textId="77777777" w:rsidR="002D05DC" w:rsidRPr="002D05DC" w:rsidRDefault="002D05DC" w:rsidP="002D05DC">
            <w:pPr>
              <w:spacing w:after="0" w:line="240" w:lineRule="auto"/>
              <w:rPr>
                <w:rFonts w:eastAsia="Times New Roman"/>
                <w:color w:val="000000"/>
                <w:sz w:val="18"/>
                <w:szCs w:val="18"/>
              </w:rPr>
            </w:pPr>
            <w:r w:rsidRPr="002D05DC">
              <w:rPr>
                <w:rFonts w:eastAsia="Times New Roman"/>
                <w:color w:val="000000"/>
                <w:sz w:val="18"/>
                <w:szCs w:val="18"/>
              </w:rPr>
              <w:t>Squid Unknown</w:t>
            </w:r>
          </w:p>
        </w:tc>
        <w:tc>
          <w:tcPr>
            <w:tcW w:w="547" w:type="dxa"/>
            <w:tcBorders>
              <w:top w:val="nil"/>
              <w:left w:val="nil"/>
              <w:bottom w:val="nil"/>
              <w:right w:val="nil"/>
            </w:tcBorders>
            <w:shd w:val="clear" w:color="auto" w:fill="auto"/>
            <w:noWrap/>
            <w:vAlign w:val="bottom"/>
            <w:hideMark/>
          </w:tcPr>
          <w:p w14:paraId="2B6E97DE"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21.7</w:t>
            </w:r>
          </w:p>
        </w:tc>
        <w:tc>
          <w:tcPr>
            <w:tcW w:w="490" w:type="dxa"/>
            <w:tcBorders>
              <w:top w:val="nil"/>
              <w:left w:val="nil"/>
              <w:bottom w:val="nil"/>
              <w:right w:val="nil"/>
            </w:tcBorders>
            <w:shd w:val="clear" w:color="auto" w:fill="auto"/>
            <w:noWrap/>
            <w:vAlign w:val="bottom"/>
            <w:hideMark/>
          </w:tcPr>
          <w:p w14:paraId="4CC4DB1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11</w:t>
            </w:r>
          </w:p>
        </w:tc>
        <w:tc>
          <w:tcPr>
            <w:tcW w:w="648" w:type="dxa"/>
            <w:tcBorders>
              <w:top w:val="nil"/>
              <w:left w:val="nil"/>
              <w:bottom w:val="nil"/>
              <w:right w:val="nil"/>
            </w:tcBorders>
            <w:shd w:val="clear" w:color="auto" w:fill="auto"/>
            <w:noWrap/>
            <w:vAlign w:val="bottom"/>
            <w:hideMark/>
          </w:tcPr>
          <w:p w14:paraId="3714F697"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6.8</w:t>
            </w:r>
          </w:p>
        </w:tc>
        <w:tc>
          <w:tcPr>
            <w:tcW w:w="854" w:type="dxa"/>
            <w:tcBorders>
              <w:top w:val="nil"/>
              <w:left w:val="nil"/>
              <w:bottom w:val="nil"/>
              <w:right w:val="nil"/>
            </w:tcBorders>
            <w:shd w:val="clear" w:color="auto" w:fill="auto"/>
            <w:noWrap/>
            <w:vAlign w:val="bottom"/>
            <w:hideMark/>
          </w:tcPr>
          <w:p w14:paraId="3A44C969"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7BEF90B7"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08FB8F0"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22.2</w:t>
            </w:r>
          </w:p>
        </w:tc>
        <w:tc>
          <w:tcPr>
            <w:tcW w:w="490" w:type="dxa"/>
            <w:tcBorders>
              <w:top w:val="nil"/>
              <w:left w:val="nil"/>
              <w:bottom w:val="nil"/>
              <w:right w:val="nil"/>
            </w:tcBorders>
            <w:shd w:val="clear" w:color="auto" w:fill="auto"/>
            <w:noWrap/>
            <w:vAlign w:val="bottom"/>
            <w:hideMark/>
          </w:tcPr>
          <w:p w14:paraId="14B69DC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12</w:t>
            </w:r>
          </w:p>
        </w:tc>
        <w:tc>
          <w:tcPr>
            <w:tcW w:w="648" w:type="dxa"/>
            <w:tcBorders>
              <w:top w:val="nil"/>
              <w:left w:val="nil"/>
              <w:bottom w:val="nil"/>
              <w:right w:val="nil"/>
            </w:tcBorders>
            <w:shd w:val="clear" w:color="auto" w:fill="auto"/>
            <w:noWrap/>
            <w:vAlign w:val="bottom"/>
            <w:hideMark/>
          </w:tcPr>
          <w:p w14:paraId="3CD0169D"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8.8</w:t>
            </w:r>
          </w:p>
        </w:tc>
        <w:tc>
          <w:tcPr>
            <w:tcW w:w="854" w:type="dxa"/>
            <w:tcBorders>
              <w:top w:val="nil"/>
              <w:left w:val="nil"/>
              <w:bottom w:val="nil"/>
              <w:right w:val="nil"/>
            </w:tcBorders>
            <w:shd w:val="clear" w:color="auto" w:fill="auto"/>
            <w:noWrap/>
            <w:vAlign w:val="bottom"/>
            <w:hideMark/>
          </w:tcPr>
          <w:p w14:paraId="160062C6"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44A373A5" w14:textId="77777777" w:rsidTr="002D05DC">
        <w:trPr>
          <w:trHeight w:val="240"/>
        </w:trPr>
        <w:tc>
          <w:tcPr>
            <w:tcW w:w="1600" w:type="dxa"/>
            <w:tcBorders>
              <w:top w:val="nil"/>
              <w:left w:val="nil"/>
              <w:bottom w:val="nil"/>
              <w:right w:val="nil"/>
            </w:tcBorders>
            <w:shd w:val="clear" w:color="auto" w:fill="auto"/>
            <w:noWrap/>
            <w:vAlign w:val="bottom"/>
            <w:hideMark/>
          </w:tcPr>
          <w:p w14:paraId="7197ED10"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Octopodidae</w:t>
            </w:r>
            <w:proofErr w:type="spellEnd"/>
          </w:p>
        </w:tc>
        <w:tc>
          <w:tcPr>
            <w:tcW w:w="2140" w:type="dxa"/>
            <w:tcBorders>
              <w:top w:val="nil"/>
              <w:left w:val="nil"/>
              <w:bottom w:val="nil"/>
              <w:right w:val="nil"/>
            </w:tcBorders>
            <w:shd w:val="clear" w:color="auto" w:fill="auto"/>
            <w:noWrap/>
            <w:vAlign w:val="bottom"/>
            <w:hideMark/>
          </w:tcPr>
          <w:p w14:paraId="6C6E6084" w14:textId="77777777" w:rsidR="002D05DC" w:rsidRPr="002D05DC" w:rsidRDefault="002D05DC" w:rsidP="002D05DC">
            <w:pPr>
              <w:spacing w:after="0" w:line="240" w:lineRule="auto"/>
              <w:rPr>
                <w:rFonts w:eastAsia="Times New Roman"/>
                <w:color w:val="000000"/>
                <w:sz w:val="18"/>
                <w:szCs w:val="18"/>
              </w:rPr>
            </w:pPr>
            <w:proofErr w:type="spellStart"/>
            <w:r w:rsidRPr="002D05DC">
              <w:rPr>
                <w:rFonts w:eastAsia="Times New Roman"/>
                <w:color w:val="000000"/>
                <w:sz w:val="18"/>
                <w:szCs w:val="18"/>
              </w:rPr>
              <w:t>Octopodidae</w:t>
            </w:r>
            <w:proofErr w:type="spellEnd"/>
          </w:p>
        </w:tc>
        <w:tc>
          <w:tcPr>
            <w:tcW w:w="547" w:type="dxa"/>
            <w:tcBorders>
              <w:top w:val="nil"/>
              <w:left w:val="nil"/>
              <w:bottom w:val="nil"/>
              <w:right w:val="nil"/>
            </w:tcBorders>
            <w:shd w:val="clear" w:color="auto" w:fill="auto"/>
            <w:noWrap/>
            <w:vAlign w:val="bottom"/>
            <w:hideMark/>
          </w:tcPr>
          <w:p w14:paraId="6179A2C2" w14:textId="77777777" w:rsidR="002D05DC" w:rsidRPr="002D05DC" w:rsidRDefault="00714685" w:rsidP="002D05DC">
            <w:pPr>
              <w:spacing w:after="0" w:line="240" w:lineRule="auto"/>
              <w:jc w:val="center"/>
              <w:rPr>
                <w:rFonts w:eastAsia="Times New Roman"/>
                <w:color w:val="000000"/>
                <w:sz w:val="18"/>
                <w:szCs w:val="18"/>
              </w:rPr>
            </w:pPr>
            <w:r>
              <w:rPr>
                <w:rFonts w:eastAsia="Times New Roman"/>
                <w:color w:val="000000"/>
                <w:sz w:val="18"/>
                <w:szCs w:val="18"/>
              </w:rPr>
              <w:t>4.3</w:t>
            </w:r>
          </w:p>
        </w:tc>
        <w:tc>
          <w:tcPr>
            <w:tcW w:w="490" w:type="dxa"/>
            <w:tcBorders>
              <w:top w:val="nil"/>
              <w:left w:val="nil"/>
              <w:bottom w:val="nil"/>
              <w:right w:val="nil"/>
            </w:tcBorders>
            <w:shd w:val="clear" w:color="auto" w:fill="auto"/>
            <w:noWrap/>
            <w:vAlign w:val="bottom"/>
            <w:hideMark/>
          </w:tcPr>
          <w:p w14:paraId="1265E19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w:t>
            </w:r>
          </w:p>
        </w:tc>
        <w:tc>
          <w:tcPr>
            <w:tcW w:w="648" w:type="dxa"/>
            <w:tcBorders>
              <w:top w:val="nil"/>
              <w:left w:val="nil"/>
              <w:bottom w:val="nil"/>
              <w:right w:val="nil"/>
            </w:tcBorders>
            <w:shd w:val="clear" w:color="auto" w:fill="auto"/>
            <w:noWrap/>
            <w:vAlign w:val="bottom"/>
            <w:hideMark/>
          </w:tcPr>
          <w:p w14:paraId="698C340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1.2</w:t>
            </w:r>
          </w:p>
        </w:tc>
        <w:tc>
          <w:tcPr>
            <w:tcW w:w="854" w:type="dxa"/>
            <w:tcBorders>
              <w:top w:val="nil"/>
              <w:left w:val="nil"/>
              <w:bottom w:val="nil"/>
              <w:right w:val="nil"/>
            </w:tcBorders>
            <w:shd w:val="clear" w:color="auto" w:fill="auto"/>
            <w:noWrap/>
            <w:vAlign w:val="bottom"/>
            <w:hideMark/>
          </w:tcPr>
          <w:p w14:paraId="42B49FAC" w14:textId="77777777" w:rsidR="002D05DC" w:rsidRPr="002D05DC" w:rsidRDefault="002D05DC" w:rsidP="002D05DC">
            <w:pPr>
              <w:spacing w:after="0" w:line="240" w:lineRule="auto"/>
              <w:jc w:val="center"/>
              <w:rPr>
                <w:rFonts w:eastAsia="Times New Roman"/>
                <w:color w:val="000000"/>
                <w:sz w:val="18"/>
                <w:szCs w:val="18"/>
              </w:rPr>
            </w:pPr>
          </w:p>
        </w:tc>
        <w:tc>
          <w:tcPr>
            <w:tcW w:w="360" w:type="dxa"/>
            <w:tcBorders>
              <w:top w:val="nil"/>
              <w:left w:val="nil"/>
              <w:bottom w:val="nil"/>
              <w:right w:val="nil"/>
            </w:tcBorders>
            <w:shd w:val="clear" w:color="auto" w:fill="auto"/>
            <w:noWrap/>
            <w:vAlign w:val="bottom"/>
            <w:hideMark/>
          </w:tcPr>
          <w:p w14:paraId="265E6CFE" w14:textId="77777777" w:rsidR="002D05DC" w:rsidRPr="002D05DC" w:rsidRDefault="002D05DC" w:rsidP="002D05DC">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F880825"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2.8</w:t>
            </w:r>
          </w:p>
        </w:tc>
        <w:tc>
          <w:tcPr>
            <w:tcW w:w="490" w:type="dxa"/>
            <w:tcBorders>
              <w:top w:val="nil"/>
              <w:left w:val="nil"/>
              <w:bottom w:val="nil"/>
              <w:right w:val="nil"/>
            </w:tcBorders>
            <w:shd w:val="clear" w:color="auto" w:fill="auto"/>
            <w:noWrap/>
            <w:vAlign w:val="bottom"/>
            <w:hideMark/>
          </w:tcPr>
          <w:p w14:paraId="70AD2BEF"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3</w:t>
            </w:r>
          </w:p>
        </w:tc>
        <w:tc>
          <w:tcPr>
            <w:tcW w:w="648" w:type="dxa"/>
            <w:tcBorders>
              <w:top w:val="nil"/>
              <w:left w:val="nil"/>
              <w:bottom w:val="nil"/>
              <w:right w:val="nil"/>
            </w:tcBorders>
            <w:shd w:val="clear" w:color="auto" w:fill="auto"/>
            <w:noWrap/>
            <w:vAlign w:val="bottom"/>
            <w:hideMark/>
          </w:tcPr>
          <w:p w14:paraId="3E7B6E61"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2.2</w:t>
            </w:r>
          </w:p>
        </w:tc>
        <w:tc>
          <w:tcPr>
            <w:tcW w:w="854" w:type="dxa"/>
            <w:tcBorders>
              <w:top w:val="nil"/>
              <w:left w:val="nil"/>
              <w:bottom w:val="nil"/>
              <w:right w:val="nil"/>
            </w:tcBorders>
            <w:shd w:val="clear" w:color="auto" w:fill="auto"/>
            <w:noWrap/>
            <w:vAlign w:val="bottom"/>
            <w:hideMark/>
          </w:tcPr>
          <w:p w14:paraId="20465123" w14:textId="77777777" w:rsidR="002D05DC" w:rsidRPr="002D05DC" w:rsidRDefault="002D05DC" w:rsidP="002D05DC">
            <w:pPr>
              <w:spacing w:after="0" w:line="240" w:lineRule="auto"/>
              <w:jc w:val="center"/>
              <w:rPr>
                <w:rFonts w:eastAsia="Times New Roman"/>
                <w:color w:val="000000"/>
                <w:sz w:val="18"/>
                <w:szCs w:val="18"/>
              </w:rPr>
            </w:pPr>
          </w:p>
        </w:tc>
      </w:tr>
      <w:tr w:rsidR="002D05DC" w:rsidRPr="002D05DC" w14:paraId="0D2A2D20" w14:textId="77777777" w:rsidTr="002D05DC">
        <w:trPr>
          <w:trHeight w:val="240"/>
        </w:trPr>
        <w:tc>
          <w:tcPr>
            <w:tcW w:w="1600" w:type="dxa"/>
            <w:tcBorders>
              <w:top w:val="nil"/>
              <w:left w:val="nil"/>
              <w:bottom w:val="single" w:sz="4" w:space="0" w:color="auto"/>
              <w:right w:val="nil"/>
            </w:tcBorders>
            <w:shd w:val="clear" w:color="auto" w:fill="auto"/>
            <w:noWrap/>
            <w:vAlign w:val="bottom"/>
            <w:hideMark/>
          </w:tcPr>
          <w:p w14:paraId="4D98692B" w14:textId="77777777" w:rsidR="002D05DC" w:rsidRPr="002D05DC" w:rsidRDefault="002D05DC" w:rsidP="002D05DC">
            <w:pPr>
              <w:spacing w:after="0" w:line="240" w:lineRule="auto"/>
              <w:rPr>
                <w:rFonts w:eastAsia="Times New Roman"/>
                <w:color w:val="000000"/>
                <w:sz w:val="18"/>
                <w:szCs w:val="18"/>
              </w:rPr>
            </w:pPr>
            <w:r w:rsidRPr="002D05DC">
              <w:rPr>
                <w:rFonts w:eastAsia="Times New Roman"/>
                <w:color w:val="000000"/>
                <w:sz w:val="18"/>
                <w:szCs w:val="18"/>
              </w:rPr>
              <w:t> </w:t>
            </w:r>
            <w:r w:rsidR="001A02F3">
              <w:rPr>
                <w:rFonts w:eastAsia="Times New Roman"/>
                <w:color w:val="000000"/>
                <w:sz w:val="18"/>
                <w:szCs w:val="18"/>
              </w:rPr>
              <w:t>Total</w:t>
            </w:r>
          </w:p>
        </w:tc>
        <w:tc>
          <w:tcPr>
            <w:tcW w:w="2140" w:type="dxa"/>
            <w:tcBorders>
              <w:top w:val="nil"/>
              <w:left w:val="nil"/>
              <w:bottom w:val="single" w:sz="4" w:space="0" w:color="auto"/>
              <w:right w:val="nil"/>
            </w:tcBorders>
            <w:shd w:val="clear" w:color="auto" w:fill="auto"/>
            <w:noWrap/>
            <w:vAlign w:val="bottom"/>
            <w:hideMark/>
          </w:tcPr>
          <w:p w14:paraId="6B07637F" w14:textId="77777777" w:rsidR="002D05DC" w:rsidRPr="002D05DC" w:rsidRDefault="002D05DC" w:rsidP="002D05DC">
            <w:pPr>
              <w:spacing w:after="0" w:line="240" w:lineRule="auto"/>
              <w:rPr>
                <w:rFonts w:eastAsia="Times New Roman"/>
                <w:color w:val="000000"/>
                <w:sz w:val="18"/>
                <w:szCs w:val="18"/>
              </w:rPr>
            </w:pPr>
            <w:r w:rsidRPr="002D05DC">
              <w:rPr>
                <w:rFonts w:eastAsia="Times New Roman"/>
                <w:color w:val="000000"/>
                <w:sz w:val="18"/>
                <w:szCs w:val="18"/>
              </w:rPr>
              <w:t> </w:t>
            </w:r>
          </w:p>
        </w:tc>
        <w:tc>
          <w:tcPr>
            <w:tcW w:w="547" w:type="dxa"/>
            <w:tcBorders>
              <w:top w:val="nil"/>
              <w:left w:val="nil"/>
              <w:bottom w:val="single" w:sz="4" w:space="0" w:color="auto"/>
              <w:right w:val="nil"/>
            </w:tcBorders>
            <w:shd w:val="clear" w:color="auto" w:fill="auto"/>
            <w:noWrap/>
            <w:vAlign w:val="bottom"/>
            <w:hideMark/>
          </w:tcPr>
          <w:p w14:paraId="1580E6E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w:t>
            </w:r>
          </w:p>
        </w:tc>
        <w:tc>
          <w:tcPr>
            <w:tcW w:w="490" w:type="dxa"/>
            <w:tcBorders>
              <w:top w:val="nil"/>
              <w:left w:val="nil"/>
              <w:bottom w:val="single" w:sz="4" w:space="0" w:color="auto"/>
              <w:right w:val="nil"/>
            </w:tcBorders>
            <w:shd w:val="clear" w:color="auto" w:fill="auto"/>
            <w:noWrap/>
            <w:vAlign w:val="bottom"/>
            <w:hideMark/>
          </w:tcPr>
          <w:p w14:paraId="0D276884"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161</w:t>
            </w:r>
          </w:p>
        </w:tc>
        <w:tc>
          <w:tcPr>
            <w:tcW w:w="648" w:type="dxa"/>
            <w:tcBorders>
              <w:top w:val="nil"/>
              <w:left w:val="nil"/>
              <w:bottom w:val="single" w:sz="4" w:space="0" w:color="auto"/>
              <w:right w:val="nil"/>
            </w:tcBorders>
            <w:shd w:val="clear" w:color="auto" w:fill="auto"/>
            <w:noWrap/>
            <w:vAlign w:val="bottom"/>
            <w:hideMark/>
          </w:tcPr>
          <w:p w14:paraId="3BE14AB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100.0</w:t>
            </w:r>
          </w:p>
        </w:tc>
        <w:tc>
          <w:tcPr>
            <w:tcW w:w="854" w:type="dxa"/>
            <w:tcBorders>
              <w:top w:val="nil"/>
              <w:left w:val="nil"/>
              <w:bottom w:val="single" w:sz="4" w:space="0" w:color="auto"/>
              <w:right w:val="nil"/>
            </w:tcBorders>
            <w:shd w:val="clear" w:color="auto" w:fill="auto"/>
            <w:noWrap/>
            <w:vAlign w:val="bottom"/>
            <w:hideMark/>
          </w:tcPr>
          <w:p w14:paraId="4CFB7816"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100.0</w:t>
            </w:r>
          </w:p>
        </w:tc>
        <w:tc>
          <w:tcPr>
            <w:tcW w:w="360" w:type="dxa"/>
            <w:tcBorders>
              <w:top w:val="nil"/>
              <w:left w:val="nil"/>
              <w:bottom w:val="single" w:sz="4" w:space="0" w:color="auto"/>
              <w:right w:val="nil"/>
            </w:tcBorders>
            <w:shd w:val="clear" w:color="auto" w:fill="auto"/>
            <w:noWrap/>
            <w:vAlign w:val="bottom"/>
            <w:hideMark/>
          </w:tcPr>
          <w:p w14:paraId="663AD3A2"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w:t>
            </w:r>
          </w:p>
        </w:tc>
        <w:tc>
          <w:tcPr>
            <w:tcW w:w="547" w:type="dxa"/>
            <w:tcBorders>
              <w:top w:val="nil"/>
              <w:left w:val="nil"/>
              <w:bottom w:val="single" w:sz="4" w:space="0" w:color="auto"/>
              <w:right w:val="nil"/>
            </w:tcBorders>
            <w:shd w:val="clear" w:color="auto" w:fill="auto"/>
            <w:noWrap/>
            <w:vAlign w:val="bottom"/>
            <w:hideMark/>
          </w:tcPr>
          <w:p w14:paraId="79D5E06A"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 </w:t>
            </w:r>
          </w:p>
        </w:tc>
        <w:tc>
          <w:tcPr>
            <w:tcW w:w="490" w:type="dxa"/>
            <w:tcBorders>
              <w:top w:val="nil"/>
              <w:left w:val="nil"/>
              <w:bottom w:val="single" w:sz="4" w:space="0" w:color="auto"/>
              <w:right w:val="nil"/>
            </w:tcBorders>
            <w:shd w:val="clear" w:color="auto" w:fill="auto"/>
            <w:noWrap/>
            <w:vAlign w:val="bottom"/>
            <w:hideMark/>
          </w:tcPr>
          <w:p w14:paraId="1D0F384C"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137</w:t>
            </w:r>
          </w:p>
        </w:tc>
        <w:tc>
          <w:tcPr>
            <w:tcW w:w="648" w:type="dxa"/>
            <w:tcBorders>
              <w:top w:val="nil"/>
              <w:left w:val="nil"/>
              <w:bottom w:val="single" w:sz="4" w:space="0" w:color="auto"/>
              <w:right w:val="nil"/>
            </w:tcBorders>
            <w:shd w:val="clear" w:color="auto" w:fill="auto"/>
            <w:noWrap/>
            <w:vAlign w:val="bottom"/>
            <w:hideMark/>
          </w:tcPr>
          <w:p w14:paraId="6BEF83C3"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100.0</w:t>
            </w:r>
          </w:p>
        </w:tc>
        <w:tc>
          <w:tcPr>
            <w:tcW w:w="854" w:type="dxa"/>
            <w:tcBorders>
              <w:top w:val="nil"/>
              <w:left w:val="nil"/>
              <w:bottom w:val="single" w:sz="4" w:space="0" w:color="auto"/>
              <w:right w:val="nil"/>
            </w:tcBorders>
            <w:shd w:val="clear" w:color="auto" w:fill="auto"/>
            <w:noWrap/>
            <w:vAlign w:val="bottom"/>
            <w:hideMark/>
          </w:tcPr>
          <w:p w14:paraId="5E9ECCF8" w14:textId="77777777" w:rsidR="002D05DC" w:rsidRPr="002D05DC" w:rsidRDefault="002D05DC" w:rsidP="002D05DC">
            <w:pPr>
              <w:spacing w:after="0" w:line="240" w:lineRule="auto"/>
              <w:jc w:val="center"/>
              <w:rPr>
                <w:rFonts w:eastAsia="Times New Roman"/>
                <w:color w:val="000000"/>
                <w:sz w:val="18"/>
                <w:szCs w:val="18"/>
              </w:rPr>
            </w:pPr>
            <w:r w:rsidRPr="002D05DC">
              <w:rPr>
                <w:rFonts w:eastAsia="Times New Roman"/>
                <w:color w:val="000000"/>
                <w:sz w:val="18"/>
                <w:szCs w:val="18"/>
              </w:rPr>
              <w:t>100.0</w:t>
            </w:r>
          </w:p>
        </w:tc>
      </w:tr>
    </w:tbl>
    <w:p w14:paraId="68D05700" w14:textId="67160B28" w:rsidR="008B109C" w:rsidRPr="006B2ED1" w:rsidRDefault="002D05DC" w:rsidP="008B109C">
      <w:pPr>
        <w:suppressLineNumbers/>
        <w:spacing w:line="240" w:lineRule="auto"/>
        <w:rPr>
          <w:rFonts w:ascii="Times New Roman" w:eastAsia="Times New Roman" w:hAnsi="Times New Roman"/>
          <w:bCs/>
          <w:color w:val="000000"/>
          <w:sz w:val="18"/>
          <w:szCs w:val="18"/>
        </w:rPr>
      </w:pPr>
      <w:r w:rsidRPr="006B2ED1">
        <w:rPr>
          <w:rFonts w:ascii="Times New Roman" w:eastAsia="Times New Roman" w:hAnsi="Times New Roman"/>
          <w:bCs/>
          <w:color w:val="000000"/>
          <w:sz w:val="18"/>
          <w:szCs w:val="18"/>
        </w:rPr>
        <w:lastRenderedPageBreak/>
        <w:t xml:space="preserve"> </w:t>
      </w:r>
      <w:r w:rsidR="008049A6" w:rsidRPr="006B2ED1">
        <w:rPr>
          <w:rFonts w:ascii="Times New Roman" w:eastAsia="Times New Roman" w:hAnsi="Times New Roman"/>
          <w:bCs/>
          <w:color w:val="000000"/>
          <w:sz w:val="18"/>
          <w:szCs w:val="18"/>
        </w:rPr>
        <w:t>* confirmed longline baits are presented separately.</w:t>
      </w:r>
      <w:r w:rsidR="008B109C" w:rsidRPr="008B109C">
        <w:rPr>
          <w:rFonts w:ascii="Times New Roman" w:eastAsia="Times New Roman" w:hAnsi="Times New Roman"/>
          <w:bCs/>
          <w:color w:val="000000"/>
          <w:sz w:val="18"/>
          <w:szCs w:val="18"/>
        </w:rPr>
        <w:t xml:space="preserve"> </w:t>
      </w:r>
      <w:r w:rsidR="008B109C" w:rsidRPr="00B72D87">
        <w:rPr>
          <w:rFonts w:ascii="Times New Roman" w:eastAsia="Times New Roman" w:hAnsi="Times New Roman"/>
          <w:bCs/>
          <w:color w:val="000000"/>
          <w:sz w:val="18"/>
          <w:szCs w:val="18"/>
        </w:rPr>
        <w:t xml:space="preserve">● </w:t>
      </w:r>
      <w:r w:rsidR="006C471E" w:rsidRPr="006C471E">
        <w:rPr>
          <w:rFonts w:ascii="Times New Roman" w:eastAsia="Times New Roman" w:hAnsi="Times New Roman"/>
          <w:bCs/>
          <w:color w:val="000000"/>
          <w:sz w:val="18"/>
          <w:szCs w:val="18"/>
        </w:rPr>
        <w:t>mixed source: prey that are likely to be obtained from trawl discards, naturally</w:t>
      </w:r>
      <w:r w:rsidR="007B4DDE">
        <w:rPr>
          <w:rFonts w:ascii="Times New Roman" w:eastAsia="Times New Roman" w:hAnsi="Times New Roman"/>
          <w:bCs/>
          <w:color w:val="000000"/>
          <w:sz w:val="18"/>
          <w:szCs w:val="18"/>
        </w:rPr>
        <w:t>,</w:t>
      </w:r>
      <w:r w:rsidR="006C471E" w:rsidRPr="006C471E">
        <w:rPr>
          <w:rFonts w:ascii="Times New Roman" w:eastAsia="Times New Roman" w:hAnsi="Times New Roman"/>
          <w:bCs/>
          <w:color w:val="000000"/>
          <w:sz w:val="18"/>
          <w:szCs w:val="18"/>
        </w:rPr>
        <w:t xml:space="preserve"> or</w:t>
      </w:r>
      <w:r w:rsidR="00356232">
        <w:rPr>
          <w:rFonts w:ascii="Times New Roman" w:eastAsia="Times New Roman" w:hAnsi="Times New Roman"/>
          <w:bCs/>
          <w:color w:val="000000"/>
          <w:sz w:val="18"/>
          <w:szCs w:val="18"/>
        </w:rPr>
        <w:t xml:space="preserve"> as</w:t>
      </w:r>
      <w:r w:rsidR="006C471E" w:rsidRPr="006C471E">
        <w:rPr>
          <w:rFonts w:ascii="Times New Roman" w:eastAsia="Times New Roman" w:hAnsi="Times New Roman"/>
          <w:bCs/>
          <w:color w:val="000000"/>
          <w:sz w:val="18"/>
          <w:szCs w:val="18"/>
        </w:rPr>
        <w:t xml:space="preserve"> longline baits (see Methods and Discussion)</w:t>
      </w:r>
      <w:r w:rsidR="006C471E">
        <w:rPr>
          <w:rFonts w:ascii="Times New Roman" w:eastAsia="Times New Roman" w:hAnsi="Times New Roman"/>
          <w:bCs/>
          <w:color w:val="000000"/>
          <w:sz w:val="18"/>
          <w:szCs w:val="18"/>
        </w:rPr>
        <w:t>.</w:t>
      </w:r>
    </w:p>
    <w:p w14:paraId="2611CEBD" w14:textId="77777777" w:rsidR="008049A6" w:rsidRPr="006B2ED1" w:rsidRDefault="008049A6" w:rsidP="002D05DC">
      <w:pPr>
        <w:suppressLineNumbers/>
        <w:spacing w:line="240" w:lineRule="auto"/>
        <w:rPr>
          <w:rFonts w:ascii="Times New Roman" w:eastAsia="Times New Roman" w:hAnsi="Times New Roman"/>
          <w:bCs/>
          <w:color w:val="000000"/>
          <w:sz w:val="18"/>
          <w:szCs w:val="18"/>
        </w:rPr>
      </w:pPr>
    </w:p>
    <w:p w14:paraId="4B66B6F4" w14:textId="22A282CE" w:rsidR="00F64B3E" w:rsidRDefault="00F64B3E" w:rsidP="00920017">
      <w:pPr>
        <w:suppressLineNumbers/>
        <w:spacing w:after="0" w:line="240" w:lineRule="auto"/>
        <w:rPr>
          <w:rFonts w:cs="Calibri"/>
          <w:lang w:val="en-GB"/>
        </w:rPr>
      </w:pPr>
      <w:r w:rsidRPr="00FD01E5">
        <w:rPr>
          <w:b/>
          <w:lang w:val="en-GB"/>
        </w:rPr>
        <w:t xml:space="preserve">Table </w:t>
      </w:r>
      <w:r>
        <w:rPr>
          <w:b/>
          <w:lang w:val="en-GB"/>
        </w:rPr>
        <w:t>3</w:t>
      </w:r>
      <w:r w:rsidRPr="00FD01E5">
        <w:rPr>
          <w:b/>
          <w:lang w:val="en-GB"/>
        </w:rPr>
        <w:t>.</w:t>
      </w:r>
      <w:r w:rsidRPr="00983C9C">
        <w:t xml:space="preserve"> </w:t>
      </w:r>
      <w:r w:rsidR="006B2ED1" w:rsidRPr="006B2ED1">
        <w:t xml:space="preserve">Frequency of occurrence, numbers and reconstructed wet mass for all the cephalopods ingested </w:t>
      </w:r>
      <w:r w:rsidR="006B64F7" w:rsidRPr="006B64F7">
        <w:t xml:space="preserve">(fresh and old material combined) </w:t>
      </w:r>
      <w:r w:rsidR="006B2ED1" w:rsidRPr="006B2ED1">
        <w:t xml:space="preserve">by </w:t>
      </w:r>
      <w:r w:rsidR="00FF5834">
        <w:t>b</w:t>
      </w:r>
      <w:r w:rsidR="006B2ED1">
        <w:t>lack-browed</w:t>
      </w:r>
      <w:r w:rsidR="006B2ED1" w:rsidRPr="006B2ED1">
        <w:t xml:space="preserve"> and </w:t>
      </w:r>
      <w:r w:rsidR="00FF5834">
        <w:t>w</w:t>
      </w:r>
      <w:r w:rsidR="006B2ED1">
        <w:t>hite-capped</w:t>
      </w:r>
      <w:r w:rsidR="006B2ED1" w:rsidRPr="006B2ED1">
        <w:t xml:space="preserve"> albatrosses.</w:t>
      </w:r>
    </w:p>
    <w:tbl>
      <w:tblPr>
        <w:tblW w:w="8641" w:type="dxa"/>
        <w:tblInd w:w="93" w:type="dxa"/>
        <w:tblLook w:val="04A0" w:firstRow="1" w:lastRow="0" w:firstColumn="1" w:lastColumn="0" w:noHBand="0" w:noVBand="1"/>
      </w:tblPr>
      <w:tblGrid>
        <w:gridCol w:w="1540"/>
        <w:gridCol w:w="2140"/>
        <w:gridCol w:w="547"/>
        <w:gridCol w:w="399"/>
        <w:gridCol w:w="536"/>
        <w:gridCol w:w="856"/>
        <w:gridCol w:w="260"/>
        <w:gridCol w:w="547"/>
        <w:gridCol w:w="333"/>
        <w:gridCol w:w="627"/>
        <w:gridCol w:w="856"/>
      </w:tblGrid>
      <w:tr w:rsidR="00465E29" w:rsidRPr="00465E29" w14:paraId="4F47680C" w14:textId="77777777" w:rsidTr="00465E29">
        <w:trPr>
          <w:trHeight w:val="240"/>
        </w:trPr>
        <w:tc>
          <w:tcPr>
            <w:tcW w:w="1540" w:type="dxa"/>
            <w:tcBorders>
              <w:top w:val="single" w:sz="4" w:space="0" w:color="auto"/>
              <w:left w:val="nil"/>
              <w:bottom w:val="nil"/>
              <w:right w:val="nil"/>
            </w:tcBorders>
            <w:shd w:val="clear" w:color="auto" w:fill="auto"/>
            <w:noWrap/>
            <w:vAlign w:val="bottom"/>
            <w:hideMark/>
          </w:tcPr>
          <w:p w14:paraId="3E859AC3"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Family</w:t>
            </w:r>
          </w:p>
        </w:tc>
        <w:tc>
          <w:tcPr>
            <w:tcW w:w="2140" w:type="dxa"/>
            <w:tcBorders>
              <w:top w:val="single" w:sz="4" w:space="0" w:color="auto"/>
              <w:left w:val="nil"/>
              <w:bottom w:val="nil"/>
              <w:right w:val="nil"/>
            </w:tcBorders>
            <w:shd w:val="clear" w:color="auto" w:fill="auto"/>
            <w:noWrap/>
            <w:vAlign w:val="bottom"/>
            <w:hideMark/>
          </w:tcPr>
          <w:p w14:paraId="268F08CD"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Species</w:t>
            </w:r>
          </w:p>
        </w:tc>
        <w:tc>
          <w:tcPr>
            <w:tcW w:w="2338" w:type="dxa"/>
            <w:gridSpan w:val="4"/>
            <w:tcBorders>
              <w:top w:val="single" w:sz="4" w:space="0" w:color="auto"/>
              <w:left w:val="nil"/>
              <w:bottom w:val="single" w:sz="4" w:space="0" w:color="auto"/>
              <w:right w:val="nil"/>
            </w:tcBorders>
            <w:shd w:val="clear" w:color="auto" w:fill="auto"/>
            <w:noWrap/>
            <w:vAlign w:val="bottom"/>
            <w:hideMark/>
          </w:tcPr>
          <w:p w14:paraId="585171C5" w14:textId="40AD9E4A"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Black-browed</w:t>
            </w:r>
            <w:r w:rsidR="00FF5834">
              <w:rPr>
                <w:rFonts w:eastAsia="Times New Roman"/>
                <w:color w:val="000000"/>
                <w:sz w:val="18"/>
                <w:szCs w:val="18"/>
              </w:rPr>
              <w:t xml:space="preserve"> albatross</w:t>
            </w:r>
            <w:r w:rsidRPr="00465E29">
              <w:rPr>
                <w:rFonts w:eastAsia="Times New Roman"/>
                <w:color w:val="000000"/>
                <w:sz w:val="18"/>
                <w:szCs w:val="18"/>
              </w:rPr>
              <w:t xml:space="preserve"> (n=32)</w:t>
            </w:r>
          </w:p>
        </w:tc>
        <w:tc>
          <w:tcPr>
            <w:tcW w:w="260" w:type="dxa"/>
            <w:tcBorders>
              <w:top w:val="single" w:sz="4" w:space="0" w:color="auto"/>
              <w:left w:val="nil"/>
              <w:bottom w:val="nil"/>
              <w:right w:val="nil"/>
            </w:tcBorders>
            <w:shd w:val="clear" w:color="auto" w:fill="auto"/>
            <w:noWrap/>
            <w:vAlign w:val="bottom"/>
            <w:hideMark/>
          </w:tcPr>
          <w:p w14:paraId="47866F7A"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 </w:t>
            </w:r>
          </w:p>
        </w:tc>
        <w:tc>
          <w:tcPr>
            <w:tcW w:w="2363" w:type="dxa"/>
            <w:gridSpan w:val="4"/>
            <w:tcBorders>
              <w:top w:val="single" w:sz="4" w:space="0" w:color="auto"/>
              <w:left w:val="nil"/>
              <w:bottom w:val="single" w:sz="4" w:space="0" w:color="auto"/>
              <w:right w:val="nil"/>
            </w:tcBorders>
            <w:shd w:val="clear" w:color="auto" w:fill="auto"/>
            <w:noWrap/>
            <w:vAlign w:val="bottom"/>
            <w:hideMark/>
          </w:tcPr>
          <w:p w14:paraId="0B6F7E27" w14:textId="474FCF0A"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 xml:space="preserve">White-capped </w:t>
            </w:r>
            <w:r w:rsidR="00FF5834">
              <w:rPr>
                <w:rFonts w:eastAsia="Times New Roman"/>
                <w:color w:val="000000"/>
                <w:sz w:val="18"/>
                <w:szCs w:val="18"/>
              </w:rPr>
              <w:t xml:space="preserve">albatross </w:t>
            </w:r>
            <w:r w:rsidRPr="00465E29">
              <w:rPr>
                <w:rFonts w:eastAsia="Times New Roman"/>
                <w:color w:val="000000"/>
                <w:sz w:val="18"/>
                <w:szCs w:val="18"/>
              </w:rPr>
              <w:t>(n=17)</w:t>
            </w:r>
          </w:p>
        </w:tc>
      </w:tr>
      <w:tr w:rsidR="00465E29" w:rsidRPr="00465E29" w14:paraId="18D85C04" w14:textId="77777777" w:rsidTr="00465E29">
        <w:trPr>
          <w:trHeight w:val="240"/>
        </w:trPr>
        <w:tc>
          <w:tcPr>
            <w:tcW w:w="1540" w:type="dxa"/>
            <w:tcBorders>
              <w:top w:val="nil"/>
              <w:left w:val="nil"/>
              <w:bottom w:val="nil"/>
              <w:right w:val="nil"/>
            </w:tcBorders>
            <w:shd w:val="clear" w:color="auto" w:fill="auto"/>
            <w:noWrap/>
            <w:vAlign w:val="bottom"/>
            <w:hideMark/>
          </w:tcPr>
          <w:p w14:paraId="016F71F3" w14:textId="77777777" w:rsidR="00465E29" w:rsidRPr="00465E29" w:rsidRDefault="00465E29" w:rsidP="00465E29">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2B7325BC" w14:textId="77777777" w:rsidR="00465E29" w:rsidRPr="00465E29" w:rsidRDefault="00465E29" w:rsidP="00465E29">
            <w:pPr>
              <w:spacing w:after="0" w:line="240" w:lineRule="auto"/>
              <w:rPr>
                <w:rFonts w:eastAsia="Times New Roman"/>
                <w:color w:val="000000"/>
                <w:sz w:val="18"/>
                <w:szCs w:val="18"/>
              </w:rPr>
            </w:pPr>
          </w:p>
        </w:tc>
        <w:tc>
          <w:tcPr>
            <w:tcW w:w="547" w:type="dxa"/>
            <w:tcBorders>
              <w:top w:val="nil"/>
              <w:left w:val="nil"/>
              <w:bottom w:val="single" w:sz="4" w:space="0" w:color="auto"/>
              <w:right w:val="nil"/>
            </w:tcBorders>
            <w:shd w:val="clear" w:color="auto" w:fill="auto"/>
            <w:noWrap/>
            <w:vAlign w:val="bottom"/>
            <w:hideMark/>
          </w:tcPr>
          <w:p w14:paraId="7B7B6873"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%FO</w:t>
            </w:r>
          </w:p>
        </w:tc>
        <w:tc>
          <w:tcPr>
            <w:tcW w:w="399" w:type="dxa"/>
            <w:tcBorders>
              <w:top w:val="nil"/>
              <w:left w:val="nil"/>
              <w:bottom w:val="single" w:sz="4" w:space="0" w:color="auto"/>
              <w:right w:val="nil"/>
            </w:tcBorders>
            <w:shd w:val="clear" w:color="auto" w:fill="auto"/>
            <w:noWrap/>
            <w:vAlign w:val="bottom"/>
            <w:hideMark/>
          </w:tcPr>
          <w:p w14:paraId="4862F03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N</w:t>
            </w:r>
          </w:p>
        </w:tc>
        <w:tc>
          <w:tcPr>
            <w:tcW w:w="536" w:type="dxa"/>
            <w:tcBorders>
              <w:top w:val="nil"/>
              <w:left w:val="nil"/>
              <w:bottom w:val="single" w:sz="4" w:space="0" w:color="auto"/>
              <w:right w:val="nil"/>
            </w:tcBorders>
            <w:shd w:val="clear" w:color="auto" w:fill="auto"/>
            <w:noWrap/>
            <w:vAlign w:val="bottom"/>
            <w:hideMark/>
          </w:tcPr>
          <w:p w14:paraId="16A717F9"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%N</w:t>
            </w:r>
          </w:p>
        </w:tc>
        <w:tc>
          <w:tcPr>
            <w:tcW w:w="856" w:type="dxa"/>
            <w:tcBorders>
              <w:top w:val="nil"/>
              <w:left w:val="nil"/>
              <w:bottom w:val="single" w:sz="4" w:space="0" w:color="auto"/>
              <w:right w:val="nil"/>
            </w:tcBorders>
            <w:shd w:val="clear" w:color="auto" w:fill="auto"/>
            <w:noWrap/>
            <w:vAlign w:val="bottom"/>
            <w:hideMark/>
          </w:tcPr>
          <w:p w14:paraId="234F6DB2"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 Mass</w:t>
            </w:r>
          </w:p>
        </w:tc>
        <w:tc>
          <w:tcPr>
            <w:tcW w:w="260" w:type="dxa"/>
            <w:tcBorders>
              <w:top w:val="nil"/>
              <w:left w:val="nil"/>
              <w:bottom w:val="nil"/>
              <w:right w:val="nil"/>
            </w:tcBorders>
            <w:shd w:val="clear" w:color="auto" w:fill="auto"/>
            <w:noWrap/>
            <w:vAlign w:val="bottom"/>
            <w:hideMark/>
          </w:tcPr>
          <w:p w14:paraId="39300F05"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single" w:sz="4" w:space="0" w:color="auto"/>
              <w:right w:val="nil"/>
            </w:tcBorders>
            <w:shd w:val="clear" w:color="auto" w:fill="auto"/>
            <w:noWrap/>
            <w:vAlign w:val="bottom"/>
            <w:hideMark/>
          </w:tcPr>
          <w:p w14:paraId="03BD05FE"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%FO</w:t>
            </w:r>
          </w:p>
        </w:tc>
        <w:tc>
          <w:tcPr>
            <w:tcW w:w="333" w:type="dxa"/>
            <w:tcBorders>
              <w:top w:val="nil"/>
              <w:left w:val="nil"/>
              <w:bottom w:val="single" w:sz="4" w:space="0" w:color="auto"/>
              <w:right w:val="nil"/>
            </w:tcBorders>
            <w:shd w:val="clear" w:color="auto" w:fill="auto"/>
            <w:noWrap/>
            <w:vAlign w:val="bottom"/>
            <w:hideMark/>
          </w:tcPr>
          <w:p w14:paraId="059B8638"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N</w:t>
            </w:r>
          </w:p>
        </w:tc>
        <w:tc>
          <w:tcPr>
            <w:tcW w:w="627" w:type="dxa"/>
            <w:tcBorders>
              <w:top w:val="nil"/>
              <w:left w:val="nil"/>
              <w:bottom w:val="single" w:sz="4" w:space="0" w:color="auto"/>
              <w:right w:val="nil"/>
            </w:tcBorders>
            <w:shd w:val="clear" w:color="auto" w:fill="auto"/>
            <w:noWrap/>
            <w:vAlign w:val="bottom"/>
            <w:hideMark/>
          </w:tcPr>
          <w:p w14:paraId="3A78B483"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%N</w:t>
            </w:r>
          </w:p>
        </w:tc>
        <w:tc>
          <w:tcPr>
            <w:tcW w:w="856" w:type="dxa"/>
            <w:tcBorders>
              <w:top w:val="nil"/>
              <w:left w:val="nil"/>
              <w:bottom w:val="single" w:sz="4" w:space="0" w:color="auto"/>
              <w:right w:val="nil"/>
            </w:tcBorders>
            <w:shd w:val="clear" w:color="auto" w:fill="auto"/>
            <w:noWrap/>
            <w:vAlign w:val="bottom"/>
            <w:hideMark/>
          </w:tcPr>
          <w:p w14:paraId="43B1D8D6"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 Mass</w:t>
            </w:r>
          </w:p>
        </w:tc>
      </w:tr>
      <w:tr w:rsidR="00465E29" w:rsidRPr="00465E29" w14:paraId="771CA173" w14:textId="77777777" w:rsidTr="00465E29">
        <w:trPr>
          <w:trHeight w:val="240"/>
        </w:trPr>
        <w:tc>
          <w:tcPr>
            <w:tcW w:w="1540" w:type="dxa"/>
            <w:tcBorders>
              <w:top w:val="nil"/>
              <w:left w:val="nil"/>
              <w:bottom w:val="nil"/>
              <w:right w:val="nil"/>
            </w:tcBorders>
            <w:shd w:val="clear" w:color="auto" w:fill="auto"/>
            <w:noWrap/>
            <w:vAlign w:val="bottom"/>
            <w:hideMark/>
          </w:tcPr>
          <w:p w14:paraId="3F4EC9DD" w14:textId="77777777" w:rsidR="00465E29" w:rsidRPr="00465E29" w:rsidRDefault="00465E29" w:rsidP="00465E29">
            <w:pPr>
              <w:spacing w:after="0" w:line="240" w:lineRule="auto"/>
              <w:rPr>
                <w:rFonts w:eastAsia="Times New Roman"/>
                <w:color w:val="000000"/>
                <w:sz w:val="18"/>
                <w:szCs w:val="18"/>
              </w:rPr>
            </w:pPr>
            <w:proofErr w:type="spellStart"/>
            <w:r w:rsidRPr="00465E29">
              <w:rPr>
                <w:rFonts w:eastAsia="Times New Roman"/>
                <w:color w:val="000000"/>
                <w:sz w:val="18"/>
                <w:szCs w:val="18"/>
              </w:rPr>
              <w:t>Gonatidae</w:t>
            </w:r>
            <w:proofErr w:type="spellEnd"/>
          </w:p>
        </w:tc>
        <w:tc>
          <w:tcPr>
            <w:tcW w:w="2140" w:type="dxa"/>
            <w:tcBorders>
              <w:top w:val="nil"/>
              <w:left w:val="nil"/>
              <w:bottom w:val="nil"/>
              <w:right w:val="nil"/>
            </w:tcBorders>
            <w:shd w:val="clear" w:color="auto" w:fill="auto"/>
            <w:noWrap/>
            <w:vAlign w:val="bottom"/>
            <w:hideMark/>
          </w:tcPr>
          <w:p w14:paraId="4CA2F6E8" w14:textId="77777777"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Gonatus</w:t>
            </w:r>
            <w:proofErr w:type="spellEnd"/>
            <w:r w:rsidRPr="00465E29">
              <w:rPr>
                <w:rFonts w:eastAsia="Times New Roman"/>
                <w:i/>
                <w:iCs/>
                <w:color w:val="000000"/>
                <w:sz w:val="18"/>
                <w:szCs w:val="18"/>
              </w:rPr>
              <w:t xml:space="preserve"> </w:t>
            </w:r>
            <w:proofErr w:type="spellStart"/>
            <w:r w:rsidRPr="00465E29">
              <w:rPr>
                <w:rFonts w:eastAsia="Times New Roman"/>
                <w:i/>
                <w:iCs/>
                <w:color w:val="000000"/>
                <w:sz w:val="18"/>
                <w:szCs w:val="18"/>
              </w:rPr>
              <w:t>antarcticus</w:t>
            </w:r>
            <w:proofErr w:type="spellEnd"/>
          </w:p>
        </w:tc>
        <w:tc>
          <w:tcPr>
            <w:tcW w:w="547" w:type="dxa"/>
            <w:tcBorders>
              <w:top w:val="nil"/>
              <w:left w:val="nil"/>
              <w:bottom w:val="nil"/>
              <w:right w:val="nil"/>
            </w:tcBorders>
            <w:shd w:val="clear" w:color="auto" w:fill="auto"/>
            <w:noWrap/>
            <w:vAlign w:val="bottom"/>
            <w:hideMark/>
          </w:tcPr>
          <w:p w14:paraId="22E6F108"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3.1</w:t>
            </w:r>
          </w:p>
        </w:tc>
        <w:tc>
          <w:tcPr>
            <w:tcW w:w="399" w:type="dxa"/>
            <w:tcBorders>
              <w:top w:val="nil"/>
              <w:left w:val="nil"/>
              <w:bottom w:val="nil"/>
              <w:right w:val="nil"/>
            </w:tcBorders>
            <w:shd w:val="clear" w:color="auto" w:fill="auto"/>
            <w:noWrap/>
            <w:vAlign w:val="bottom"/>
            <w:hideMark/>
          </w:tcPr>
          <w:p w14:paraId="10B99614"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w:t>
            </w:r>
          </w:p>
        </w:tc>
        <w:tc>
          <w:tcPr>
            <w:tcW w:w="536" w:type="dxa"/>
            <w:tcBorders>
              <w:top w:val="nil"/>
              <w:left w:val="nil"/>
              <w:bottom w:val="nil"/>
              <w:right w:val="nil"/>
            </w:tcBorders>
            <w:shd w:val="clear" w:color="auto" w:fill="auto"/>
            <w:noWrap/>
            <w:vAlign w:val="bottom"/>
            <w:hideMark/>
          </w:tcPr>
          <w:p w14:paraId="3ABF2C65"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2.8</w:t>
            </w:r>
          </w:p>
        </w:tc>
        <w:tc>
          <w:tcPr>
            <w:tcW w:w="856" w:type="dxa"/>
            <w:tcBorders>
              <w:top w:val="nil"/>
              <w:left w:val="nil"/>
              <w:bottom w:val="nil"/>
              <w:right w:val="nil"/>
            </w:tcBorders>
            <w:shd w:val="clear" w:color="auto" w:fill="auto"/>
            <w:noWrap/>
            <w:vAlign w:val="bottom"/>
            <w:hideMark/>
          </w:tcPr>
          <w:p w14:paraId="53170232"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4.8</w:t>
            </w:r>
          </w:p>
        </w:tc>
        <w:tc>
          <w:tcPr>
            <w:tcW w:w="260" w:type="dxa"/>
            <w:tcBorders>
              <w:top w:val="nil"/>
              <w:left w:val="nil"/>
              <w:bottom w:val="nil"/>
              <w:right w:val="nil"/>
            </w:tcBorders>
            <w:shd w:val="clear" w:color="auto" w:fill="auto"/>
            <w:noWrap/>
            <w:vAlign w:val="bottom"/>
            <w:hideMark/>
          </w:tcPr>
          <w:p w14:paraId="34BC1A65"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2F4D738D" w14:textId="77777777" w:rsidR="00465E29" w:rsidRPr="00465E29" w:rsidRDefault="00465E29" w:rsidP="00465E29">
            <w:pPr>
              <w:spacing w:after="0" w:line="240" w:lineRule="auto"/>
              <w:jc w:val="center"/>
              <w:rPr>
                <w:rFonts w:eastAsia="Times New Roman"/>
                <w:color w:val="000000"/>
                <w:sz w:val="18"/>
                <w:szCs w:val="18"/>
              </w:rPr>
            </w:pPr>
          </w:p>
        </w:tc>
        <w:tc>
          <w:tcPr>
            <w:tcW w:w="333" w:type="dxa"/>
            <w:tcBorders>
              <w:top w:val="nil"/>
              <w:left w:val="nil"/>
              <w:bottom w:val="nil"/>
              <w:right w:val="nil"/>
            </w:tcBorders>
            <w:shd w:val="clear" w:color="auto" w:fill="auto"/>
            <w:noWrap/>
            <w:vAlign w:val="bottom"/>
            <w:hideMark/>
          </w:tcPr>
          <w:p w14:paraId="4956C06A" w14:textId="77777777" w:rsidR="00465E29" w:rsidRPr="00465E29" w:rsidRDefault="00465E29" w:rsidP="00465E29">
            <w:pPr>
              <w:spacing w:after="0" w:line="240" w:lineRule="auto"/>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20207455" w14:textId="77777777" w:rsidR="00465E29" w:rsidRPr="00465E29" w:rsidRDefault="00465E29" w:rsidP="00465E29">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181BA1D8" w14:textId="77777777" w:rsidR="00465E29" w:rsidRPr="00465E29" w:rsidRDefault="00465E29" w:rsidP="00465E29">
            <w:pPr>
              <w:spacing w:after="0" w:line="240" w:lineRule="auto"/>
              <w:jc w:val="center"/>
              <w:rPr>
                <w:rFonts w:eastAsia="Times New Roman"/>
                <w:color w:val="000000"/>
                <w:sz w:val="18"/>
                <w:szCs w:val="18"/>
              </w:rPr>
            </w:pPr>
          </w:p>
        </w:tc>
      </w:tr>
      <w:tr w:rsidR="00465E29" w:rsidRPr="00465E29" w14:paraId="014C82D1" w14:textId="77777777" w:rsidTr="00465E29">
        <w:trPr>
          <w:trHeight w:val="240"/>
        </w:trPr>
        <w:tc>
          <w:tcPr>
            <w:tcW w:w="1540" w:type="dxa"/>
            <w:tcBorders>
              <w:top w:val="nil"/>
              <w:left w:val="nil"/>
              <w:bottom w:val="nil"/>
              <w:right w:val="nil"/>
            </w:tcBorders>
            <w:shd w:val="clear" w:color="auto" w:fill="auto"/>
            <w:noWrap/>
            <w:vAlign w:val="bottom"/>
            <w:hideMark/>
          </w:tcPr>
          <w:p w14:paraId="206AABA5" w14:textId="77777777" w:rsidR="00465E29" w:rsidRPr="00465E29" w:rsidRDefault="00465E29" w:rsidP="00465E29">
            <w:pPr>
              <w:spacing w:after="0" w:line="240" w:lineRule="auto"/>
              <w:rPr>
                <w:rFonts w:eastAsia="Times New Roman"/>
                <w:color w:val="000000"/>
                <w:sz w:val="18"/>
                <w:szCs w:val="18"/>
              </w:rPr>
            </w:pPr>
            <w:proofErr w:type="spellStart"/>
            <w:r w:rsidRPr="00465E29">
              <w:rPr>
                <w:rFonts w:eastAsia="Times New Roman"/>
                <w:color w:val="000000"/>
                <w:sz w:val="18"/>
                <w:szCs w:val="18"/>
              </w:rPr>
              <w:t>Histioteuthidae</w:t>
            </w:r>
            <w:proofErr w:type="spellEnd"/>
          </w:p>
        </w:tc>
        <w:tc>
          <w:tcPr>
            <w:tcW w:w="2140" w:type="dxa"/>
            <w:tcBorders>
              <w:top w:val="nil"/>
              <w:left w:val="nil"/>
              <w:bottom w:val="nil"/>
              <w:right w:val="nil"/>
            </w:tcBorders>
            <w:shd w:val="clear" w:color="auto" w:fill="auto"/>
            <w:noWrap/>
            <w:vAlign w:val="bottom"/>
            <w:hideMark/>
          </w:tcPr>
          <w:p w14:paraId="37479DF4" w14:textId="77777777" w:rsidR="00465E29" w:rsidRPr="00465E29" w:rsidRDefault="00465E29" w:rsidP="00465E29">
            <w:pPr>
              <w:spacing w:after="0" w:line="240" w:lineRule="auto"/>
              <w:rPr>
                <w:rFonts w:eastAsia="Times New Roman"/>
                <w:color w:val="000000"/>
                <w:sz w:val="18"/>
                <w:szCs w:val="18"/>
              </w:rPr>
            </w:pPr>
            <w:proofErr w:type="spellStart"/>
            <w:r w:rsidRPr="00465E29">
              <w:rPr>
                <w:rFonts w:eastAsia="Times New Roman"/>
                <w:color w:val="000000"/>
                <w:sz w:val="18"/>
                <w:szCs w:val="18"/>
              </w:rPr>
              <w:t>Histioteuthidae</w:t>
            </w:r>
            <w:proofErr w:type="spellEnd"/>
          </w:p>
        </w:tc>
        <w:tc>
          <w:tcPr>
            <w:tcW w:w="547" w:type="dxa"/>
            <w:tcBorders>
              <w:top w:val="nil"/>
              <w:left w:val="nil"/>
              <w:bottom w:val="nil"/>
              <w:right w:val="nil"/>
            </w:tcBorders>
            <w:shd w:val="clear" w:color="auto" w:fill="auto"/>
            <w:noWrap/>
            <w:vAlign w:val="bottom"/>
            <w:hideMark/>
          </w:tcPr>
          <w:p w14:paraId="51835848"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3.1</w:t>
            </w:r>
          </w:p>
        </w:tc>
        <w:tc>
          <w:tcPr>
            <w:tcW w:w="399" w:type="dxa"/>
            <w:tcBorders>
              <w:top w:val="nil"/>
              <w:left w:val="nil"/>
              <w:bottom w:val="nil"/>
              <w:right w:val="nil"/>
            </w:tcBorders>
            <w:shd w:val="clear" w:color="auto" w:fill="auto"/>
            <w:noWrap/>
            <w:vAlign w:val="bottom"/>
            <w:hideMark/>
          </w:tcPr>
          <w:p w14:paraId="36DE964D"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w:t>
            </w:r>
          </w:p>
        </w:tc>
        <w:tc>
          <w:tcPr>
            <w:tcW w:w="536" w:type="dxa"/>
            <w:tcBorders>
              <w:top w:val="nil"/>
              <w:left w:val="nil"/>
              <w:bottom w:val="nil"/>
              <w:right w:val="nil"/>
            </w:tcBorders>
            <w:shd w:val="clear" w:color="auto" w:fill="auto"/>
            <w:noWrap/>
            <w:vAlign w:val="bottom"/>
            <w:hideMark/>
          </w:tcPr>
          <w:p w14:paraId="1438E124"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2.8</w:t>
            </w:r>
          </w:p>
        </w:tc>
        <w:tc>
          <w:tcPr>
            <w:tcW w:w="856" w:type="dxa"/>
            <w:tcBorders>
              <w:top w:val="nil"/>
              <w:left w:val="nil"/>
              <w:bottom w:val="nil"/>
              <w:right w:val="nil"/>
            </w:tcBorders>
            <w:shd w:val="clear" w:color="auto" w:fill="auto"/>
            <w:noWrap/>
            <w:vAlign w:val="bottom"/>
            <w:hideMark/>
          </w:tcPr>
          <w:p w14:paraId="6521DB65" w14:textId="77777777" w:rsidR="00465E29" w:rsidRPr="00465E29" w:rsidRDefault="00465E29" w:rsidP="00465E29">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5EEAB02B"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6C7552D6" w14:textId="77777777" w:rsidR="00465E29" w:rsidRPr="00465E29" w:rsidRDefault="00465E29" w:rsidP="00465E29">
            <w:pPr>
              <w:spacing w:after="0" w:line="240" w:lineRule="auto"/>
              <w:jc w:val="center"/>
              <w:rPr>
                <w:rFonts w:eastAsia="Times New Roman"/>
                <w:color w:val="000000"/>
                <w:sz w:val="18"/>
                <w:szCs w:val="18"/>
              </w:rPr>
            </w:pPr>
          </w:p>
        </w:tc>
        <w:tc>
          <w:tcPr>
            <w:tcW w:w="333" w:type="dxa"/>
            <w:tcBorders>
              <w:top w:val="nil"/>
              <w:left w:val="nil"/>
              <w:bottom w:val="nil"/>
              <w:right w:val="nil"/>
            </w:tcBorders>
            <w:shd w:val="clear" w:color="auto" w:fill="auto"/>
            <w:noWrap/>
            <w:vAlign w:val="bottom"/>
            <w:hideMark/>
          </w:tcPr>
          <w:p w14:paraId="6BF7C730" w14:textId="77777777" w:rsidR="00465E29" w:rsidRPr="00465E29" w:rsidRDefault="00465E29" w:rsidP="00465E29">
            <w:pPr>
              <w:spacing w:after="0" w:line="240" w:lineRule="auto"/>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1BA16890" w14:textId="77777777" w:rsidR="00465E29" w:rsidRPr="00465E29" w:rsidRDefault="00465E29" w:rsidP="00465E29">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1A3513FD" w14:textId="77777777" w:rsidR="00465E29" w:rsidRPr="00465E29" w:rsidRDefault="00465E29" w:rsidP="00465E29">
            <w:pPr>
              <w:spacing w:after="0" w:line="240" w:lineRule="auto"/>
              <w:jc w:val="center"/>
              <w:rPr>
                <w:rFonts w:eastAsia="Times New Roman"/>
                <w:color w:val="000000"/>
                <w:sz w:val="18"/>
                <w:szCs w:val="18"/>
              </w:rPr>
            </w:pPr>
          </w:p>
        </w:tc>
      </w:tr>
      <w:tr w:rsidR="00465E29" w:rsidRPr="00465E29" w14:paraId="75A020B5" w14:textId="77777777" w:rsidTr="00465E29">
        <w:trPr>
          <w:trHeight w:val="240"/>
        </w:trPr>
        <w:tc>
          <w:tcPr>
            <w:tcW w:w="1540" w:type="dxa"/>
            <w:tcBorders>
              <w:top w:val="nil"/>
              <w:left w:val="nil"/>
              <w:bottom w:val="nil"/>
              <w:right w:val="nil"/>
            </w:tcBorders>
            <w:shd w:val="clear" w:color="auto" w:fill="auto"/>
            <w:noWrap/>
            <w:vAlign w:val="bottom"/>
            <w:hideMark/>
          </w:tcPr>
          <w:p w14:paraId="6F433E5A" w14:textId="77777777" w:rsidR="00465E29" w:rsidRPr="00465E29" w:rsidRDefault="00465E29" w:rsidP="00465E29">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01BBE5E8" w14:textId="77777777"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Histioteuthis</w:t>
            </w:r>
            <w:proofErr w:type="spellEnd"/>
            <w:r w:rsidRPr="00465E29">
              <w:rPr>
                <w:rFonts w:eastAsia="Times New Roman"/>
                <w:i/>
                <w:iCs/>
                <w:color w:val="000000"/>
                <w:sz w:val="18"/>
                <w:szCs w:val="18"/>
              </w:rPr>
              <w:t xml:space="preserve"> </w:t>
            </w:r>
            <w:proofErr w:type="spellStart"/>
            <w:r w:rsidRPr="00465E29">
              <w:rPr>
                <w:rFonts w:eastAsia="Times New Roman"/>
                <w:i/>
                <w:iCs/>
                <w:color w:val="000000"/>
                <w:sz w:val="18"/>
                <w:szCs w:val="18"/>
              </w:rPr>
              <w:t>atlantica</w:t>
            </w:r>
            <w:proofErr w:type="spellEnd"/>
          </w:p>
        </w:tc>
        <w:tc>
          <w:tcPr>
            <w:tcW w:w="547" w:type="dxa"/>
            <w:tcBorders>
              <w:top w:val="nil"/>
              <w:left w:val="nil"/>
              <w:bottom w:val="nil"/>
              <w:right w:val="nil"/>
            </w:tcBorders>
            <w:shd w:val="clear" w:color="auto" w:fill="auto"/>
            <w:noWrap/>
            <w:vAlign w:val="bottom"/>
            <w:hideMark/>
          </w:tcPr>
          <w:p w14:paraId="206FA0D1"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21.9</w:t>
            </w:r>
          </w:p>
        </w:tc>
        <w:tc>
          <w:tcPr>
            <w:tcW w:w="399" w:type="dxa"/>
            <w:tcBorders>
              <w:top w:val="nil"/>
              <w:left w:val="nil"/>
              <w:bottom w:val="nil"/>
              <w:right w:val="nil"/>
            </w:tcBorders>
            <w:shd w:val="clear" w:color="auto" w:fill="auto"/>
            <w:noWrap/>
            <w:vAlign w:val="bottom"/>
            <w:hideMark/>
          </w:tcPr>
          <w:p w14:paraId="757939DB"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13</w:t>
            </w:r>
          </w:p>
        </w:tc>
        <w:tc>
          <w:tcPr>
            <w:tcW w:w="536" w:type="dxa"/>
            <w:tcBorders>
              <w:top w:val="nil"/>
              <w:left w:val="nil"/>
              <w:bottom w:val="nil"/>
              <w:right w:val="nil"/>
            </w:tcBorders>
            <w:shd w:val="clear" w:color="auto" w:fill="auto"/>
            <w:noWrap/>
            <w:vAlign w:val="bottom"/>
            <w:hideMark/>
          </w:tcPr>
          <w:p w14:paraId="46AD85C9"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36.1</w:t>
            </w:r>
          </w:p>
        </w:tc>
        <w:tc>
          <w:tcPr>
            <w:tcW w:w="856" w:type="dxa"/>
            <w:tcBorders>
              <w:top w:val="nil"/>
              <w:left w:val="nil"/>
              <w:bottom w:val="nil"/>
              <w:right w:val="nil"/>
            </w:tcBorders>
            <w:shd w:val="clear" w:color="auto" w:fill="auto"/>
            <w:noWrap/>
            <w:vAlign w:val="bottom"/>
            <w:hideMark/>
          </w:tcPr>
          <w:p w14:paraId="09F25A59"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53.7</w:t>
            </w:r>
          </w:p>
        </w:tc>
        <w:tc>
          <w:tcPr>
            <w:tcW w:w="260" w:type="dxa"/>
            <w:tcBorders>
              <w:top w:val="nil"/>
              <w:left w:val="nil"/>
              <w:bottom w:val="nil"/>
              <w:right w:val="nil"/>
            </w:tcBorders>
            <w:shd w:val="clear" w:color="auto" w:fill="auto"/>
            <w:noWrap/>
            <w:vAlign w:val="bottom"/>
            <w:hideMark/>
          </w:tcPr>
          <w:p w14:paraId="3180B225"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13EF68E"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5.9</w:t>
            </w:r>
          </w:p>
        </w:tc>
        <w:tc>
          <w:tcPr>
            <w:tcW w:w="333" w:type="dxa"/>
            <w:tcBorders>
              <w:top w:val="nil"/>
              <w:left w:val="nil"/>
              <w:bottom w:val="nil"/>
              <w:right w:val="nil"/>
            </w:tcBorders>
            <w:shd w:val="clear" w:color="auto" w:fill="auto"/>
            <w:noWrap/>
            <w:vAlign w:val="bottom"/>
            <w:hideMark/>
          </w:tcPr>
          <w:p w14:paraId="57857981" w14:textId="77777777" w:rsidR="00465E29" w:rsidRPr="00465E29" w:rsidRDefault="00465E29" w:rsidP="00465E29">
            <w:pPr>
              <w:spacing w:after="0" w:line="240" w:lineRule="auto"/>
              <w:jc w:val="right"/>
              <w:rPr>
                <w:rFonts w:eastAsia="Times New Roman"/>
                <w:color w:val="000000"/>
                <w:sz w:val="18"/>
                <w:szCs w:val="18"/>
              </w:rPr>
            </w:pPr>
            <w:r w:rsidRPr="00465E29">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3693347D"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12.5</w:t>
            </w:r>
          </w:p>
        </w:tc>
        <w:tc>
          <w:tcPr>
            <w:tcW w:w="856" w:type="dxa"/>
            <w:tcBorders>
              <w:top w:val="nil"/>
              <w:left w:val="nil"/>
              <w:bottom w:val="nil"/>
              <w:right w:val="nil"/>
            </w:tcBorders>
            <w:shd w:val="clear" w:color="auto" w:fill="auto"/>
            <w:noWrap/>
            <w:vAlign w:val="bottom"/>
            <w:hideMark/>
          </w:tcPr>
          <w:p w14:paraId="48516518"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6.4</w:t>
            </w:r>
          </w:p>
        </w:tc>
      </w:tr>
      <w:tr w:rsidR="00465E29" w:rsidRPr="00465E29" w14:paraId="646CF20E" w14:textId="77777777" w:rsidTr="00465E29">
        <w:trPr>
          <w:trHeight w:val="240"/>
        </w:trPr>
        <w:tc>
          <w:tcPr>
            <w:tcW w:w="1540" w:type="dxa"/>
            <w:tcBorders>
              <w:top w:val="nil"/>
              <w:left w:val="nil"/>
              <w:bottom w:val="nil"/>
              <w:right w:val="nil"/>
            </w:tcBorders>
            <w:shd w:val="clear" w:color="auto" w:fill="auto"/>
            <w:noWrap/>
            <w:vAlign w:val="bottom"/>
            <w:hideMark/>
          </w:tcPr>
          <w:p w14:paraId="1B13BB8A" w14:textId="77777777" w:rsidR="00465E29" w:rsidRPr="00465E29" w:rsidRDefault="00465E29" w:rsidP="00465E29">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5F0E534E" w14:textId="77777777"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Histioteuthis</w:t>
            </w:r>
            <w:proofErr w:type="spellEnd"/>
            <w:r w:rsidRPr="00465E29">
              <w:rPr>
                <w:rFonts w:eastAsia="Times New Roman"/>
                <w:i/>
                <w:iCs/>
                <w:color w:val="000000"/>
                <w:sz w:val="18"/>
                <w:szCs w:val="18"/>
              </w:rPr>
              <w:t xml:space="preserve"> </w:t>
            </w:r>
            <w:proofErr w:type="spellStart"/>
            <w:r w:rsidRPr="00465E29">
              <w:rPr>
                <w:rFonts w:eastAsia="Times New Roman"/>
                <w:i/>
                <w:iCs/>
                <w:color w:val="000000"/>
                <w:sz w:val="18"/>
                <w:szCs w:val="18"/>
              </w:rPr>
              <w:t>macrohista</w:t>
            </w:r>
            <w:proofErr w:type="spellEnd"/>
          </w:p>
        </w:tc>
        <w:tc>
          <w:tcPr>
            <w:tcW w:w="547" w:type="dxa"/>
            <w:tcBorders>
              <w:top w:val="nil"/>
              <w:left w:val="nil"/>
              <w:bottom w:val="nil"/>
              <w:right w:val="nil"/>
            </w:tcBorders>
            <w:shd w:val="clear" w:color="auto" w:fill="auto"/>
            <w:noWrap/>
            <w:vAlign w:val="bottom"/>
            <w:hideMark/>
          </w:tcPr>
          <w:p w14:paraId="439EBDB0"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9.4</w:t>
            </w:r>
          </w:p>
        </w:tc>
        <w:tc>
          <w:tcPr>
            <w:tcW w:w="399" w:type="dxa"/>
            <w:tcBorders>
              <w:top w:val="nil"/>
              <w:left w:val="nil"/>
              <w:bottom w:val="nil"/>
              <w:right w:val="nil"/>
            </w:tcBorders>
            <w:shd w:val="clear" w:color="auto" w:fill="auto"/>
            <w:noWrap/>
            <w:vAlign w:val="bottom"/>
            <w:hideMark/>
          </w:tcPr>
          <w:p w14:paraId="3BDFE76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w:t>
            </w:r>
          </w:p>
        </w:tc>
        <w:tc>
          <w:tcPr>
            <w:tcW w:w="536" w:type="dxa"/>
            <w:tcBorders>
              <w:top w:val="nil"/>
              <w:left w:val="nil"/>
              <w:bottom w:val="nil"/>
              <w:right w:val="nil"/>
            </w:tcBorders>
            <w:shd w:val="clear" w:color="auto" w:fill="auto"/>
            <w:noWrap/>
            <w:vAlign w:val="bottom"/>
            <w:hideMark/>
          </w:tcPr>
          <w:p w14:paraId="17BDF5F3"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13.9</w:t>
            </w:r>
          </w:p>
        </w:tc>
        <w:tc>
          <w:tcPr>
            <w:tcW w:w="856" w:type="dxa"/>
            <w:tcBorders>
              <w:top w:val="nil"/>
              <w:left w:val="nil"/>
              <w:bottom w:val="nil"/>
              <w:right w:val="nil"/>
            </w:tcBorders>
            <w:shd w:val="clear" w:color="auto" w:fill="auto"/>
            <w:noWrap/>
            <w:vAlign w:val="bottom"/>
            <w:hideMark/>
          </w:tcPr>
          <w:p w14:paraId="6D912B5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8.2</w:t>
            </w:r>
          </w:p>
        </w:tc>
        <w:tc>
          <w:tcPr>
            <w:tcW w:w="260" w:type="dxa"/>
            <w:tcBorders>
              <w:top w:val="nil"/>
              <w:left w:val="nil"/>
              <w:bottom w:val="nil"/>
              <w:right w:val="nil"/>
            </w:tcBorders>
            <w:shd w:val="clear" w:color="auto" w:fill="auto"/>
            <w:noWrap/>
            <w:vAlign w:val="bottom"/>
            <w:hideMark/>
          </w:tcPr>
          <w:p w14:paraId="75388E0E"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15AEAD31"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5.9</w:t>
            </w:r>
          </w:p>
        </w:tc>
        <w:tc>
          <w:tcPr>
            <w:tcW w:w="333" w:type="dxa"/>
            <w:tcBorders>
              <w:top w:val="nil"/>
              <w:left w:val="nil"/>
              <w:bottom w:val="nil"/>
              <w:right w:val="nil"/>
            </w:tcBorders>
            <w:shd w:val="clear" w:color="auto" w:fill="auto"/>
            <w:noWrap/>
            <w:vAlign w:val="bottom"/>
            <w:hideMark/>
          </w:tcPr>
          <w:p w14:paraId="6936FF40" w14:textId="77777777" w:rsidR="00465E29" w:rsidRPr="00465E29" w:rsidRDefault="00465E29" w:rsidP="00465E29">
            <w:pPr>
              <w:spacing w:after="0" w:line="240" w:lineRule="auto"/>
              <w:jc w:val="right"/>
              <w:rPr>
                <w:rFonts w:eastAsia="Times New Roman"/>
                <w:color w:val="000000"/>
                <w:sz w:val="18"/>
                <w:szCs w:val="18"/>
              </w:rPr>
            </w:pPr>
            <w:r w:rsidRPr="00465E29">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7DEB1AE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12.5</w:t>
            </w:r>
          </w:p>
        </w:tc>
        <w:tc>
          <w:tcPr>
            <w:tcW w:w="856" w:type="dxa"/>
            <w:tcBorders>
              <w:top w:val="nil"/>
              <w:left w:val="nil"/>
              <w:bottom w:val="nil"/>
              <w:right w:val="nil"/>
            </w:tcBorders>
            <w:shd w:val="clear" w:color="auto" w:fill="auto"/>
            <w:noWrap/>
            <w:vAlign w:val="bottom"/>
            <w:hideMark/>
          </w:tcPr>
          <w:p w14:paraId="3F741C42"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9.4</w:t>
            </w:r>
          </w:p>
        </w:tc>
      </w:tr>
      <w:tr w:rsidR="00465E29" w:rsidRPr="00465E29" w14:paraId="047A7CDF" w14:textId="77777777" w:rsidTr="00465E29">
        <w:trPr>
          <w:trHeight w:val="240"/>
        </w:trPr>
        <w:tc>
          <w:tcPr>
            <w:tcW w:w="1540" w:type="dxa"/>
            <w:tcBorders>
              <w:top w:val="nil"/>
              <w:left w:val="nil"/>
              <w:bottom w:val="nil"/>
              <w:right w:val="nil"/>
            </w:tcBorders>
            <w:shd w:val="clear" w:color="auto" w:fill="auto"/>
            <w:noWrap/>
            <w:vAlign w:val="bottom"/>
            <w:hideMark/>
          </w:tcPr>
          <w:p w14:paraId="428EFA5F" w14:textId="77777777" w:rsidR="00465E29" w:rsidRPr="00465E29" w:rsidRDefault="00465E29" w:rsidP="00465E29">
            <w:pPr>
              <w:spacing w:after="0" w:line="240" w:lineRule="auto"/>
              <w:rPr>
                <w:rFonts w:eastAsia="Times New Roman"/>
                <w:color w:val="000000"/>
                <w:sz w:val="18"/>
                <w:szCs w:val="18"/>
              </w:rPr>
            </w:pPr>
            <w:proofErr w:type="spellStart"/>
            <w:r w:rsidRPr="00465E29">
              <w:rPr>
                <w:rFonts w:eastAsia="Times New Roman"/>
                <w:color w:val="000000"/>
                <w:sz w:val="18"/>
                <w:szCs w:val="18"/>
              </w:rPr>
              <w:t>Ommastrephidae</w:t>
            </w:r>
            <w:proofErr w:type="spellEnd"/>
          </w:p>
        </w:tc>
        <w:tc>
          <w:tcPr>
            <w:tcW w:w="2140" w:type="dxa"/>
            <w:tcBorders>
              <w:top w:val="nil"/>
              <w:left w:val="nil"/>
              <w:bottom w:val="nil"/>
              <w:right w:val="nil"/>
            </w:tcBorders>
            <w:shd w:val="clear" w:color="auto" w:fill="auto"/>
            <w:noWrap/>
            <w:vAlign w:val="bottom"/>
            <w:hideMark/>
          </w:tcPr>
          <w:p w14:paraId="0227EEF3" w14:textId="18888B58"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Illex</w:t>
            </w:r>
            <w:proofErr w:type="spellEnd"/>
            <w:r w:rsidRPr="00465E29">
              <w:rPr>
                <w:rFonts w:eastAsia="Times New Roman"/>
                <w:i/>
                <w:iCs/>
                <w:color w:val="000000"/>
                <w:sz w:val="18"/>
                <w:szCs w:val="18"/>
              </w:rPr>
              <w:t xml:space="preserve"> </w:t>
            </w:r>
            <w:proofErr w:type="spellStart"/>
            <w:r w:rsidRPr="00465E29">
              <w:rPr>
                <w:rFonts w:eastAsia="Times New Roman"/>
                <w:i/>
                <w:iCs/>
                <w:color w:val="000000"/>
                <w:sz w:val="18"/>
                <w:szCs w:val="18"/>
              </w:rPr>
              <w:t>argentinus</w:t>
            </w:r>
            <w:proofErr w:type="spellEnd"/>
            <w:r w:rsidR="008B109C">
              <w:rPr>
                <w:rFonts w:eastAsia="Times New Roman"/>
                <w:i/>
                <w:iCs/>
                <w:color w:val="000000"/>
                <w:sz w:val="18"/>
                <w:szCs w:val="18"/>
              </w:rPr>
              <w:t xml:space="preserve"> ●</w:t>
            </w:r>
          </w:p>
        </w:tc>
        <w:tc>
          <w:tcPr>
            <w:tcW w:w="547" w:type="dxa"/>
            <w:tcBorders>
              <w:top w:val="nil"/>
              <w:left w:val="nil"/>
              <w:bottom w:val="nil"/>
              <w:right w:val="nil"/>
            </w:tcBorders>
            <w:shd w:val="clear" w:color="auto" w:fill="auto"/>
            <w:noWrap/>
            <w:vAlign w:val="bottom"/>
            <w:hideMark/>
          </w:tcPr>
          <w:p w14:paraId="51068AF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6.3</w:t>
            </w:r>
          </w:p>
        </w:tc>
        <w:tc>
          <w:tcPr>
            <w:tcW w:w="399" w:type="dxa"/>
            <w:tcBorders>
              <w:top w:val="nil"/>
              <w:left w:val="nil"/>
              <w:bottom w:val="nil"/>
              <w:right w:val="nil"/>
            </w:tcBorders>
            <w:shd w:val="clear" w:color="auto" w:fill="auto"/>
            <w:noWrap/>
            <w:vAlign w:val="bottom"/>
            <w:hideMark/>
          </w:tcPr>
          <w:p w14:paraId="030ED3E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4</w:t>
            </w:r>
          </w:p>
        </w:tc>
        <w:tc>
          <w:tcPr>
            <w:tcW w:w="536" w:type="dxa"/>
            <w:tcBorders>
              <w:top w:val="nil"/>
              <w:left w:val="nil"/>
              <w:bottom w:val="nil"/>
              <w:right w:val="nil"/>
            </w:tcBorders>
            <w:shd w:val="clear" w:color="auto" w:fill="auto"/>
            <w:noWrap/>
            <w:vAlign w:val="bottom"/>
            <w:hideMark/>
          </w:tcPr>
          <w:p w14:paraId="6AE4BE34"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11.1</w:t>
            </w:r>
          </w:p>
        </w:tc>
        <w:tc>
          <w:tcPr>
            <w:tcW w:w="856" w:type="dxa"/>
            <w:tcBorders>
              <w:top w:val="nil"/>
              <w:left w:val="nil"/>
              <w:bottom w:val="nil"/>
              <w:right w:val="nil"/>
            </w:tcBorders>
            <w:shd w:val="clear" w:color="auto" w:fill="auto"/>
            <w:noWrap/>
            <w:vAlign w:val="bottom"/>
            <w:hideMark/>
          </w:tcPr>
          <w:p w14:paraId="6461B6F2"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5.1</w:t>
            </w:r>
          </w:p>
        </w:tc>
        <w:tc>
          <w:tcPr>
            <w:tcW w:w="260" w:type="dxa"/>
            <w:tcBorders>
              <w:top w:val="nil"/>
              <w:left w:val="nil"/>
              <w:bottom w:val="nil"/>
              <w:right w:val="nil"/>
            </w:tcBorders>
            <w:shd w:val="clear" w:color="auto" w:fill="auto"/>
            <w:noWrap/>
            <w:vAlign w:val="bottom"/>
            <w:hideMark/>
          </w:tcPr>
          <w:p w14:paraId="13B43B9B"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45F6D0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17.6</w:t>
            </w:r>
          </w:p>
        </w:tc>
        <w:tc>
          <w:tcPr>
            <w:tcW w:w="333" w:type="dxa"/>
            <w:tcBorders>
              <w:top w:val="nil"/>
              <w:left w:val="nil"/>
              <w:bottom w:val="nil"/>
              <w:right w:val="nil"/>
            </w:tcBorders>
            <w:shd w:val="clear" w:color="auto" w:fill="auto"/>
            <w:noWrap/>
            <w:vAlign w:val="bottom"/>
            <w:hideMark/>
          </w:tcPr>
          <w:p w14:paraId="5BE720A0" w14:textId="77777777" w:rsidR="00465E29" w:rsidRPr="00465E29" w:rsidRDefault="00465E29" w:rsidP="00465E29">
            <w:pPr>
              <w:spacing w:after="0" w:line="240" w:lineRule="auto"/>
              <w:jc w:val="right"/>
              <w:rPr>
                <w:rFonts w:eastAsia="Times New Roman"/>
                <w:color w:val="000000"/>
                <w:sz w:val="18"/>
                <w:szCs w:val="18"/>
              </w:rPr>
            </w:pPr>
            <w:r w:rsidRPr="00465E29">
              <w:rPr>
                <w:rFonts w:eastAsia="Times New Roman"/>
                <w:color w:val="000000"/>
                <w:sz w:val="18"/>
                <w:szCs w:val="18"/>
              </w:rPr>
              <w:t>4</w:t>
            </w:r>
          </w:p>
        </w:tc>
        <w:tc>
          <w:tcPr>
            <w:tcW w:w="627" w:type="dxa"/>
            <w:tcBorders>
              <w:top w:val="nil"/>
              <w:left w:val="nil"/>
              <w:bottom w:val="nil"/>
              <w:right w:val="nil"/>
            </w:tcBorders>
            <w:shd w:val="clear" w:color="auto" w:fill="auto"/>
            <w:noWrap/>
            <w:vAlign w:val="bottom"/>
            <w:hideMark/>
          </w:tcPr>
          <w:p w14:paraId="4CDB8DF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50.0</w:t>
            </w:r>
          </w:p>
        </w:tc>
        <w:tc>
          <w:tcPr>
            <w:tcW w:w="856" w:type="dxa"/>
            <w:tcBorders>
              <w:top w:val="nil"/>
              <w:left w:val="nil"/>
              <w:bottom w:val="nil"/>
              <w:right w:val="nil"/>
            </w:tcBorders>
            <w:shd w:val="clear" w:color="auto" w:fill="auto"/>
            <w:noWrap/>
            <w:vAlign w:val="bottom"/>
            <w:hideMark/>
          </w:tcPr>
          <w:p w14:paraId="1DE20F8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63.5</w:t>
            </w:r>
          </w:p>
        </w:tc>
      </w:tr>
      <w:tr w:rsidR="00465E29" w:rsidRPr="00465E29" w14:paraId="63086860" w14:textId="77777777" w:rsidTr="00465E29">
        <w:trPr>
          <w:trHeight w:val="240"/>
        </w:trPr>
        <w:tc>
          <w:tcPr>
            <w:tcW w:w="1540" w:type="dxa"/>
            <w:tcBorders>
              <w:top w:val="nil"/>
              <w:left w:val="nil"/>
              <w:bottom w:val="nil"/>
              <w:right w:val="nil"/>
            </w:tcBorders>
            <w:shd w:val="clear" w:color="auto" w:fill="auto"/>
            <w:noWrap/>
            <w:vAlign w:val="bottom"/>
            <w:hideMark/>
          </w:tcPr>
          <w:p w14:paraId="6A152DC8" w14:textId="77777777" w:rsidR="00465E29" w:rsidRPr="00465E29" w:rsidRDefault="00465E29" w:rsidP="00465E29">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498A4964" w14:textId="77777777"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Illex</w:t>
            </w:r>
            <w:proofErr w:type="spellEnd"/>
            <w:r w:rsidRPr="00465E29">
              <w:rPr>
                <w:rFonts w:eastAsia="Times New Roman"/>
                <w:i/>
                <w:iCs/>
                <w:color w:val="000000"/>
                <w:sz w:val="18"/>
                <w:szCs w:val="18"/>
              </w:rPr>
              <w:t xml:space="preserve"> </w:t>
            </w:r>
            <w:proofErr w:type="spellStart"/>
            <w:r w:rsidRPr="00465E29">
              <w:rPr>
                <w:rFonts w:eastAsia="Times New Roman"/>
                <w:i/>
                <w:iCs/>
                <w:color w:val="000000"/>
                <w:sz w:val="18"/>
                <w:szCs w:val="18"/>
              </w:rPr>
              <w:t>argentinus</w:t>
            </w:r>
            <w:proofErr w:type="spellEnd"/>
            <w:r w:rsidRPr="00465E29">
              <w:rPr>
                <w:rFonts w:eastAsia="Times New Roman"/>
                <w:i/>
                <w:iCs/>
                <w:color w:val="000000"/>
                <w:sz w:val="18"/>
                <w:szCs w:val="18"/>
              </w:rPr>
              <w:t>*</w:t>
            </w:r>
          </w:p>
        </w:tc>
        <w:tc>
          <w:tcPr>
            <w:tcW w:w="547" w:type="dxa"/>
            <w:tcBorders>
              <w:top w:val="nil"/>
              <w:left w:val="nil"/>
              <w:bottom w:val="nil"/>
              <w:right w:val="nil"/>
            </w:tcBorders>
            <w:shd w:val="clear" w:color="auto" w:fill="auto"/>
            <w:noWrap/>
            <w:vAlign w:val="bottom"/>
            <w:hideMark/>
          </w:tcPr>
          <w:p w14:paraId="592E6535"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9.4</w:t>
            </w:r>
          </w:p>
        </w:tc>
        <w:tc>
          <w:tcPr>
            <w:tcW w:w="399" w:type="dxa"/>
            <w:tcBorders>
              <w:top w:val="nil"/>
              <w:left w:val="nil"/>
              <w:bottom w:val="nil"/>
              <w:right w:val="nil"/>
            </w:tcBorders>
            <w:shd w:val="clear" w:color="auto" w:fill="auto"/>
            <w:noWrap/>
            <w:vAlign w:val="bottom"/>
            <w:hideMark/>
          </w:tcPr>
          <w:p w14:paraId="63ED80F6"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w:t>
            </w:r>
          </w:p>
        </w:tc>
        <w:tc>
          <w:tcPr>
            <w:tcW w:w="536" w:type="dxa"/>
            <w:tcBorders>
              <w:top w:val="nil"/>
              <w:left w:val="nil"/>
              <w:bottom w:val="nil"/>
              <w:right w:val="nil"/>
            </w:tcBorders>
            <w:shd w:val="clear" w:color="auto" w:fill="auto"/>
            <w:noWrap/>
            <w:vAlign w:val="bottom"/>
            <w:hideMark/>
          </w:tcPr>
          <w:p w14:paraId="29794DF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8.3</w:t>
            </w:r>
          </w:p>
        </w:tc>
        <w:tc>
          <w:tcPr>
            <w:tcW w:w="856" w:type="dxa"/>
            <w:tcBorders>
              <w:top w:val="nil"/>
              <w:left w:val="nil"/>
              <w:bottom w:val="nil"/>
              <w:right w:val="nil"/>
            </w:tcBorders>
            <w:shd w:val="clear" w:color="auto" w:fill="auto"/>
            <w:noWrap/>
            <w:vAlign w:val="bottom"/>
            <w:hideMark/>
          </w:tcPr>
          <w:p w14:paraId="2DB1969D"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6.1</w:t>
            </w:r>
          </w:p>
        </w:tc>
        <w:tc>
          <w:tcPr>
            <w:tcW w:w="260" w:type="dxa"/>
            <w:tcBorders>
              <w:top w:val="nil"/>
              <w:left w:val="nil"/>
              <w:bottom w:val="nil"/>
              <w:right w:val="nil"/>
            </w:tcBorders>
            <w:shd w:val="clear" w:color="auto" w:fill="auto"/>
            <w:noWrap/>
            <w:vAlign w:val="bottom"/>
            <w:hideMark/>
          </w:tcPr>
          <w:p w14:paraId="10EBC540"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FFAF54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5.9</w:t>
            </w:r>
          </w:p>
        </w:tc>
        <w:tc>
          <w:tcPr>
            <w:tcW w:w="333" w:type="dxa"/>
            <w:tcBorders>
              <w:top w:val="nil"/>
              <w:left w:val="nil"/>
              <w:bottom w:val="nil"/>
              <w:right w:val="nil"/>
            </w:tcBorders>
            <w:shd w:val="clear" w:color="auto" w:fill="auto"/>
            <w:noWrap/>
            <w:vAlign w:val="bottom"/>
            <w:hideMark/>
          </w:tcPr>
          <w:p w14:paraId="19A07425" w14:textId="77777777" w:rsidR="00465E29" w:rsidRPr="00465E29" w:rsidRDefault="00465E29" w:rsidP="00465E29">
            <w:pPr>
              <w:spacing w:after="0" w:line="240" w:lineRule="auto"/>
              <w:jc w:val="right"/>
              <w:rPr>
                <w:rFonts w:eastAsia="Times New Roman"/>
                <w:color w:val="000000"/>
                <w:sz w:val="18"/>
                <w:szCs w:val="18"/>
              </w:rPr>
            </w:pPr>
            <w:r w:rsidRPr="00465E29">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3B9470A1"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12.5</w:t>
            </w:r>
          </w:p>
        </w:tc>
        <w:tc>
          <w:tcPr>
            <w:tcW w:w="856" w:type="dxa"/>
            <w:tcBorders>
              <w:top w:val="nil"/>
              <w:left w:val="nil"/>
              <w:bottom w:val="nil"/>
              <w:right w:val="nil"/>
            </w:tcBorders>
            <w:shd w:val="clear" w:color="auto" w:fill="auto"/>
            <w:noWrap/>
            <w:vAlign w:val="bottom"/>
            <w:hideMark/>
          </w:tcPr>
          <w:p w14:paraId="48B1AB60"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20.7</w:t>
            </w:r>
          </w:p>
        </w:tc>
      </w:tr>
      <w:tr w:rsidR="00465E29" w:rsidRPr="00465E29" w14:paraId="2C896D7C" w14:textId="77777777" w:rsidTr="00465E29">
        <w:trPr>
          <w:trHeight w:val="240"/>
        </w:trPr>
        <w:tc>
          <w:tcPr>
            <w:tcW w:w="1540" w:type="dxa"/>
            <w:tcBorders>
              <w:top w:val="nil"/>
              <w:left w:val="nil"/>
              <w:bottom w:val="nil"/>
              <w:right w:val="nil"/>
            </w:tcBorders>
            <w:shd w:val="clear" w:color="auto" w:fill="auto"/>
            <w:noWrap/>
            <w:vAlign w:val="bottom"/>
            <w:hideMark/>
          </w:tcPr>
          <w:p w14:paraId="5499174C" w14:textId="77777777" w:rsidR="00465E29" w:rsidRPr="00465E29" w:rsidRDefault="00465E29" w:rsidP="00465E29">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101F9215" w14:textId="77777777" w:rsidR="00465E29" w:rsidRPr="00465E29" w:rsidRDefault="00465E29" w:rsidP="00465E29">
            <w:pPr>
              <w:spacing w:after="0" w:line="240" w:lineRule="auto"/>
              <w:rPr>
                <w:rFonts w:eastAsia="Times New Roman"/>
                <w:color w:val="000000"/>
                <w:sz w:val="18"/>
                <w:szCs w:val="18"/>
              </w:rPr>
            </w:pPr>
            <w:proofErr w:type="spellStart"/>
            <w:r w:rsidRPr="00465E29">
              <w:rPr>
                <w:rFonts w:eastAsia="Times New Roman"/>
                <w:color w:val="000000"/>
                <w:sz w:val="18"/>
                <w:szCs w:val="18"/>
              </w:rPr>
              <w:t>Ommastrephidae</w:t>
            </w:r>
            <w:proofErr w:type="spellEnd"/>
          </w:p>
        </w:tc>
        <w:tc>
          <w:tcPr>
            <w:tcW w:w="547" w:type="dxa"/>
            <w:tcBorders>
              <w:top w:val="nil"/>
              <w:left w:val="nil"/>
              <w:bottom w:val="nil"/>
              <w:right w:val="nil"/>
            </w:tcBorders>
            <w:shd w:val="clear" w:color="auto" w:fill="auto"/>
            <w:noWrap/>
            <w:vAlign w:val="bottom"/>
            <w:hideMark/>
          </w:tcPr>
          <w:p w14:paraId="2633F072"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3.1</w:t>
            </w:r>
          </w:p>
        </w:tc>
        <w:tc>
          <w:tcPr>
            <w:tcW w:w="399" w:type="dxa"/>
            <w:tcBorders>
              <w:top w:val="nil"/>
              <w:left w:val="nil"/>
              <w:bottom w:val="nil"/>
              <w:right w:val="nil"/>
            </w:tcBorders>
            <w:shd w:val="clear" w:color="auto" w:fill="auto"/>
            <w:noWrap/>
            <w:vAlign w:val="bottom"/>
            <w:hideMark/>
          </w:tcPr>
          <w:p w14:paraId="319BFD76"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4</w:t>
            </w:r>
          </w:p>
        </w:tc>
        <w:tc>
          <w:tcPr>
            <w:tcW w:w="536" w:type="dxa"/>
            <w:tcBorders>
              <w:top w:val="nil"/>
              <w:left w:val="nil"/>
              <w:bottom w:val="nil"/>
              <w:right w:val="nil"/>
            </w:tcBorders>
            <w:shd w:val="clear" w:color="auto" w:fill="auto"/>
            <w:noWrap/>
            <w:vAlign w:val="bottom"/>
            <w:hideMark/>
          </w:tcPr>
          <w:p w14:paraId="48576C9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11.1</w:t>
            </w:r>
          </w:p>
        </w:tc>
        <w:tc>
          <w:tcPr>
            <w:tcW w:w="856" w:type="dxa"/>
            <w:tcBorders>
              <w:top w:val="nil"/>
              <w:left w:val="nil"/>
              <w:bottom w:val="nil"/>
              <w:right w:val="nil"/>
            </w:tcBorders>
            <w:shd w:val="clear" w:color="auto" w:fill="auto"/>
            <w:noWrap/>
            <w:vAlign w:val="bottom"/>
            <w:hideMark/>
          </w:tcPr>
          <w:p w14:paraId="5CEE8738"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1.8</w:t>
            </w:r>
          </w:p>
        </w:tc>
        <w:tc>
          <w:tcPr>
            <w:tcW w:w="260" w:type="dxa"/>
            <w:tcBorders>
              <w:top w:val="nil"/>
              <w:left w:val="nil"/>
              <w:bottom w:val="nil"/>
              <w:right w:val="nil"/>
            </w:tcBorders>
            <w:shd w:val="clear" w:color="auto" w:fill="auto"/>
            <w:noWrap/>
            <w:vAlign w:val="bottom"/>
            <w:hideMark/>
          </w:tcPr>
          <w:p w14:paraId="45C6546C"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64A18E58" w14:textId="77777777" w:rsidR="00465E29" w:rsidRPr="00465E29" w:rsidRDefault="00465E29" w:rsidP="00465E29">
            <w:pPr>
              <w:spacing w:after="0" w:line="240" w:lineRule="auto"/>
              <w:jc w:val="center"/>
              <w:rPr>
                <w:rFonts w:eastAsia="Times New Roman"/>
                <w:color w:val="000000"/>
                <w:sz w:val="18"/>
                <w:szCs w:val="18"/>
              </w:rPr>
            </w:pPr>
          </w:p>
        </w:tc>
        <w:tc>
          <w:tcPr>
            <w:tcW w:w="333" w:type="dxa"/>
            <w:tcBorders>
              <w:top w:val="nil"/>
              <w:left w:val="nil"/>
              <w:bottom w:val="nil"/>
              <w:right w:val="nil"/>
            </w:tcBorders>
            <w:shd w:val="clear" w:color="auto" w:fill="auto"/>
            <w:noWrap/>
            <w:vAlign w:val="bottom"/>
            <w:hideMark/>
          </w:tcPr>
          <w:p w14:paraId="24DEC161" w14:textId="77777777" w:rsidR="00465E29" w:rsidRPr="00465E29" w:rsidRDefault="00465E29" w:rsidP="00465E29">
            <w:pPr>
              <w:spacing w:after="0" w:line="240" w:lineRule="auto"/>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10AD5FF0" w14:textId="77777777" w:rsidR="00465E29" w:rsidRPr="00465E29" w:rsidRDefault="00465E29" w:rsidP="00465E29">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6646286B" w14:textId="77777777" w:rsidR="00465E29" w:rsidRPr="00465E29" w:rsidRDefault="00465E29" w:rsidP="00465E29">
            <w:pPr>
              <w:spacing w:after="0" w:line="240" w:lineRule="auto"/>
              <w:jc w:val="center"/>
              <w:rPr>
                <w:rFonts w:eastAsia="Times New Roman"/>
                <w:color w:val="000000"/>
                <w:sz w:val="18"/>
                <w:szCs w:val="18"/>
              </w:rPr>
            </w:pPr>
          </w:p>
        </w:tc>
      </w:tr>
      <w:tr w:rsidR="00465E29" w:rsidRPr="00465E29" w14:paraId="6993D6E1" w14:textId="77777777" w:rsidTr="00465E29">
        <w:trPr>
          <w:trHeight w:val="240"/>
        </w:trPr>
        <w:tc>
          <w:tcPr>
            <w:tcW w:w="1540" w:type="dxa"/>
            <w:tcBorders>
              <w:top w:val="nil"/>
              <w:left w:val="nil"/>
              <w:bottom w:val="nil"/>
              <w:right w:val="nil"/>
            </w:tcBorders>
            <w:shd w:val="clear" w:color="auto" w:fill="auto"/>
            <w:noWrap/>
            <w:vAlign w:val="bottom"/>
            <w:hideMark/>
          </w:tcPr>
          <w:p w14:paraId="2F39F501" w14:textId="77777777" w:rsidR="00465E29" w:rsidRPr="00465E29" w:rsidRDefault="00465E29" w:rsidP="00465E29">
            <w:pPr>
              <w:spacing w:after="0" w:line="240" w:lineRule="auto"/>
              <w:rPr>
                <w:rFonts w:eastAsia="Times New Roman"/>
                <w:color w:val="000000"/>
                <w:sz w:val="18"/>
                <w:szCs w:val="18"/>
              </w:rPr>
            </w:pPr>
            <w:proofErr w:type="spellStart"/>
            <w:r w:rsidRPr="00465E29">
              <w:rPr>
                <w:rFonts w:eastAsia="Times New Roman"/>
                <w:color w:val="000000"/>
                <w:sz w:val="18"/>
                <w:szCs w:val="18"/>
              </w:rPr>
              <w:t>Onychoteuthidae</w:t>
            </w:r>
            <w:proofErr w:type="spellEnd"/>
          </w:p>
        </w:tc>
        <w:tc>
          <w:tcPr>
            <w:tcW w:w="2140" w:type="dxa"/>
            <w:tcBorders>
              <w:top w:val="nil"/>
              <w:left w:val="nil"/>
              <w:bottom w:val="nil"/>
              <w:right w:val="nil"/>
            </w:tcBorders>
            <w:shd w:val="clear" w:color="auto" w:fill="auto"/>
            <w:noWrap/>
            <w:vAlign w:val="bottom"/>
            <w:hideMark/>
          </w:tcPr>
          <w:p w14:paraId="5D7901BA" w14:textId="77777777"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Moroteuthis</w:t>
            </w:r>
            <w:proofErr w:type="spellEnd"/>
            <w:r w:rsidRPr="00465E29">
              <w:rPr>
                <w:rFonts w:eastAsia="Times New Roman"/>
                <w:i/>
                <w:iCs/>
                <w:color w:val="000000"/>
                <w:sz w:val="18"/>
                <w:szCs w:val="18"/>
              </w:rPr>
              <w:t xml:space="preserve"> </w:t>
            </w:r>
            <w:proofErr w:type="spellStart"/>
            <w:r w:rsidRPr="00465E29">
              <w:rPr>
                <w:rFonts w:eastAsia="Times New Roman"/>
                <w:i/>
                <w:iCs/>
                <w:color w:val="000000"/>
                <w:sz w:val="18"/>
                <w:szCs w:val="18"/>
              </w:rPr>
              <w:t>robsoni</w:t>
            </w:r>
            <w:proofErr w:type="spellEnd"/>
          </w:p>
        </w:tc>
        <w:tc>
          <w:tcPr>
            <w:tcW w:w="547" w:type="dxa"/>
            <w:tcBorders>
              <w:top w:val="nil"/>
              <w:left w:val="nil"/>
              <w:bottom w:val="nil"/>
              <w:right w:val="nil"/>
            </w:tcBorders>
            <w:shd w:val="clear" w:color="auto" w:fill="auto"/>
            <w:noWrap/>
            <w:vAlign w:val="bottom"/>
            <w:hideMark/>
          </w:tcPr>
          <w:p w14:paraId="064418A9"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3.1</w:t>
            </w:r>
          </w:p>
        </w:tc>
        <w:tc>
          <w:tcPr>
            <w:tcW w:w="399" w:type="dxa"/>
            <w:tcBorders>
              <w:top w:val="nil"/>
              <w:left w:val="nil"/>
              <w:bottom w:val="nil"/>
              <w:right w:val="nil"/>
            </w:tcBorders>
            <w:shd w:val="clear" w:color="auto" w:fill="auto"/>
            <w:noWrap/>
            <w:vAlign w:val="bottom"/>
            <w:hideMark/>
          </w:tcPr>
          <w:p w14:paraId="7D72C7EF"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w:t>
            </w:r>
          </w:p>
        </w:tc>
        <w:tc>
          <w:tcPr>
            <w:tcW w:w="536" w:type="dxa"/>
            <w:tcBorders>
              <w:top w:val="nil"/>
              <w:left w:val="nil"/>
              <w:bottom w:val="nil"/>
              <w:right w:val="nil"/>
            </w:tcBorders>
            <w:shd w:val="clear" w:color="auto" w:fill="auto"/>
            <w:noWrap/>
            <w:vAlign w:val="bottom"/>
            <w:hideMark/>
          </w:tcPr>
          <w:p w14:paraId="376D1309"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2.8</w:t>
            </w:r>
          </w:p>
        </w:tc>
        <w:tc>
          <w:tcPr>
            <w:tcW w:w="856" w:type="dxa"/>
            <w:tcBorders>
              <w:top w:val="nil"/>
              <w:left w:val="nil"/>
              <w:bottom w:val="nil"/>
              <w:right w:val="nil"/>
            </w:tcBorders>
            <w:shd w:val="clear" w:color="auto" w:fill="auto"/>
            <w:noWrap/>
            <w:vAlign w:val="bottom"/>
            <w:hideMark/>
          </w:tcPr>
          <w:p w14:paraId="6E8019CE"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20.3</w:t>
            </w:r>
          </w:p>
        </w:tc>
        <w:tc>
          <w:tcPr>
            <w:tcW w:w="260" w:type="dxa"/>
            <w:tcBorders>
              <w:top w:val="nil"/>
              <w:left w:val="nil"/>
              <w:bottom w:val="nil"/>
              <w:right w:val="nil"/>
            </w:tcBorders>
            <w:shd w:val="clear" w:color="auto" w:fill="auto"/>
            <w:noWrap/>
            <w:vAlign w:val="bottom"/>
            <w:hideMark/>
          </w:tcPr>
          <w:p w14:paraId="436AF65C"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797A1171" w14:textId="77777777" w:rsidR="00465E29" w:rsidRPr="00465E29" w:rsidRDefault="00465E29" w:rsidP="00465E29">
            <w:pPr>
              <w:spacing w:after="0" w:line="240" w:lineRule="auto"/>
              <w:jc w:val="center"/>
              <w:rPr>
                <w:rFonts w:eastAsia="Times New Roman"/>
                <w:color w:val="000000"/>
                <w:sz w:val="18"/>
                <w:szCs w:val="18"/>
              </w:rPr>
            </w:pPr>
          </w:p>
        </w:tc>
        <w:tc>
          <w:tcPr>
            <w:tcW w:w="333" w:type="dxa"/>
            <w:tcBorders>
              <w:top w:val="nil"/>
              <w:left w:val="nil"/>
              <w:bottom w:val="nil"/>
              <w:right w:val="nil"/>
            </w:tcBorders>
            <w:shd w:val="clear" w:color="auto" w:fill="auto"/>
            <w:noWrap/>
            <w:vAlign w:val="bottom"/>
            <w:hideMark/>
          </w:tcPr>
          <w:p w14:paraId="5AFC1D13" w14:textId="77777777" w:rsidR="00465E29" w:rsidRPr="00465E29" w:rsidRDefault="00465E29" w:rsidP="00465E29">
            <w:pPr>
              <w:spacing w:after="0" w:line="240" w:lineRule="auto"/>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14F45A04" w14:textId="77777777" w:rsidR="00465E29" w:rsidRPr="00465E29" w:rsidRDefault="00465E29" w:rsidP="00465E29">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7D2E0572" w14:textId="77777777" w:rsidR="00465E29" w:rsidRPr="00465E29" w:rsidRDefault="00465E29" w:rsidP="00465E29">
            <w:pPr>
              <w:spacing w:after="0" w:line="240" w:lineRule="auto"/>
              <w:jc w:val="center"/>
              <w:rPr>
                <w:rFonts w:eastAsia="Times New Roman"/>
                <w:color w:val="000000"/>
                <w:sz w:val="18"/>
                <w:szCs w:val="18"/>
              </w:rPr>
            </w:pPr>
          </w:p>
        </w:tc>
      </w:tr>
      <w:tr w:rsidR="00465E29" w:rsidRPr="00465E29" w14:paraId="731D6270" w14:textId="77777777" w:rsidTr="00465E29">
        <w:trPr>
          <w:trHeight w:val="240"/>
        </w:trPr>
        <w:tc>
          <w:tcPr>
            <w:tcW w:w="1540" w:type="dxa"/>
            <w:tcBorders>
              <w:top w:val="nil"/>
              <w:left w:val="nil"/>
              <w:bottom w:val="nil"/>
              <w:right w:val="nil"/>
            </w:tcBorders>
            <w:shd w:val="clear" w:color="auto" w:fill="auto"/>
            <w:noWrap/>
            <w:vAlign w:val="bottom"/>
            <w:hideMark/>
          </w:tcPr>
          <w:p w14:paraId="67A7684D" w14:textId="77777777" w:rsidR="00465E29" w:rsidRPr="00465E29" w:rsidRDefault="00465E29" w:rsidP="00465E29">
            <w:pPr>
              <w:spacing w:after="0" w:line="240" w:lineRule="auto"/>
              <w:rPr>
                <w:rFonts w:eastAsia="Times New Roman"/>
                <w:color w:val="000000"/>
                <w:sz w:val="18"/>
                <w:szCs w:val="18"/>
              </w:rPr>
            </w:pPr>
          </w:p>
        </w:tc>
        <w:tc>
          <w:tcPr>
            <w:tcW w:w="2140" w:type="dxa"/>
            <w:tcBorders>
              <w:top w:val="nil"/>
              <w:left w:val="nil"/>
              <w:bottom w:val="nil"/>
              <w:right w:val="nil"/>
            </w:tcBorders>
            <w:shd w:val="clear" w:color="auto" w:fill="auto"/>
            <w:noWrap/>
            <w:vAlign w:val="bottom"/>
            <w:hideMark/>
          </w:tcPr>
          <w:p w14:paraId="1C5947C3" w14:textId="77777777" w:rsidR="00465E29" w:rsidRPr="00465E29" w:rsidRDefault="00465E29" w:rsidP="00465E29">
            <w:pPr>
              <w:spacing w:after="0" w:line="240" w:lineRule="auto"/>
              <w:rPr>
                <w:rFonts w:eastAsia="Times New Roman"/>
                <w:i/>
                <w:iCs/>
                <w:color w:val="000000"/>
                <w:sz w:val="18"/>
                <w:szCs w:val="18"/>
              </w:rPr>
            </w:pPr>
            <w:proofErr w:type="spellStart"/>
            <w:r w:rsidRPr="00465E29">
              <w:rPr>
                <w:rFonts w:eastAsia="Times New Roman"/>
                <w:i/>
                <w:iCs/>
                <w:color w:val="000000"/>
                <w:sz w:val="18"/>
                <w:szCs w:val="18"/>
              </w:rPr>
              <w:t>Moroteuthis</w:t>
            </w:r>
            <w:proofErr w:type="spellEnd"/>
            <w:r w:rsidRPr="00465E29">
              <w:rPr>
                <w:rFonts w:eastAsia="Times New Roman"/>
                <w:i/>
                <w:iCs/>
                <w:color w:val="000000"/>
                <w:sz w:val="18"/>
                <w:szCs w:val="18"/>
              </w:rPr>
              <w:t xml:space="preserve"> </w:t>
            </w:r>
            <w:proofErr w:type="spellStart"/>
            <w:r w:rsidRPr="00465E29">
              <w:rPr>
                <w:rFonts w:eastAsia="Times New Roman"/>
                <w:color w:val="000000"/>
                <w:sz w:val="18"/>
                <w:szCs w:val="18"/>
              </w:rPr>
              <w:t>sp</w:t>
            </w:r>
            <w:proofErr w:type="spellEnd"/>
            <w:r w:rsidRPr="00465E29">
              <w:rPr>
                <w:rFonts w:eastAsia="Times New Roman"/>
                <w:color w:val="000000"/>
                <w:sz w:val="18"/>
                <w:szCs w:val="18"/>
              </w:rPr>
              <w:t xml:space="preserve"> B (</w:t>
            </w:r>
            <w:proofErr w:type="spellStart"/>
            <w:r w:rsidRPr="00465E29">
              <w:rPr>
                <w:rFonts w:eastAsia="Times New Roman"/>
                <w:color w:val="000000"/>
                <w:sz w:val="18"/>
                <w:szCs w:val="18"/>
              </w:rPr>
              <w:t>Imber</w:t>
            </w:r>
            <w:proofErr w:type="spellEnd"/>
            <w:r w:rsidRPr="00465E29">
              <w:rPr>
                <w:rFonts w:eastAsia="Times New Roman"/>
                <w:color w:val="000000"/>
                <w:sz w:val="18"/>
                <w:szCs w:val="18"/>
              </w:rPr>
              <w:t>)</w:t>
            </w:r>
          </w:p>
        </w:tc>
        <w:tc>
          <w:tcPr>
            <w:tcW w:w="547" w:type="dxa"/>
            <w:tcBorders>
              <w:top w:val="nil"/>
              <w:left w:val="nil"/>
              <w:bottom w:val="nil"/>
              <w:right w:val="nil"/>
            </w:tcBorders>
            <w:shd w:val="clear" w:color="auto" w:fill="auto"/>
            <w:noWrap/>
            <w:vAlign w:val="bottom"/>
            <w:hideMark/>
          </w:tcPr>
          <w:p w14:paraId="2822CBFF"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3.1</w:t>
            </w:r>
          </w:p>
        </w:tc>
        <w:tc>
          <w:tcPr>
            <w:tcW w:w="399" w:type="dxa"/>
            <w:tcBorders>
              <w:top w:val="nil"/>
              <w:left w:val="nil"/>
              <w:bottom w:val="nil"/>
              <w:right w:val="nil"/>
            </w:tcBorders>
            <w:shd w:val="clear" w:color="auto" w:fill="auto"/>
            <w:noWrap/>
            <w:vAlign w:val="bottom"/>
            <w:hideMark/>
          </w:tcPr>
          <w:p w14:paraId="59F8CC6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w:t>
            </w:r>
          </w:p>
        </w:tc>
        <w:tc>
          <w:tcPr>
            <w:tcW w:w="536" w:type="dxa"/>
            <w:tcBorders>
              <w:top w:val="nil"/>
              <w:left w:val="nil"/>
              <w:bottom w:val="nil"/>
              <w:right w:val="nil"/>
            </w:tcBorders>
            <w:shd w:val="clear" w:color="auto" w:fill="auto"/>
            <w:noWrap/>
            <w:vAlign w:val="bottom"/>
            <w:hideMark/>
          </w:tcPr>
          <w:p w14:paraId="38C6724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2.8</w:t>
            </w:r>
          </w:p>
        </w:tc>
        <w:tc>
          <w:tcPr>
            <w:tcW w:w="856" w:type="dxa"/>
            <w:tcBorders>
              <w:top w:val="nil"/>
              <w:left w:val="nil"/>
              <w:bottom w:val="nil"/>
              <w:right w:val="nil"/>
            </w:tcBorders>
            <w:shd w:val="clear" w:color="auto" w:fill="auto"/>
            <w:noWrap/>
            <w:vAlign w:val="bottom"/>
            <w:hideMark/>
          </w:tcPr>
          <w:p w14:paraId="301B9026" w14:textId="77777777" w:rsidR="00465E29" w:rsidRPr="00465E29" w:rsidRDefault="00465E29" w:rsidP="00465E29">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2C75C0AC"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C6D492C" w14:textId="77777777" w:rsidR="00465E29" w:rsidRPr="00465E29" w:rsidRDefault="00465E29" w:rsidP="00465E29">
            <w:pPr>
              <w:spacing w:after="0" w:line="240" w:lineRule="auto"/>
              <w:jc w:val="center"/>
              <w:rPr>
                <w:rFonts w:eastAsia="Times New Roman"/>
                <w:color w:val="000000"/>
                <w:sz w:val="18"/>
                <w:szCs w:val="18"/>
              </w:rPr>
            </w:pPr>
          </w:p>
        </w:tc>
        <w:tc>
          <w:tcPr>
            <w:tcW w:w="333" w:type="dxa"/>
            <w:tcBorders>
              <w:top w:val="nil"/>
              <w:left w:val="nil"/>
              <w:bottom w:val="nil"/>
              <w:right w:val="nil"/>
            </w:tcBorders>
            <w:shd w:val="clear" w:color="auto" w:fill="auto"/>
            <w:noWrap/>
            <w:vAlign w:val="bottom"/>
            <w:hideMark/>
          </w:tcPr>
          <w:p w14:paraId="479CE9C9" w14:textId="77777777" w:rsidR="00465E29" w:rsidRPr="00465E29" w:rsidRDefault="00465E29" w:rsidP="00465E29">
            <w:pPr>
              <w:spacing w:after="0" w:line="240" w:lineRule="auto"/>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69C1A4D3" w14:textId="77777777" w:rsidR="00465E29" w:rsidRPr="00465E29" w:rsidRDefault="00465E29" w:rsidP="00465E29">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44DD2691" w14:textId="77777777" w:rsidR="00465E29" w:rsidRPr="00465E29" w:rsidRDefault="00465E29" w:rsidP="00465E29">
            <w:pPr>
              <w:spacing w:after="0" w:line="240" w:lineRule="auto"/>
              <w:jc w:val="center"/>
              <w:rPr>
                <w:rFonts w:eastAsia="Times New Roman"/>
                <w:color w:val="000000"/>
                <w:sz w:val="18"/>
                <w:szCs w:val="18"/>
              </w:rPr>
            </w:pPr>
          </w:p>
        </w:tc>
      </w:tr>
      <w:tr w:rsidR="00465E29" w:rsidRPr="00465E29" w14:paraId="17095918" w14:textId="77777777" w:rsidTr="00465E29">
        <w:trPr>
          <w:trHeight w:val="240"/>
        </w:trPr>
        <w:tc>
          <w:tcPr>
            <w:tcW w:w="1540" w:type="dxa"/>
            <w:tcBorders>
              <w:top w:val="nil"/>
              <w:left w:val="nil"/>
              <w:bottom w:val="nil"/>
              <w:right w:val="nil"/>
            </w:tcBorders>
            <w:shd w:val="clear" w:color="auto" w:fill="auto"/>
            <w:noWrap/>
            <w:vAlign w:val="bottom"/>
            <w:hideMark/>
          </w:tcPr>
          <w:p w14:paraId="495653C1"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Unknown</w:t>
            </w:r>
          </w:p>
        </w:tc>
        <w:tc>
          <w:tcPr>
            <w:tcW w:w="2140" w:type="dxa"/>
            <w:tcBorders>
              <w:top w:val="nil"/>
              <w:left w:val="nil"/>
              <w:bottom w:val="nil"/>
              <w:right w:val="nil"/>
            </w:tcBorders>
            <w:shd w:val="clear" w:color="auto" w:fill="auto"/>
            <w:noWrap/>
            <w:vAlign w:val="bottom"/>
            <w:hideMark/>
          </w:tcPr>
          <w:p w14:paraId="0FD7F0B4"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Squid Unknown</w:t>
            </w:r>
          </w:p>
        </w:tc>
        <w:tc>
          <w:tcPr>
            <w:tcW w:w="547" w:type="dxa"/>
            <w:tcBorders>
              <w:top w:val="nil"/>
              <w:left w:val="nil"/>
              <w:bottom w:val="nil"/>
              <w:right w:val="nil"/>
            </w:tcBorders>
            <w:shd w:val="clear" w:color="auto" w:fill="auto"/>
            <w:noWrap/>
            <w:vAlign w:val="bottom"/>
            <w:hideMark/>
          </w:tcPr>
          <w:p w14:paraId="6A39D7D8"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9.4</w:t>
            </w:r>
          </w:p>
        </w:tc>
        <w:tc>
          <w:tcPr>
            <w:tcW w:w="399" w:type="dxa"/>
            <w:tcBorders>
              <w:top w:val="nil"/>
              <w:left w:val="nil"/>
              <w:bottom w:val="nil"/>
              <w:right w:val="nil"/>
            </w:tcBorders>
            <w:shd w:val="clear" w:color="auto" w:fill="auto"/>
            <w:noWrap/>
            <w:vAlign w:val="bottom"/>
            <w:hideMark/>
          </w:tcPr>
          <w:p w14:paraId="481A6AF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w:t>
            </w:r>
          </w:p>
        </w:tc>
        <w:tc>
          <w:tcPr>
            <w:tcW w:w="536" w:type="dxa"/>
            <w:tcBorders>
              <w:top w:val="nil"/>
              <w:left w:val="nil"/>
              <w:bottom w:val="nil"/>
              <w:right w:val="nil"/>
            </w:tcBorders>
            <w:shd w:val="clear" w:color="auto" w:fill="auto"/>
            <w:noWrap/>
            <w:vAlign w:val="bottom"/>
            <w:hideMark/>
          </w:tcPr>
          <w:p w14:paraId="38872681"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8.3</w:t>
            </w:r>
          </w:p>
        </w:tc>
        <w:tc>
          <w:tcPr>
            <w:tcW w:w="856" w:type="dxa"/>
            <w:tcBorders>
              <w:top w:val="nil"/>
              <w:left w:val="nil"/>
              <w:bottom w:val="nil"/>
              <w:right w:val="nil"/>
            </w:tcBorders>
            <w:shd w:val="clear" w:color="auto" w:fill="auto"/>
            <w:noWrap/>
            <w:vAlign w:val="bottom"/>
            <w:hideMark/>
          </w:tcPr>
          <w:p w14:paraId="33DCFE5A" w14:textId="77777777" w:rsidR="00465E29" w:rsidRPr="00465E29" w:rsidRDefault="00465E29" w:rsidP="00465E29">
            <w:pPr>
              <w:spacing w:after="0" w:line="240" w:lineRule="auto"/>
              <w:jc w:val="center"/>
              <w:rPr>
                <w:rFonts w:eastAsia="Times New Roman"/>
                <w:color w:val="000000"/>
                <w:sz w:val="18"/>
                <w:szCs w:val="18"/>
              </w:rPr>
            </w:pPr>
          </w:p>
        </w:tc>
        <w:tc>
          <w:tcPr>
            <w:tcW w:w="260" w:type="dxa"/>
            <w:tcBorders>
              <w:top w:val="nil"/>
              <w:left w:val="nil"/>
              <w:bottom w:val="nil"/>
              <w:right w:val="nil"/>
            </w:tcBorders>
            <w:shd w:val="clear" w:color="auto" w:fill="auto"/>
            <w:noWrap/>
            <w:vAlign w:val="bottom"/>
            <w:hideMark/>
          </w:tcPr>
          <w:p w14:paraId="40169438" w14:textId="77777777" w:rsidR="00465E29" w:rsidRPr="00465E29" w:rsidRDefault="00465E29" w:rsidP="00465E29">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D40F3CC"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5.9</w:t>
            </w:r>
          </w:p>
        </w:tc>
        <w:tc>
          <w:tcPr>
            <w:tcW w:w="333" w:type="dxa"/>
            <w:tcBorders>
              <w:top w:val="nil"/>
              <w:left w:val="nil"/>
              <w:bottom w:val="nil"/>
              <w:right w:val="nil"/>
            </w:tcBorders>
            <w:shd w:val="clear" w:color="auto" w:fill="auto"/>
            <w:noWrap/>
            <w:vAlign w:val="bottom"/>
            <w:hideMark/>
          </w:tcPr>
          <w:p w14:paraId="7FD5AF93" w14:textId="77777777" w:rsidR="00465E29" w:rsidRPr="00465E29" w:rsidRDefault="00465E29" w:rsidP="00465E29">
            <w:pPr>
              <w:spacing w:after="0" w:line="240" w:lineRule="auto"/>
              <w:jc w:val="right"/>
              <w:rPr>
                <w:rFonts w:eastAsia="Times New Roman"/>
                <w:color w:val="000000"/>
                <w:sz w:val="18"/>
                <w:szCs w:val="18"/>
              </w:rPr>
            </w:pPr>
            <w:r w:rsidRPr="00465E29">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43BD8BC5"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12.5</w:t>
            </w:r>
          </w:p>
        </w:tc>
        <w:tc>
          <w:tcPr>
            <w:tcW w:w="856" w:type="dxa"/>
            <w:tcBorders>
              <w:top w:val="nil"/>
              <w:left w:val="nil"/>
              <w:bottom w:val="nil"/>
              <w:right w:val="nil"/>
            </w:tcBorders>
            <w:shd w:val="clear" w:color="auto" w:fill="auto"/>
            <w:noWrap/>
            <w:vAlign w:val="bottom"/>
            <w:hideMark/>
          </w:tcPr>
          <w:p w14:paraId="59A7D7A9" w14:textId="77777777" w:rsidR="00465E29" w:rsidRPr="00465E29" w:rsidRDefault="00465E29" w:rsidP="00465E29">
            <w:pPr>
              <w:spacing w:after="0" w:line="240" w:lineRule="auto"/>
              <w:jc w:val="center"/>
              <w:rPr>
                <w:rFonts w:eastAsia="Times New Roman"/>
                <w:color w:val="000000"/>
                <w:sz w:val="18"/>
                <w:szCs w:val="18"/>
              </w:rPr>
            </w:pPr>
          </w:p>
        </w:tc>
      </w:tr>
      <w:tr w:rsidR="00465E29" w:rsidRPr="00465E29" w14:paraId="622FAD3B" w14:textId="77777777" w:rsidTr="00465E29">
        <w:trPr>
          <w:trHeight w:val="240"/>
        </w:trPr>
        <w:tc>
          <w:tcPr>
            <w:tcW w:w="1540" w:type="dxa"/>
            <w:tcBorders>
              <w:top w:val="nil"/>
              <w:left w:val="nil"/>
              <w:bottom w:val="single" w:sz="4" w:space="0" w:color="auto"/>
              <w:right w:val="nil"/>
            </w:tcBorders>
            <w:shd w:val="clear" w:color="auto" w:fill="auto"/>
            <w:noWrap/>
            <w:vAlign w:val="bottom"/>
            <w:hideMark/>
          </w:tcPr>
          <w:p w14:paraId="5CABBA5E"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 </w:t>
            </w:r>
            <w:r w:rsidR="001A02F3">
              <w:rPr>
                <w:rFonts w:eastAsia="Times New Roman"/>
                <w:color w:val="000000"/>
                <w:sz w:val="18"/>
                <w:szCs w:val="18"/>
              </w:rPr>
              <w:t>Total</w:t>
            </w:r>
          </w:p>
        </w:tc>
        <w:tc>
          <w:tcPr>
            <w:tcW w:w="2140" w:type="dxa"/>
            <w:tcBorders>
              <w:top w:val="nil"/>
              <w:left w:val="nil"/>
              <w:bottom w:val="single" w:sz="4" w:space="0" w:color="auto"/>
              <w:right w:val="nil"/>
            </w:tcBorders>
            <w:shd w:val="clear" w:color="auto" w:fill="auto"/>
            <w:noWrap/>
            <w:vAlign w:val="bottom"/>
            <w:hideMark/>
          </w:tcPr>
          <w:p w14:paraId="4319A162"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 </w:t>
            </w:r>
          </w:p>
        </w:tc>
        <w:tc>
          <w:tcPr>
            <w:tcW w:w="547" w:type="dxa"/>
            <w:tcBorders>
              <w:top w:val="nil"/>
              <w:left w:val="nil"/>
              <w:bottom w:val="single" w:sz="4" w:space="0" w:color="auto"/>
              <w:right w:val="nil"/>
            </w:tcBorders>
            <w:shd w:val="clear" w:color="auto" w:fill="auto"/>
            <w:noWrap/>
            <w:vAlign w:val="bottom"/>
            <w:hideMark/>
          </w:tcPr>
          <w:p w14:paraId="49510265" w14:textId="77777777" w:rsidR="00465E29" w:rsidRPr="00465E29" w:rsidRDefault="00465E29" w:rsidP="00465E29">
            <w:pPr>
              <w:spacing w:after="0" w:line="240" w:lineRule="auto"/>
              <w:rPr>
                <w:rFonts w:eastAsia="Times New Roman"/>
                <w:color w:val="000000"/>
                <w:sz w:val="18"/>
                <w:szCs w:val="18"/>
              </w:rPr>
            </w:pPr>
            <w:r w:rsidRPr="00465E29">
              <w:rPr>
                <w:rFonts w:eastAsia="Times New Roman"/>
                <w:color w:val="000000"/>
                <w:sz w:val="18"/>
                <w:szCs w:val="18"/>
              </w:rPr>
              <w:t> </w:t>
            </w:r>
          </w:p>
        </w:tc>
        <w:tc>
          <w:tcPr>
            <w:tcW w:w="399" w:type="dxa"/>
            <w:tcBorders>
              <w:top w:val="nil"/>
              <w:left w:val="nil"/>
              <w:bottom w:val="single" w:sz="4" w:space="0" w:color="auto"/>
              <w:right w:val="nil"/>
            </w:tcBorders>
            <w:shd w:val="clear" w:color="auto" w:fill="auto"/>
            <w:noWrap/>
            <w:vAlign w:val="bottom"/>
            <w:hideMark/>
          </w:tcPr>
          <w:p w14:paraId="43D5B5B5"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36</w:t>
            </w:r>
          </w:p>
        </w:tc>
        <w:tc>
          <w:tcPr>
            <w:tcW w:w="536" w:type="dxa"/>
            <w:tcBorders>
              <w:top w:val="nil"/>
              <w:left w:val="nil"/>
              <w:bottom w:val="single" w:sz="4" w:space="0" w:color="auto"/>
              <w:right w:val="nil"/>
            </w:tcBorders>
            <w:shd w:val="clear" w:color="auto" w:fill="auto"/>
            <w:noWrap/>
            <w:vAlign w:val="bottom"/>
            <w:hideMark/>
          </w:tcPr>
          <w:p w14:paraId="78A8B27F"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100</w:t>
            </w:r>
          </w:p>
        </w:tc>
        <w:tc>
          <w:tcPr>
            <w:tcW w:w="856" w:type="dxa"/>
            <w:tcBorders>
              <w:top w:val="nil"/>
              <w:left w:val="nil"/>
              <w:bottom w:val="single" w:sz="4" w:space="0" w:color="auto"/>
              <w:right w:val="nil"/>
            </w:tcBorders>
            <w:shd w:val="clear" w:color="auto" w:fill="auto"/>
            <w:noWrap/>
            <w:vAlign w:val="bottom"/>
            <w:hideMark/>
          </w:tcPr>
          <w:p w14:paraId="7AD4B8DB"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100.0</w:t>
            </w:r>
          </w:p>
        </w:tc>
        <w:tc>
          <w:tcPr>
            <w:tcW w:w="260" w:type="dxa"/>
            <w:tcBorders>
              <w:top w:val="nil"/>
              <w:left w:val="nil"/>
              <w:bottom w:val="single" w:sz="4" w:space="0" w:color="auto"/>
              <w:right w:val="nil"/>
            </w:tcBorders>
            <w:shd w:val="clear" w:color="auto" w:fill="auto"/>
            <w:noWrap/>
            <w:vAlign w:val="bottom"/>
            <w:hideMark/>
          </w:tcPr>
          <w:p w14:paraId="4DC49A2D"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 </w:t>
            </w:r>
          </w:p>
        </w:tc>
        <w:tc>
          <w:tcPr>
            <w:tcW w:w="547" w:type="dxa"/>
            <w:tcBorders>
              <w:top w:val="nil"/>
              <w:left w:val="nil"/>
              <w:bottom w:val="single" w:sz="4" w:space="0" w:color="auto"/>
              <w:right w:val="nil"/>
            </w:tcBorders>
            <w:shd w:val="clear" w:color="auto" w:fill="auto"/>
            <w:noWrap/>
            <w:vAlign w:val="bottom"/>
            <w:hideMark/>
          </w:tcPr>
          <w:p w14:paraId="0A5B8A7D"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 </w:t>
            </w:r>
          </w:p>
        </w:tc>
        <w:tc>
          <w:tcPr>
            <w:tcW w:w="333" w:type="dxa"/>
            <w:tcBorders>
              <w:top w:val="nil"/>
              <w:left w:val="nil"/>
              <w:bottom w:val="single" w:sz="4" w:space="0" w:color="auto"/>
              <w:right w:val="nil"/>
            </w:tcBorders>
            <w:shd w:val="clear" w:color="auto" w:fill="auto"/>
            <w:noWrap/>
            <w:vAlign w:val="bottom"/>
            <w:hideMark/>
          </w:tcPr>
          <w:p w14:paraId="74DCA497"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8</w:t>
            </w:r>
          </w:p>
        </w:tc>
        <w:tc>
          <w:tcPr>
            <w:tcW w:w="627" w:type="dxa"/>
            <w:tcBorders>
              <w:top w:val="nil"/>
              <w:left w:val="nil"/>
              <w:bottom w:val="single" w:sz="4" w:space="0" w:color="auto"/>
              <w:right w:val="nil"/>
            </w:tcBorders>
            <w:shd w:val="clear" w:color="auto" w:fill="auto"/>
            <w:noWrap/>
            <w:vAlign w:val="bottom"/>
            <w:hideMark/>
          </w:tcPr>
          <w:p w14:paraId="4FA32420"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100.0</w:t>
            </w:r>
          </w:p>
        </w:tc>
        <w:tc>
          <w:tcPr>
            <w:tcW w:w="856" w:type="dxa"/>
            <w:tcBorders>
              <w:top w:val="nil"/>
              <w:left w:val="nil"/>
              <w:bottom w:val="single" w:sz="4" w:space="0" w:color="auto"/>
              <w:right w:val="nil"/>
            </w:tcBorders>
            <w:shd w:val="clear" w:color="auto" w:fill="auto"/>
            <w:noWrap/>
            <w:vAlign w:val="bottom"/>
            <w:hideMark/>
          </w:tcPr>
          <w:p w14:paraId="40ADAF6D" w14:textId="77777777" w:rsidR="00465E29" w:rsidRPr="00465E29" w:rsidRDefault="00465E29" w:rsidP="00465E29">
            <w:pPr>
              <w:spacing w:after="0" w:line="240" w:lineRule="auto"/>
              <w:jc w:val="center"/>
              <w:rPr>
                <w:rFonts w:eastAsia="Times New Roman"/>
                <w:color w:val="000000"/>
                <w:sz w:val="18"/>
                <w:szCs w:val="18"/>
              </w:rPr>
            </w:pPr>
            <w:r w:rsidRPr="00465E29">
              <w:rPr>
                <w:rFonts w:eastAsia="Times New Roman"/>
                <w:color w:val="000000"/>
                <w:sz w:val="18"/>
                <w:szCs w:val="18"/>
              </w:rPr>
              <w:t>100.0</w:t>
            </w:r>
          </w:p>
        </w:tc>
      </w:tr>
    </w:tbl>
    <w:p w14:paraId="5A1598F5" w14:textId="46F95A9D" w:rsidR="004518EB" w:rsidRPr="006B2ED1" w:rsidRDefault="004518EB" w:rsidP="004518EB">
      <w:pPr>
        <w:suppressLineNumbers/>
        <w:spacing w:line="240" w:lineRule="auto"/>
        <w:rPr>
          <w:rFonts w:ascii="Times New Roman" w:eastAsia="Times New Roman" w:hAnsi="Times New Roman"/>
          <w:bCs/>
          <w:color w:val="000000"/>
          <w:sz w:val="18"/>
          <w:szCs w:val="18"/>
        </w:rPr>
      </w:pPr>
      <w:r w:rsidRPr="006B2ED1">
        <w:rPr>
          <w:rFonts w:ascii="Times New Roman" w:eastAsia="Times New Roman" w:hAnsi="Times New Roman"/>
          <w:bCs/>
          <w:color w:val="000000"/>
          <w:sz w:val="18"/>
          <w:szCs w:val="18"/>
        </w:rPr>
        <w:t>* confirmed longline baits are presented separately.</w:t>
      </w:r>
      <w:r w:rsidR="008B109C" w:rsidRPr="008B109C">
        <w:rPr>
          <w:rFonts w:ascii="Times New Roman" w:eastAsia="Times New Roman" w:hAnsi="Times New Roman"/>
          <w:bCs/>
          <w:color w:val="000000"/>
          <w:sz w:val="18"/>
          <w:szCs w:val="18"/>
        </w:rPr>
        <w:t xml:space="preserve"> </w:t>
      </w:r>
      <w:r w:rsidR="008B109C" w:rsidRPr="00B72D87">
        <w:rPr>
          <w:rFonts w:ascii="Times New Roman" w:eastAsia="Times New Roman" w:hAnsi="Times New Roman"/>
          <w:bCs/>
          <w:color w:val="000000"/>
          <w:sz w:val="18"/>
          <w:szCs w:val="18"/>
        </w:rPr>
        <w:t xml:space="preserve">● </w:t>
      </w:r>
      <w:r w:rsidR="006C471E" w:rsidRPr="006C471E">
        <w:rPr>
          <w:rFonts w:ascii="Times New Roman" w:eastAsia="Times New Roman" w:hAnsi="Times New Roman"/>
          <w:bCs/>
          <w:color w:val="000000"/>
          <w:sz w:val="18"/>
          <w:szCs w:val="18"/>
        </w:rPr>
        <w:t>mixed source: prey that are likely to be obtained from trawl discards, naturally</w:t>
      </w:r>
      <w:r w:rsidR="007B4DDE">
        <w:rPr>
          <w:rFonts w:ascii="Times New Roman" w:eastAsia="Times New Roman" w:hAnsi="Times New Roman"/>
          <w:bCs/>
          <w:color w:val="000000"/>
          <w:sz w:val="18"/>
          <w:szCs w:val="18"/>
        </w:rPr>
        <w:t>,</w:t>
      </w:r>
      <w:r w:rsidR="006C471E" w:rsidRPr="006C471E">
        <w:rPr>
          <w:rFonts w:ascii="Times New Roman" w:eastAsia="Times New Roman" w:hAnsi="Times New Roman"/>
          <w:bCs/>
          <w:color w:val="000000"/>
          <w:sz w:val="18"/>
          <w:szCs w:val="18"/>
        </w:rPr>
        <w:t xml:space="preserve"> or</w:t>
      </w:r>
      <w:r w:rsidR="00FE3D4B">
        <w:rPr>
          <w:rFonts w:ascii="Times New Roman" w:eastAsia="Times New Roman" w:hAnsi="Times New Roman"/>
          <w:bCs/>
          <w:color w:val="000000"/>
          <w:sz w:val="18"/>
          <w:szCs w:val="18"/>
        </w:rPr>
        <w:t xml:space="preserve"> as</w:t>
      </w:r>
      <w:r w:rsidR="006C471E" w:rsidRPr="006C471E">
        <w:rPr>
          <w:rFonts w:ascii="Times New Roman" w:eastAsia="Times New Roman" w:hAnsi="Times New Roman"/>
          <w:bCs/>
          <w:color w:val="000000"/>
          <w:sz w:val="18"/>
          <w:szCs w:val="18"/>
        </w:rPr>
        <w:t xml:space="preserve"> longline baits (see Methods and Discussion)</w:t>
      </w:r>
      <w:r w:rsidR="008B109C">
        <w:rPr>
          <w:rFonts w:ascii="Times New Roman" w:eastAsia="Times New Roman" w:hAnsi="Times New Roman"/>
          <w:sz w:val="18"/>
          <w:szCs w:val="18"/>
        </w:rPr>
        <w:t>.</w:t>
      </w:r>
    </w:p>
    <w:p w14:paraId="32BF06B6" w14:textId="158B01A8" w:rsidR="00256885" w:rsidRDefault="00F64B3E" w:rsidP="00920017">
      <w:pPr>
        <w:suppressLineNumbers/>
        <w:spacing w:after="0" w:line="240" w:lineRule="auto"/>
        <w:rPr>
          <w:rFonts w:cs="Calibri"/>
          <w:lang w:val="en-GB"/>
        </w:rPr>
      </w:pPr>
      <w:r w:rsidRPr="00FD01E5">
        <w:rPr>
          <w:b/>
          <w:lang w:val="en-GB"/>
        </w:rPr>
        <w:t xml:space="preserve">Table </w:t>
      </w:r>
      <w:r>
        <w:rPr>
          <w:b/>
          <w:lang w:val="en-GB"/>
        </w:rPr>
        <w:t>4</w:t>
      </w:r>
      <w:r w:rsidRPr="00FD01E5">
        <w:rPr>
          <w:b/>
          <w:lang w:val="en-GB"/>
        </w:rPr>
        <w:t>.</w:t>
      </w:r>
      <w:r w:rsidRPr="00983C9C">
        <w:t xml:space="preserve"> </w:t>
      </w:r>
      <w:r w:rsidR="006B2ED1" w:rsidRPr="006B2ED1">
        <w:rPr>
          <w:rFonts w:cs="Calibri"/>
          <w:lang w:val="en-GB"/>
        </w:rPr>
        <w:t xml:space="preserve">Frequency of occurrence, numbers and reconstructed wet mass for all the cephalopods ingested </w:t>
      </w:r>
      <w:r w:rsidR="006B64F7" w:rsidRPr="006B64F7">
        <w:rPr>
          <w:rFonts w:cs="Calibri"/>
          <w:lang w:val="en-GB"/>
        </w:rPr>
        <w:t xml:space="preserve">(fresh and old material combined) </w:t>
      </w:r>
      <w:r w:rsidR="006B2ED1" w:rsidRPr="006B2ED1">
        <w:rPr>
          <w:rFonts w:cs="Calibri"/>
          <w:lang w:val="en-GB"/>
        </w:rPr>
        <w:t xml:space="preserve">by </w:t>
      </w:r>
      <w:r w:rsidR="00FF5834">
        <w:rPr>
          <w:rFonts w:cs="Calibri"/>
          <w:lang w:val="en-GB"/>
        </w:rPr>
        <w:t>w</w:t>
      </w:r>
      <w:r w:rsidR="006B2ED1">
        <w:rPr>
          <w:rFonts w:cs="Calibri"/>
          <w:lang w:val="en-GB"/>
        </w:rPr>
        <w:t>hite-chinned</w:t>
      </w:r>
      <w:r w:rsidR="006B2ED1" w:rsidRPr="006B2ED1">
        <w:rPr>
          <w:rFonts w:cs="Calibri"/>
          <w:lang w:val="en-GB"/>
        </w:rPr>
        <w:t xml:space="preserve"> and </w:t>
      </w:r>
      <w:r w:rsidR="00FF5834">
        <w:rPr>
          <w:rFonts w:cs="Calibri"/>
          <w:lang w:val="en-GB"/>
        </w:rPr>
        <w:t>s</w:t>
      </w:r>
      <w:r w:rsidR="006B2ED1">
        <w:rPr>
          <w:rFonts w:cs="Calibri"/>
          <w:lang w:val="en-GB"/>
        </w:rPr>
        <w:t>pectacled</w:t>
      </w:r>
      <w:r w:rsidR="006B2ED1" w:rsidRPr="006B2ED1">
        <w:rPr>
          <w:rFonts w:cs="Calibri"/>
          <w:lang w:val="en-GB"/>
        </w:rPr>
        <w:t xml:space="preserve"> </w:t>
      </w:r>
      <w:r w:rsidR="006B2ED1">
        <w:rPr>
          <w:rFonts w:cs="Calibri"/>
          <w:lang w:val="en-GB"/>
        </w:rPr>
        <w:t>petrels</w:t>
      </w:r>
      <w:r w:rsidR="006B2ED1" w:rsidRPr="006B2ED1">
        <w:rPr>
          <w:rFonts w:cs="Calibri"/>
          <w:lang w:val="en-GB"/>
        </w:rPr>
        <w:t>.</w:t>
      </w:r>
    </w:p>
    <w:tbl>
      <w:tblPr>
        <w:tblW w:w="9555" w:type="dxa"/>
        <w:tblInd w:w="93" w:type="dxa"/>
        <w:tblLook w:val="04A0" w:firstRow="1" w:lastRow="0" w:firstColumn="1" w:lastColumn="0" w:noHBand="0" w:noVBand="1"/>
      </w:tblPr>
      <w:tblGrid>
        <w:gridCol w:w="1609"/>
        <w:gridCol w:w="2715"/>
        <w:gridCol w:w="627"/>
        <w:gridCol w:w="490"/>
        <w:gridCol w:w="627"/>
        <w:gridCol w:w="856"/>
        <w:gridCol w:w="291"/>
        <w:gridCol w:w="547"/>
        <w:gridCol w:w="399"/>
        <w:gridCol w:w="627"/>
        <w:gridCol w:w="767"/>
      </w:tblGrid>
      <w:tr w:rsidR="003631D2" w:rsidRPr="003631D2" w14:paraId="2486F60A" w14:textId="77777777" w:rsidTr="003631D2">
        <w:trPr>
          <w:trHeight w:val="240"/>
        </w:trPr>
        <w:tc>
          <w:tcPr>
            <w:tcW w:w="1609" w:type="dxa"/>
            <w:tcBorders>
              <w:top w:val="single" w:sz="4" w:space="0" w:color="auto"/>
              <w:left w:val="nil"/>
              <w:bottom w:val="nil"/>
              <w:right w:val="nil"/>
            </w:tcBorders>
            <w:shd w:val="clear" w:color="auto" w:fill="auto"/>
            <w:noWrap/>
            <w:vAlign w:val="bottom"/>
            <w:hideMark/>
          </w:tcPr>
          <w:p w14:paraId="6571402B" w14:textId="77777777" w:rsidR="003631D2" w:rsidRPr="003631D2" w:rsidRDefault="003631D2" w:rsidP="003631D2">
            <w:pPr>
              <w:spacing w:after="0" w:line="240" w:lineRule="auto"/>
              <w:rPr>
                <w:rFonts w:eastAsia="Times New Roman"/>
                <w:color w:val="000000"/>
                <w:sz w:val="18"/>
                <w:szCs w:val="18"/>
              </w:rPr>
            </w:pPr>
            <w:r w:rsidRPr="003631D2">
              <w:rPr>
                <w:rFonts w:eastAsia="Times New Roman"/>
                <w:color w:val="000000"/>
                <w:sz w:val="18"/>
                <w:szCs w:val="18"/>
              </w:rPr>
              <w:t>Family</w:t>
            </w:r>
          </w:p>
        </w:tc>
        <w:tc>
          <w:tcPr>
            <w:tcW w:w="2715" w:type="dxa"/>
            <w:tcBorders>
              <w:top w:val="single" w:sz="4" w:space="0" w:color="auto"/>
              <w:left w:val="nil"/>
              <w:bottom w:val="nil"/>
              <w:right w:val="nil"/>
            </w:tcBorders>
            <w:shd w:val="clear" w:color="auto" w:fill="auto"/>
            <w:noWrap/>
            <w:vAlign w:val="bottom"/>
            <w:hideMark/>
          </w:tcPr>
          <w:p w14:paraId="44B79979" w14:textId="77777777" w:rsidR="003631D2" w:rsidRPr="003631D2" w:rsidRDefault="003631D2" w:rsidP="003631D2">
            <w:pPr>
              <w:spacing w:after="0" w:line="240" w:lineRule="auto"/>
              <w:rPr>
                <w:rFonts w:eastAsia="Times New Roman"/>
                <w:color w:val="000000"/>
                <w:sz w:val="18"/>
                <w:szCs w:val="18"/>
              </w:rPr>
            </w:pPr>
            <w:r w:rsidRPr="003631D2">
              <w:rPr>
                <w:rFonts w:eastAsia="Times New Roman"/>
                <w:color w:val="000000"/>
                <w:sz w:val="18"/>
                <w:szCs w:val="18"/>
              </w:rPr>
              <w:t>Species</w:t>
            </w:r>
          </w:p>
        </w:tc>
        <w:tc>
          <w:tcPr>
            <w:tcW w:w="2600" w:type="dxa"/>
            <w:gridSpan w:val="4"/>
            <w:tcBorders>
              <w:top w:val="single" w:sz="4" w:space="0" w:color="auto"/>
              <w:left w:val="nil"/>
              <w:bottom w:val="single" w:sz="4" w:space="0" w:color="auto"/>
              <w:right w:val="nil"/>
            </w:tcBorders>
            <w:shd w:val="clear" w:color="auto" w:fill="auto"/>
            <w:noWrap/>
            <w:vAlign w:val="bottom"/>
            <w:hideMark/>
          </w:tcPr>
          <w:p w14:paraId="5287875B" w14:textId="68276D3C"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xml:space="preserve">White-chinned </w:t>
            </w:r>
            <w:r w:rsidR="00FF5834">
              <w:rPr>
                <w:rFonts w:eastAsia="Times New Roman"/>
                <w:color w:val="000000"/>
                <w:sz w:val="18"/>
                <w:szCs w:val="18"/>
              </w:rPr>
              <w:t xml:space="preserve">petrel </w:t>
            </w:r>
            <w:r w:rsidRPr="003631D2">
              <w:rPr>
                <w:rFonts w:eastAsia="Times New Roman"/>
                <w:color w:val="000000"/>
                <w:sz w:val="18"/>
                <w:szCs w:val="18"/>
              </w:rPr>
              <w:t>(n=19)</w:t>
            </w:r>
          </w:p>
        </w:tc>
        <w:tc>
          <w:tcPr>
            <w:tcW w:w="291" w:type="dxa"/>
            <w:tcBorders>
              <w:top w:val="single" w:sz="4" w:space="0" w:color="auto"/>
              <w:left w:val="nil"/>
              <w:bottom w:val="nil"/>
              <w:right w:val="nil"/>
            </w:tcBorders>
            <w:shd w:val="clear" w:color="auto" w:fill="auto"/>
            <w:noWrap/>
            <w:vAlign w:val="bottom"/>
            <w:hideMark/>
          </w:tcPr>
          <w:p w14:paraId="3460841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w:t>
            </w:r>
          </w:p>
        </w:tc>
        <w:tc>
          <w:tcPr>
            <w:tcW w:w="2340" w:type="dxa"/>
            <w:gridSpan w:val="4"/>
            <w:tcBorders>
              <w:top w:val="single" w:sz="4" w:space="0" w:color="auto"/>
              <w:left w:val="nil"/>
              <w:bottom w:val="single" w:sz="4" w:space="0" w:color="auto"/>
              <w:right w:val="nil"/>
            </w:tcBorders>
            <w:shd w:val="clear" w:color="auto" w:fill="auto"/>
            <w:noWrap/>
            <w:vAlign w:val="bottom"/>
            <w:hideMark/>
          </w:tcPr>
          <w:p w14:paraId="75B7BAD2" w14:textId="337F92DD"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xml:space="preserve">Spectacled </w:t>
            </w:r>
            <w:r w:rsidR="00FF5834">
              <w:rPr>
                <w:rFonts w:eastAsia="Times New Roman"/>
                <w:color w:val="000000"/>
                <w:sz w:val="18"/>
                <w:szCs w:val="18"/>
              </w:rPr>
              <w:t xml:space="preserve">petrel </w:t>
            </w:r>
            <w:r w:rsidRPr="003631D2">
              <w:rPr>
                <w:rFonts w:eastAsia="Times New Roman"/>
                <w:color w:val="000000"/>
                <w:sz w:val="18"/>
                <w:szCs w:val="18"/>
              </w:rPr>
              <w:t>(n=8)</w:t>
            </w:r>
          </w:p>
        </w:tc>
      </w:tr>
      <w:tr w:rsidR="003631D2" w:rsidRPr="003631D2" w14:paraId="31DB2965" w14:textId="77777777" w:rsidTr="003631D2">
        <w:trPr>
          <w:trHeight w:val="240"/>
        </w:trPr>
        <w:tc>
          <w:tcPr>
            <w:tcW w:w="1609" w:type="dxa"/>
            <w:tcBorders>
              <w:top w:val="nil"/>
              <w:left w:val="nil"/>
              <w:bottom w:val="nil"/>
              <w:right w:val="nil"/>
            </w:tcBorders>
            <w:shd w:val="clear" w:color="auto" w:fill="auto"/>
            <w:noWrap/>
            <w:vAlign w:val="bottom"/>
            <w:hideMark/>
          </w:tcPr>
          <w:p w14:paraId="689998E6"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678BA364" w14:textId="77777777" w:rsidR="003631D2" w:rsidRPr="003631D2" w:rsidRDefault="003631D2" w:rsidP="003631D2">
            <w:pPr>
              <w:spacing w:after="0" w:line="240" w:lineRule="auto"/>
              <w:rPr>
                <w:rFonts w:eastAsia="Times New Roman"/>
                <w:b/>
                <w:bCs/>
                <w:color w:val="000000"/>
                <w:sz w:val="18"/>
                <w:szCs w:val="18"/>
              </w:rPr>
            </w:pPr>
          </w:p>
        </w:tc>
        <w:tc>
          <w:tcPr>
            <w:tcW w:w="627" w:type="dxa"/>
            <w:tcBorders>
              <w:top w:val="nil"/>
              <w:left w:val="nil"/>
              <w:bottom w:val="single" w:sz="4" w:space="0" w:color="auto"/>
              <w:right w:val="nil"/>
            </w:tcBorders>
            <w:shd w:val="clear" w:color="auto" w:fill="auto"/>
            <w:noWrap/>
            <w:vAlign w:val="bottom"/>
            <w:hideMark/>
          </w:tcPr>
          <w:p w14:paraId="73082C7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%FO</w:t>
            </w:r>
          </w:p>
        </w:tc>
        <w:tc>
          <w:tcPr>
            <w:tcW w:w="490" w:type="dxa"/>
            <w:tcBorders>
              <w:top w:val="nil"/>
              <w:left w:val="nil"/>
              <w:bottom w:val="single" w:sz="4" w:space="0" w:color="auto"/>
              <w:right w:val="nil"/>
            </w:tcBorders>
            <w:shd w:val="clear" w:color="auto" w:fill="auto"/>
            <w:noWrap/>
            <w:vAlign w:val="bottom"/>
            <w:hideMark/>
          </w:tcPr>
          <w:p w14:paraId="1B9F863D"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N</w:t>
            </w:r>
          </w:p>
        </w:tc>
        <w:tc>
          <w:tcPr>
            <w:tcW w:w="627" w:type="dxa"/>
            <w:tcBorders>
              <w:top w:val="nil"/>
              <w:left w:val="nil"/>
              <w:bottom w:val="single" w:sz="4" w:space="0" w:color="auto"/>
              <w:right w:val="nil"/>
            </w:tcBorders>
            <w:shd w:val="clear" w:color="auto" w:fill="auto"/>
            <w:noWrap/>
            <w:vAlign w:val="bottom"/>
            <w:hideMark/>
          </w:tcPr>
          <w:p w14:paraId="51ED88EF"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%N</w:t>
            </w:r>
          </w:p>
        </w:tc>
        <w:tc>
          <w:tcPr>
            <w:tcW w:w="856" w:type="dxa"/>
            <w:tcBorders>
              <w:top w:val="nil"/>
              <w:left w:val="nil"/>
              <w:bottom w:val="single" w:sz="4" w:space="0" w:color="auto"/>
              <w:right w:val="nil"/>
            </w:tcBorders>
            <w:shd w:val="clear" w:color="auto" w:fill="auto"/>
            <w:noWrap/>
            <w:vAlign w:val="bottom"/>
            <w:hideMark/>
          </w:tcPr>
          <w:p w14:paraId="20AB0A3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Mass</w:t>
            </w:r>
          </w:p>
        </w:tc>
        <w:tc>
          <w:tcPr>
            <w:tcW w:w="291" w:type="dxa"/>
            <w:tcBorders>
              <w:top w:val="nil"/>
              <w:left w:val="nil"/>
              <w:bottom w:val="nil"/>
              <w:right w:val="nil"/>
            </w:tcBorders>
            <w:shd w:val="clear" w:color="auto" w:fill="auto"/>
            <w:noWrap/>
            <w:vAlign w:val="bottom"/>
            <w:hideMark/>
          </w:tcPr>
          <w:p w14:paraId="5CB3040B"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single" w:sz="4" w:space="0" w:color="auto"/>
              <w:right w:val="nil"/>
            </w:tcBorders>
            <w:shd w:val="clear" w:color="auto" w:fill="auto"/>
            <w:noWrap/>
            <w:vAlign w:val="bottom"/>
            <w:hideMark/>
          </w:tcPr>
          <w:p w14:paraId="5AAEF8B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%FO</w:t>
            </w:r>
          </w:p>
        </w:tc>
        <w:tc>
          <w:tcPr>
            <w:tcW w:w="399" w:type="dxa"/>
            <w:tcBorders>
              <w:top w:val="nil"/>
              <w:left w:val="nil"/>
              <w:bottom w:val="single" w:sz="4" w:space="0" w:color="auto"/>
              <w:right w:val="nil"/>
            </w:tcBorders>
            <w:shd w:val="clear" w:color="auto" w:fill="auto"/>
            <w:noWrap/>
            <w:vAlign w:val="bottom"/>
            <w:hideMark/>
          </w:tcPr>
          <w:p w14:paraId="0588020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N</w:t>
            </w:r>
          </w:p>
        </w:tc>
        <w:tc>
          <w:tcPr>
            <w:tcW w:w="627" w:type="dxa"/>
            <w:tcBorders>
              <w:top w:val="nil"/>
              <w:left w:val="nil"/>
              <w:bottom w:val="single" w:sz="4" w:space="0" w:color="auto"/>
              <w:right w:val="nil"/>
            </w:tcBorders>
            <w:shd w:val="clear" w:color="auto" w:fill="auto"/>
            <w:noWrap/>
            <w:vAlign w:val="bottom"/>
            <w:hideMark/>
          </w:tcPr>
          <w:p w14:paraId="4DC1E0CA"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%N</w:t>
            </w:r>
          </w:p>
        </w:tc>
        <w:tc>
          <w:tcPr>
            <w:tcW w:w="767" w:type="dxa"/>
            <w:tcBorders>
              <w:top w:val="nil"/>
              <w:left w:val="nil"/>
              <w:bottom w:val="single" w:sz="4" w:space="0" w:color="auto"/>
              <w:right w:val="nil"/>
            </w:tcBorders>
            <w:shd w:val="clear" w:color="auto" w:fill="auto"/>
            <w:noWrap/>
            <w:vAlign w:val="bottom"/>
            <w:hideMark/>
          </w:tcPr>
          <w:p w14:paraId="21D98BF6"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Mass</w:t>
            </w:r>
          </w:p>
        </w:tc>
      </w:tr>
      <w:tr w:rsidR="003631D2" w:rsidRPr="003631D2" w14:paraId="230A8EA7" w14:textId="77777777" w:rsidTr="003631D2">
        <w:trPr>
          <w:trHeight w:val="240"/>
        </w:trPr>
        <w:tc>
          <w:tcPr>
            <w:tcW w:w="1609" w:type="dxa"/>
            <w:tcBorders>
              <w:top w:val="nil"/>
              <w:left w:val="nil"/>
              <w:bottom w:val="nil"/>
              <w:right w:val="nil"/>
            </w:tcBorders>
            <w:shd w:val="clear" w:color="auto" w:fill="auto"/>
            <w:noWrap/>
            <w:vAlign w:val="bottom"/>
            <w:hideMark/>
          </w:tcPr>
          <w:p w14:paraId="3FCFD70A"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Chiroteuthidae</w:t>
            </w:r>
            <w:proofErr w:type="spellEnd"/>
          </w:p>
        </w:tc>
        <w:tc>
          <w:tcPr>
            <w:tcW w:w="2715" w:type="dxa"/>
            <w:tcBorders>
              <w:top w:val="nil"/>
              <w:left w:val="nil"/>
              <w:bottom w:val="nil"/>
              <w:right w:val="nil"/>
            </w:tcBorders>
            <w:shd w:val="clear" w:color="auto" w:fill="auto"/>
            <w:noWrap/>
            <w:vAlign w:val="bottom"/>
            <w:hideMark/>
          </w:tcPr>
          <w:p w14:paraId="23798230"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Chiroteuthis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veranyi</w:t>
            </w:r>
            <w:proofErr w:type="spellEnd"/>
          </w:p>
        </w:tc>
        <w:tc>
          <w:tcPr>
            <w:tcW w:w="627" w:type="dxa"/>
            <w:tcBorders>
              <w:top w:val="nil"/>
              <w:left w:val="nil"/>
              <w:bottom w:val="nil"/>
              <w:right w:val="nil"/>
            </w:tcBorders>
            <w:shd w:val="clear" w:color="auto" w:fill="auto"/>
            <w:noWrap/>
            <w:vAlign w:val="bottom"/>
            <w:hideMark/>
          </w:tcPr>
          <w:p w14:paraId="07841FF7" w14:textId="77777777" w:rsidR="003631D2" w:rsidRPr="003631D2" w:rsidRDefault="003631D2" w:rsidP="003631D2">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72CB06DE"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71D35F11" w14:textId="77777777" w:rsidR="003631D2" w:rsidRPr="003631D2" w:rsidRDefault="003631D2" w:rsidP="003631D2">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54F30915"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0AB058DA"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2A4D5E1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25.0</w:t>
            </w:r>
          </w:p>
        </w:tc>
        <w:tc>
          <w:tcPr>
            <w:tcW w:w="399" w:type="dxa"/>
            <w:tcBorders>
              <w:top w:val="nil"/>
              <w:left w:val="nil"/>
              <w:bottom w:val="nil"/>
              <w:right w:val="nil"/>
            </w:tcBorders>
            <w:shd w:val="clear" w:color="auto" w:fill="auto"/>
            <w:noWrap/>
            <w:vAlign w:val="bottom"/>
            <w:hideMark/>
          </w:tcPr>
          <w:p w14:paraId="751F695A"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5119891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2.2</w:t>
            </w:r>
          </w:p>
        </w:tc>
        <w:tc>
          <w:tcPr>
            <w:tcW w:w="767" w:type="dxa"/>
            <w:tcBorders>
              <w:top w:val="nil"/>
              <w:left w:val="nil"/>
              <w:bottom w:val="nil"/>
              <w:right w:val="nil"/>
            </w:tcBorders>
            <w:shd w:val="clear" w:color="auto" w:fill="auto"/>
            <w:noWrap/>
            <w:vAlign w:val="bottom"/>
            <w:hideMark/>
          </w:tcPr>
          <w:p w14:paraId="5BAD510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2.0</w:t>
            </w:r>
          </w:p>
        </w:tc>
      </w:tr>
      <w:tr w:rsidR="003631D2" w:rsidRPr="003631D2" w14:paraId="6058F135" w14:textId="77777777" w:rsidTr="003631D2">
        <w:trPr>
          <w:trHeight w:val="240"/>
        </w:trPr>
        <w:tc>
          <w:tcPr>
            <w:tcW w:w="1609" w:type="dxa"/>
            <w:tcBorders>
              <w:top w:val="nil"/>
              <w:left w:val="nil"/>
              <w:bottom w:val="nil"/>
              <w:right w:val="nil"/>
            </w:tcBorders>
            <w:shd w:val="clear" w:color="auto" w:fill="auto"/>
            <w:noWrap/>
            <w:vAlign w:val="bottom"/>
            <w:hideMark/>
          </w:tcPr>
          <w:p w14:paraId="670F61F9"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Cranchiidae</w:t>
            </w:r>
            <w:proofErr w:type="spellEnd"/>
          </w:p>
        </w:tc>
        <w:tc>
          <w:tcPr>
            <w:tcW w:w="2715" w:type="dxa"/>
            <w:tcBorders>
              <w:top w:val="nil"/>
              <w:left w:val="nil"/>
              <w:bottom w:val="nil"/>
              <w:right w:val="nil"/>
            </w:tcBorders>
            <w:shd w:val="clear" w:color="auto" w:fill="auto"/>
            <w:noWrap/>
            <w:vAlign w:val="bottom"/>
            <w:hideMark/>
          </w:tcPr>
          <w:p w14:paraId="542E8E55"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Taonius</w:t>
            </w:r>
            <w:proofErr w:type="spellEnd"/>
            <w:r w:rsidRPr="003631D2">
              <w:rPr>
                <w:rFonts w:eastAsia="Times New Roman"/>
                <w:i/>
                <w:iCs/>
                <w:color w:val="000000"/>
                <w:sz w:val="18"/>
                <w:szCs w:val="18"/>
              </w:rPr>
              <w:t xml:space="preserve"> </w:t>
            </w:r>
            <w:proofErr w:type="spellStart"/>
            <w:r w:rsidRPr="003631D2">
              <w:rPr>
                <w:rFonts w:eastAsia="Times New Roman"/>
                <w:color w:val="000000"/>
                <w:sz w:val="18"/>
                <w:szCs w:val="18"/>
              </w:rPr>
              <w:t>sp</w:t>
            </w:r>
            <w:proofErr w:type="spellEnd"/>
            <w:r w:rsidRPr="003631D2">
              <w:rPr>
                <w:rFonts w:eastAsia="Times New Roman"/>
                <w:color w:val="000000"/>
                <w:sz w:val="18"/>
                <w:szCs w:val="18"/>
              </w:rPr>
              <w:t xml:space="preserve"> (Clarke)</w:t>
            </w:r>
          </w:p>
        </w:tc>
        <w:tc>
          <w:tcPr>
            <w:tcW w:w="627" w:type="dxa"/>
            <w:tcBorders>
              <w:top w:val="nil"/>
              <w:left w:val="nil"/>
              <w:bottom w:val="nil"/>
              <w:right w:val="nil"/>
            </w:tcBorders>
            <w:shd w:val="clear" w:color="auto" w:fill="auto"/>
            <w:noWrap/>
            <w:vAlign w:val="bottom"/>
            <w:hideMark/>
          </w:tcPr>
          <w:p w14:paraId="19173CE8" w14:textId="77777777" w:rsidR="003631D2" w:rsidRPr="003631D2" w:rsidRDefault="003631D2" w:rsidP="003631D2">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2B884495"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25BBD9BA" w14:textId="77777777" w:rsidR="003631D2" w:rsidRPr="003631D2" w:rsidRDefault="003631D2" w:rsidP="003631D2">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329C86FE"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39F3909F"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4FFFEF2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25.0</w:t>
            </w:r>
          </w:p>
        </w:tc>
        <w:tc>
          <w:tcPr>
            <w:tcW w:w="399" w:type="dxa"/>
            <w:tcBorders>
              <w:top w:val="nil"/>
              <w:left w:val="nil"/>
              <w:bottom w:val="nil"/>
              <w:right w:val="nil"/>
            </w:tcBorders>
            <w:shd w:val="clear" w:color="auto" w:fill="auto"/>
            <w:noWrap/>
            <w:vAlign w:val="bottom"/>
            <w:hideMark/>
          </w:tcPr>
          <w:p w14:paraId="2886079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38DD87E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2.2</w:t>
            </w:r>
          </w:p>
        </w:tc>
        <w:tc>
          <w:tcPr>
            <w:tcW w:w="767" w:type="dxa"/>
            <w:tcBorders>
              <w:top w:val="nil"/>
              <w:left w:val="nil"/>
              <w:bottom w:val="nil"/>
              <w:right w:val="nil"/>
            </w:tcBorders>
            <w:shd w:val="clear" w:color="auto" w:fill="auto"/>
            <w:noWrap/>
            <w:vAlign w:val="bottom"/>
            <w:hideMark/>
          </w:tcPr>
          <w:p w14:paraId="25B3087A"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4.9</w:t>
            </w:r>
          </w:p>
        </w:tc>
      </w:tr>
      <w:tr w:rsidR="003631D2" w:rsidRPr="003631D2" w14:paraId="0BE1AB93" w14:textId="77777777" w:rsidTr="003631D2">
        <w:trPr>
          <w:trHeight w:val="240"/>
        </w:trPr>
        <w:tc>
          <w:tcPr>
            <w:tcW w:w="1609" w:type="dxa"/>
            <w:tcBorders>
              <w:top w:val="nil"/>
              <w:left w:val="nil"/>
              <w:bottom w:val="nil"/>
              <w:right w:val="nil"/>
            </w:tcBorders>
            <w:shd w:val="clear" w:color="auto" w:fill="auto"/>
            <w:noWrap/>
            <w:vAlign w:val="bottom"/>
            <w:hideMark/>
          </w:tcPr>
          <w:p w14:paraId="4F2A63A2"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283D0E7A"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Taonius</w:t>
            </w:r>
            <w:proofErr w:type="spellEnd"/>
            <w:r w:rsidRPr="003631D2">
              <w:rPr>
                <w:rFonts w:eastAsia="Times New Roman"/>
                <w:i/>
                <w:iCs/>
                <w:color w:val="000000"/>
                <w:sz w:val="18"/>
                <w:szCs w:val="18"/>
              </w:rPr>
              <w:t xml:space="preserve"> </w:t>
            </w:r>
            <w:proofErr w:type="spellStart"/>
            <w:r w:rsidRPr="003631D2">
              <w:rPr>
                <w:rFonts w:eastAsia="Times New Roman"/>
                <w:color w:val="000000"/>
                <w:sz w:val="18"/>
                <w:szCs w:val="18"/>
              </w:rPr>
              <w:t>sp</w:t>
            </w:r>
            <w:proofErr w:type="spellEnd"/>
            <w:r w:rsidRPr="003631D2">
              <w:rPr>
                <w:rFonts w:eastAsia="Times New Roman"/>
                <w:color w:val="000000"/>
                <w:sz w:val="18"/>
                <w:szCs w:val="18"/>
              </w:rPr>
              <w:t xml:space="preserve"> B (Voss)</w:t>
            </w:r>
          </w:p>
        </w:tc>
        <w:tc>
          <w:tcPr>
            <w:tcW w:w="627" w:type="dxa"/>
            <w:tcBorders>
              <w:top w:val="nil"/>
              <w:left w:val="nil"/>
              <w:bottom w:val="nil"/>
              <w:right w:val="nil"/>
            </w:tcBorders>
            <w:shd w:val="clear" w:color="auto" w:fill="auto"/>
            <w:noWrap/>
            <w:vAlign w:val="bottom"/>
            <w:hideMark/>
          </w:tcPr>
          <w:p w14:paraId="496122E1"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5.3</w:t>
            </w:r>
          </w:p>
        </w:tc>
        <w:tc>
          <w:tcPr>
            <w:tcW w:w="490" w:type="dxa"/>
            <w:tcBorders>
              <w:top w:val="nil"/>
              <w:left w:val="nil"/>
              <w:bottom w:val="nil"/>
              <w:right w:val="nil"/>
            </w:tcBorders>
            <w:shd w:val="clear" w:color="auto" w:fill="auto"/>
            <w:noWrap/>
            <w:vAlign w:val="bottom"/>
            <w:hideMark/>
          </w:tcPr>
          <w:p w14:paraId="2E83F34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1719711F"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w:t>
            </w:r>
          </w:p>
        </w:tc>
        <w:tc>
          <w:tcPr>
            <w:tcW w:w="856" w:type="dxa"/>
            <w:tcBorders>
              <w:top w:val="nil"/>
              <w:left w:val="nil"/>
              <w:bottom w:val="nil"/>
              <w:right w:val="nil"/>
            </w:tcBorders>
            <w:shd w:val="clear" w:color="auto" w:fill="auto"/>
            <w:noWrap/>
            <w:vAlign w:val="bottom"/>
            <w:hideMark/>
          </w:tcPr>
          <w:p w14:paraId="461562D1"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3D7CBA60"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7506D58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223AA86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3F5A99AF"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1.1</w:t>
            </w:r>
          </w:p>
        </w:tc>
        <w:tc>
          <w:tcPr>
            <w:tcW w:w="767" w:type="dxa"/>
            <w:tcBorders>
              <w:top w:val="nil"/>
              <w:left w:val="nil"/>
              <w:bottom w:val="nil"/>
              <w:right w:val="nil"/>
            </w:tcBorders>
            <w:shd w:val="clear" w:color="auto" w:fill="auto"/>
            <w:noWrap/>
            <w:vAlign w:val="bottom"/>
            <w:hideMark/>
          </w:tcPr>
          <w:p w14:paraId="11C69F80"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2D1BA8F4" w14:textId="77777777" w:rsidTr="003631D2">
        <w:trPr>
          <w:trHeight w:val="240"/>
        </w:trPr>
        <w:tc>
          <w:tcPr>
            <w:tcW w:w="1609" w:type="dxa"/>
            <w:tcBorders>
              <w:top w:val="nil"/>
              <w:left w:val="nil"/>
              <w:bottom w:val="nil"/>
              <w:right w:val="nil"/>
            </w:tcBorders>
            <w:shd w:val="clear" w:color="auto" w:fill="auto"/>
            <w:noWrap/>
            <w:vAlign w:val="bottom"/>
            <w:hideMark/>
          </w:tcPr>
          <w:p w14:paraId="6B7FD11C"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Gonatidae</w:t>
            </w:r>
            <w:proofErr w:type="spellEnd"/>
          </w:p>
        </w:tc>
        <w:tc>
          <w:tcPr>
            <w:tcW w:w="2715" w:type="dxa"/>
            <w:tcBorders>
              <w:top w:val="nil"/>
              <w:left w:val="nil"/>
              <w:bottom w:val="nil"/>
              <w:right w:val="nil"/>
            </w:tcBorders>
            <w:shd w:val="clear" w:color="auto" w:fill="auto"/>
            <w:noWrap/>
            <w:vAlign w:val="bottom"/>
            <w:hideMark/>
          </w:tcPr>
          <w:p w14:paraId="21860D8B"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Gonatus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antarcticus</w:t>
            </w:r>
            <w:proofErr w:type="spellEnd"/>
          </w:p>
        </w:tc>
        <w:tc>
          <w:tcPr>
            <w:tcW w:w="627" w:type="dxa"/>
            <w:tcBorders>
              <w:top w:val="nil"/>
              <w:left w:val="nil"/>
              <w:bottom w:val="nil"/>
              <w:right w:val="nil"/>
            </w:tcBorders>
            <w:shd w:val="clear" w:color="auto" w:fill="auto"/>
            <w:noWrap/>
            <w:vAlign w:val="bottom"/>
            <w:hideMark/>
          </w:tcPr>
          <w:p w14:paraId="2EC2566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10.5</w:t>
            </w:r>
          </w:p>
        </w:tc>
        <w:tc>
          <w:tcPr>
            <w:tcW w:w="490" w:type="dxa"/>
            <w:tcBorders>
              <w:top w:val="nil"/>
              <w:left w:val="nil"/>
              <w:bottom w:val="nil"/>
              <w:right w:val="nil"/>
            </w:tcBorders>
            <w:shd w:val="clear" w:color="auto" w:fill="auto"/>
            <w:noWrap/>
            <w:vAlign w:val="bottom"/>
            <w:hideMark/>
          </w:tcPr>
          <w:p w14:paraId="70797D2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3</w:t>
            </w:r>
          </w:p>
        </w:tc>
        <w:tc>
          <w:tcPr>
            <w:tcW w:w="627" w:type="dxa"/>
            <w:tcBorders>
              <w:top w:val="nil"/>
              <w:left w:val="nil"/>
              <w:bottom w:val="nil"/>
              <w:right w:val="nil"/>
            </w:tcBorders>
            <w:shd w:val="clear" w:color="auto" w:fill="auto"/>
            <w:noWrap/>
            <w:vAlign w:val="bottom"/>
            <w:hideMark/>
          </w:tcPr>
          <w:p w14:paraId="7FC2B21B"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1.6</w:t>
            </w:r>
          </w:p>
        </w:tc>
        <w:tc>
          <w:tcPr>
            <w:tcW w:w="856" w:type="dxa"/>
            <w:tcBorders>
              <w:top w:val="nil"/>
              <w:left w:val="nil"/>
              <w:bottom w:val="nil"/>
              <w:right w:val="nil"/>
            </w:tcBorders>
            <w:shd w:val="clear" w:color="auto" w:fill="auto"/>
            <w:noWrap/>
            <w:vAlign w:val="bottom"/>
            <w:hideMark/>
          </w:tcPr>
          <w:p w14:paraId="6B37A28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2.8</w:t>
            </w:r>
          </w:p>
        </w:tc>
        <w:tc>
          <w:tcPr>
            <w:tcW w:w="291" w:type="dxa"/>
            <w:tcBorders>
              <w:top w:val="nil"/>
              <w:left w:val="nil"/>
              <w:bottom w:val="nil"/>
              <w:right w:val="nil"/>
            </w:tcBorders>
            <w:shd w:val="clear" w:color="auto" w:fill="auto"/>
            <w:noWrap/>
            <w:vAlign w:val="bottom"/>
            <w:hideMark/>
          </w:tcPr>
          <w:p w14:paraId="50630476"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1AF009B"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31B6F6B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7</w:t>
            </w:r>
          </w:p>
        </w:tc>
        <w:tc>
          <w:tcPr>
            <w:tcW w:w="627" w:type="dxa"/>
            <w:tcBorders>
              <w:top w:val="nil"/>
              <w:left w:val="nil"/>
              <w:bottom w:val="nil"/>
              <w:right w:val="nil"/>
            </w:tcBorders>
            <w:shd w:val="clear" w:color="auto" w:fill="auto"/>
            <w:noWrap/>
            <w:vAlign w:val="bottom"/>
            <w:hideMark/>
          </w:tcPr>
          <w:p w14:paraId="53231A4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7.6</w:t>
            </w:r>
          </w:p>
        </w:tc>
        <w:tc>
          <w:tcPr>
            <w:tcW w:w="767" w:type="dxa"/>
            <w:tcBorders>
              <w:top w:val="nil"/>
              <w:left w:val="nil"/>
              <w:bottom w:val="nil"/>
              <w:right w:val="nil"/>
            </w:tcBorders>
            <w:shd w:val="clear" w:color="auto" w:fill="auto"/>
            <w:noWrap/>
            <w:vAlign w:val="bottom"/>
            <w:hideMark/>
          </w:tcPr>
          <w:p w14:paraId="04B4F4B0"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19.9</w:t>
            </w:r>
          </w:p>
        </w:tc>
      </w:tr>
      <w:tr w:rsidR="003631D2" w:rsidRPr="003631D2" w14:paraId="1EDD7A6C" w14:textId="77777777" w:rsidTr="003631D2">
        <w:trPr>
          <w:trHeight w:val="240"/>
        </w:trPr>
        <w:tc>
          <w:tcPr>
            <w:tcW w:w="1609" w:type="dxa"/>
            <w:tcBorders>
              <w:top w:val="nil"/>
              <w:left w:val="nil"/>
              <w:bottom w:val="nil"/>
              <w:right w:val="nil"/>
            </w:tcBorders>
            <w:shd w:val="clear" w:color="auto" w:fill="auto"/>
            <w:noWrap/>
            <w:vAlign w:val="bottom"/>
            <w:hideMark/>
          </w:tcPr>
          <w:p w14:paraId="192D6824"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Histioteuthidae</w:t>
            </w:r>
            <w:proofErr w:type="spellEnd"/>
          </w:p>
        </w:tc>
        <w:tc>
          <w:tcPr>
            <w:tcW w:w="2715" w:type="dxa"/>
            <w:tcBorders>
              <w:top w:val="nil"/>
              <w:left w:val="nil"/>
              <w:bottom w:val="nil"/>
              <w:right w:val="nil"/>
            </w:tcBorders>
            <w:shd w:val="clear" w:color="auto" w:fill="auto"/>
            <w:noWrap/>
            <w:vAlign w:val="bottom"/>
            <w:hideMark/>
          </w:tcPr>
          <w:p w14:paraId="7E00FC33"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Histioteuthidae</w:t>
            </w:r>
            <w:proofErr w:type="spellEnd"/>
          </w:p>
        </w:tc>
        <w:tc>
          <w:tcPr>
            <w:tcW w:w="627" w:type="dxa"/>
            <w:tcBorders>
              <w:top w:val="nil"/>
              <w:left w:val="nil"/>
              <w:bottom w:val="nil"/>
              <w:right w:val="nil"/>
            </w:tcBorders>
            <w:shd w:val="clear" w:color="auto" w:fill="auto"/>
            <w:noWrap/>
            <w:vAlign w:val="bottom"/>
            <w:hideMark/>
          </w:tcPr>
          <w:p w14:paraId="06D8298A"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15.8</w:t>
            </w:r>
          </w:p>
        </w:tc>
        <w:tc>
          <w:tcPr>
            <w:tcW w:w="490" w:type="dxa"/>
            <w:tcBorders>
              <w:top w:val="nil"/>
              <w:left w:val="nil"/>
              <w:bottom w:val="nil"/>
              <w:right w:val="nil"/>
            </w:tcBorders>
            <w:shd w:val="clear" w:color="auto" w:fill="auto"/>
            <w:noWrap/>
            <w:vAlign w:val="bottom"/>
            <w:hideMark/>
          </w:tcPr>
          <w:p w14:paraId="2DBE541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14</w:t>
            </w:r>
          </w:p>
        </w:tc>
        <w:tc>
          <w:tcPr>
            <w:tcW w:w="627" w:type="dxa"/>
            <w:tcBorders>
              <w:top w:val="nil"/>
              <w:left w:val="nil"/>
              <w:bottom w:val="nil"/>
              <w:right w:val="nil"/>
            </w:tcBorders>
            <w:shd w:val="clear" w:color="auto" w:fill="auto"/>
            <w:noWrap/>
            <w:vAlign w:val="bottom"/>
            <w:hideMark/>
          </w:tcPr>
          <w:p w14:paraId="79AD0910"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7.3</w:t>
            </w:r>
          </w:p>
        </w:tc>
        <w:tc>
          <w:tcPr>
            <w:tcW w:w="856" w:type="dxa"/>
            <w:tcBorders>
              <w:top w:val="nil"/>
              <w:left w:val="nil"/>
              <w:bottom w:val="nil"/>
              <w:right w:val="nil"/>
            </w:tcBorders>
            <w:shd w:val="clear" w:color="auto" w:fill="auto"/>
            <w:noWrap/>
            <w:vAlign w:val="bottom"/>
            <w:hideMark/>
          </w:tcPr>
          <w:p w14:paraId="7E419DAD"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364AE139"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71AF066B"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6296385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37FC8360"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1.1</w:t>
            </w:r>
          </w:p>
        </w:tc>
        <w:tc>
          <w:tcPr>
            <w:tcW w:w="767" w:type="dxa"/>
            <w:tcBorders>
              <w:top w:val="nil"/>
              <w:left w:val="nil"/>
              <w:bottom w:val="nil"/>
              <w:right w:val="nil"/>
            </w:tcBorders>
            <w:shd w:val="clear" w:color="auto" w:fill="auto"/>
            <w:noWrap/>
            <w:vAlign w:val="bottom"/>
            <w:hideMark/>
          </w:tcPr>
          <w:p w14:paraId="6D48D9EE"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2BB625B7" w14:textId="77777777" w:rsidTr="003631D2">
        <w:trPr>
          <w:trHeight w:val="240"/>
        </w:trPr>
        <w:tc>
          <w:tcPr>
            <w:tcW w:w="1609" w:type="dxa"/>
            <w:tcBorders>
              <w:top w:val="nil"/>
              <w:left w:val="nil"/>
              <w:bottom w:val="nil"/>
              <w:right w:val="nil"/>
            </w:tcBorders>
            <w:shd w:val="clear" w:color="auto" w:fill="auto"/>
            <w:noWrap/>
            <w:vAlign w:val="bottom"/>
            <w:hideMark/>
          </w:tcPr>
          <w:p w14:paraId="31AE378F"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039636E1"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Histioteuthis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atlantica</w:t>
            </w:r>
            <w:proofErr w:type="spellEnd"/>
          </w:p>
        </w:tc>
        <w:tc>
          <w:tcPr>
            <w:tcW w:w="627" w:type="dxa"/>
            <w:tcBorders>
              <w:top w:val="nil"/>
              <w:left w:val="nil"/>
              <w:bottom w:val="nil"/>
              <w:right w:val="nil"/>
            </w:tcBorders>
            <w:shd w:val="clear" w:color="auto" w:fill="auto"/>
            <w:noWrap/>
            <w:vAlign w:val="bottom"/>
            <w:hideMark/>
          </w:tcPr>
          <w:p w14:paraId="34C4059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10.5</w:t>
            </w:r>
          </w:p>
        </w:tc>
        <w:tc>
          <w:tcPr>
            <w:tcW w:w="490" w:type="dxa"/>
            <w:tcBorders>
              <w:top w:val="nil"/>
              <w:left w:val="nil"/>
              <w:bottom w:val="nil"/>
              <w:right w:val="nil"/>
            </w:tcBorders>
            <w:shd w:val="clear" w:color="auto" w:fill="auto"/>
            <w:noWrap/>
            <w:vAlign w:val="bottom"/>
            <w:hideMark/>
          </w:tcPr>
          <w:p w14:paraId="5F185AD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3</w:t>
            </w:r>
          </w:p>
        </w:tc>
        <w:tc>
          <w:tcPr>
            <w:tcW w:w="627" w:type="dxa"/>
            <w:tcBorders>
              <w:top w:val="nil"/>
              <w:left w:val="nil"/>
              <w:bottom w:val="nil"/>
              <w:right w:val="nil"/>
            </w:tcBorders>
            <w:shd w:val="clear" w:color="auto" w:fill="auto"/>
            <w:noWrap/>
            <w:vAlign w:val="bottom"/>
            <w:hideMark/>
          </w:tcPr>
          <w:p w14:paraId="4462894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1.6</w:t>
            </w:r>
          </w:p>
        </w:tc>
        <w:tc>
          <w:tcPr>
            <w:tcW w:w="856" w:type="dxa"/>
            <w:tcBorders>
              <w:top w:val="nil"/>
              <w:left w:val="nil"/>
              <w:bottom w:val="nil"/>
              <w:right w:val="nil"/>
            </w:tcBorders>
            <w:shd w:val="clear" w:color="auto" w:fill="auto"/>
            <w:noWrap/>
            <w:vAlign w:val="bottom"/>
            <w:hideMark/>
          </w:tcPr>
          <w:p w14:paraId="133A57F2"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14.5</w:t>
            </w:r>
          </w:p>
        </w:tc>
        <w:tc>
          <w:tcPr>
            <w:tcW w:w="291" w:type="dxa"/>
            <w:tcBorders>
              <w:top w:val="nil"/>
              <w:left w:val="nil"/>
              <w:bottom w:val="nil"/>
              <w:right w:val="nil"/>
            </w:tcBorders>
            <w:shd w:val="clear" w:color="auto" w:fill="auto"/>
            <w:noWrap/>
            <w:vAlign w:val="bottom"/>
            <w:hideMark/>
          </w:tcPr>
          <w:p w14:paraId="404C93E4"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54D2556A" w14:textId="77777777" w:rsidR="003631D2" w:rsidRPr="003631D2" w:rsidRDefault="003631D2" w:rsidP="003631D2">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24239734"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046C7B9D" w14:textId="77777777" w:rsidR="003631D2" w:rsidRPr="003631D2" w:rsidRDefault="003631D2" w:rsidP="003631D2">
            <w:pPr>
              <w:spacing w:after="0" w:line="240" w:lineRule="auto"/>
              <w:jc w:val="center"/>
              <w:rPr>
                <w:rFonts w:eastAsia="Times New Roman"/>
                <w:color w:val="000000"/>
                <w:sz w:val="18"/>
                <w:szCs w:val="18"/>
              </w:rPr>
            </w:pPr>
          </w:p>
        </w:tc>
        <w:tc>
          <w:tcPr>
            <w:tcW w:w="767" w:type="dxa"/>
            <w:tcBorders>
              <w:top w:val="nil"/>
              <w:left w:val="nil"/>
              <w:bottom w:val="nil"/>
              <w:right w:val="nil"/>
            </w:tcBorders>
            <w:shd w:val="clear" w:color="auto" w:fill="auto"/>
            <w:noWrap/>
            <w:vAlign w:val="bottom"/>
            <w:hideMark/>
          </w:tcPr>
          <w:p w14:paraId="50CEE1B8"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7962D241" w14:textId="77777777" w:rsidTr="003631D2">
        <w:trPr>
          <w:trHeight w:val="240"/>
        </w:trPr>
        <w:tc>
          <w:tcPr>
            <w:tcW w:w="1609" w:type="dxa"/>
            <w:tcBorders>
              <w:top w:val="nil"/>
              <w:left w:val="nil"/>
              <w:bottom w:val="nil"/>
              <w:right w:val="nil"/>
            </w:tcBorders>
            <w:shd w:val="clear" w:color="auto" w:fill="auto"/>
            <w:noWrap/>
            <w:vAlign w:val="bottom"/>
            <w:hideMark/>
          </w:tcPr>
          <w:p w14:paraId="05D1971B"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549E8E12"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Histioteuthis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bonnellii</w:t>
            </w:r>
            <w:proofErr w:type="spellEnd"/>
            <w:r w:rsidRPr="003631D2">
              <w:rPr>
                <w:rFonts w:eastAsia="Times New Roman"/>
                <w:i/>
                <w:iCs/>
                <w:color w:val="000000"/>
                <w:sz w:val="18"/>
                <w:szCs w:val="18"/>
              </w:rPr>
              <w:t xml:space="preserve"> corpuscula</w:t>
            </w:r>
          </w:p>
        </w:tc>
        <w:tc>
          <w:tcPr>
            <w:tcW w:w="627" w:type="dxa"/>
            <w:tcBorders>
              <w:top w:val="nil"/>
              <w:left w:val="nil"/>
              <w:bottom w:val="nil"/>
              <w:right w:val="nil"/>
            </w:tcBorders>
            <w:shd w:val="clear" w:color="auto" w:fill="auto"/>
            <w:noWrap/>
            <w:vAlign w:val="bottom"/>
            <w:hideMark/>
          </w:tcPr>
          <w:p w14:paraId="61BD2945"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10.5</w:t>
            </w:r>
          </w:p>
        </w:tc>
        <w:tc>
          <w:tcPr>
            <w:tcW w:w="490" w:type="dxa"/>
            <w:tcBorders>
              <w:top w:val="nil"/>
              <w:left w:val="nil"/>
              <w:bottom w:val="nil"/>
              <w:right w:val="nil"/>
            </w:tcBorders>
            <w:shd w:val="clear" w:color="auto" w:fill="auto"/>
            <w:noWrap/>
            <w:vAlign w:val="bottom"/>
            <w:hideMark/>
          </w:tcPr>
          <w:p w14:paraId="30E5290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w:t>
            </w:r>
          </w:p>
        </w:tc>
        <w:tc>
          <w:tcPr>
            <w:tcW w:w="627" w:type="dxa"/>
            <w:tcBorders>
              <w:top w:val="nil"/>
              <w:left w:val="nil"/>
              <w:bottom w:val="nil"/>
              <w:right w:val="nil"/>
            </w:tcBorders>
            <w:shd w:val="clear" w:color="auto" w:fill="auto"/>
            <w:noWrap/>
            <w:vAlign w:val="bottom"/>
            <w:hideMark/>
          </w:tcPr>
          <w:p w14:paraId="626335F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w:t>
            </w:r>
          </w:p>
        </w:tc>
        <w:tc>
          <w:tcPr>
            <w:tcW w:w="856" w:type="dxa"/>
            <w:tcBorders>
              <w:top w:val="nil"/>
              <w:left w:val="nil"/>
              <w:bottom w:val="nil"/>
              <w:right w:val="nil"/>
            </w:tcBorders>
            <w:shd w:val="clear" w:color="auto" w:fill="auto"/>
            <w:noWrap/>
            <w:vAlign w:val="bottom"/>
            <w:hideMark/>
          </w:tcPr>
          <w:p w14:paraId="131A822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14.6</w:t>
            </w:r>
          </w:p>
        </w:tc>
        <w:tc>
          <w:tcPr>
            <w:tcW w:w="291" w:type="dxa"/>
            <w:tcBorders>
              <w:top w:val="nil"/>
              <w:left w:val="nil"/>
              <w:bottom w:val="nil"/>
              <w:right w:val="nil"/>
            </w:tcBorders>
            <w:shd w:val="clear" w:color="auto" w:fill="auto"/>
            <w:noWrap/>
            <w:vAlign w:val="bottom"/>
            <w:hideMark/>
          </w:tcPr>
          <w:p w14:paraId="7AFFCCD5"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42621033" w14:textId="77777777" w:rsidR="003631D2" w:rsidRPr="003631D2" w:rsidRDefault="003631D2" w:rsidP="003631D2">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47144214"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6F37D307" w14:textId="77777777" w:rsidR="003631D2" w:rsidRPr="003631D2" w:rsidRDefault="003631D2" w:rsidP="003631D2">
            <w:pPr>
              <w:spacing w:after="0" w:line="240" w:lineRule="auto"/>
              <w:jc w:val="center"/>
              <w:rPr>
                <w:rFonts w:eastAsia="Times New Roman"/>
                <w:color w:val="000000"/>
                <w:sz w:val="18"/>
                <w:szCs w:val="18"/>
              </w:rPr>
            </w:pPr>
          </w:p>
        </w:tc>
        <w:tc>
          <w:tcPr>
            <w:tcW w:w="767" w:type="dxa"/>
            <w:tcBorders>
              <w:top w:val="nil"/>
              <w:left w:val="nil"/>
              <w:bottom w:val="nil"/>
              <w:right w:val="nil"/>
            </w:tcBorders>
            <w:shd w:val="clear" w:color="auto" w:fill="auto"/>
            <w:noWrap/>
            <w:vAlign w:val="bottom"/>
            <w:hideMark/>
          </w:tcPr>
          <w:p w14:paraId="4BA7A49C"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22D55F4E" w14:textId="77777777" w:rsidTr="003631D2">
        <w:trPr>
          <w:trHeight w:val="240"/>
        </w:trPr>
        <w:tc>
          <w:tcPr>
            <w:tcW w:w="1609" w:type="dxa"/>
            <w:tcBorders>
              <w:top w:val="nil"/>
              <w:left w:val="nil"/>
              <w:bottom w:val="nil"/>
              <w:right w:val="nil"/>
            </w:tcBorders>
            <w:shd w:val="clear" w:color="auto" w:fill="auto"/>
            <w:noWrap/>
            <w:vAlign w:val="bottom"/>
            <w:hideMark/>
          </w:tcPr>
          <w:p w14:paraId="5F2902CB"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435D1743"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Histioteuthis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macrohista</w:t>
            </w:r>
            <w:proofErr w:type="spellEnd"/>
          </w:p>
        </w:tc>
        <w:tc>
          <w:tcPr>
            <w:tcW w:w="627" w:type="dxa"/>
            <w:tcBorders>
              <w:top w:val="nil"/>
              <w:left w:val="nil"/>
              <w:bottom w:val="nil"/>
              <w:right w:val="nil"/>
            </w:tcBorders>
            <w:shd w:val="clear" w:color="auto" w:fill="auto"/>
            <w:noWrap/>
            <w:vAlign w:val="bottom"/>
            <w:hideMark/>
          </w:tcPr>
          <w:p w14:paraId="6552464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52.6</w:t>
            </w:r>
          </w:p>
        </w:tc>
        <w:tc>
          <w:tcPr>
            <w:tcW w:w="490" w:type="dxa"/>
            <w:tcBorders>
              <w:top w:val="nil"/>
              <w:left w:val="nil"/>
              <w:bottom w:val="nil"/>
              <w:right w:val="nil"/>
            </w:tcBorders>
            <w:shd w:val="clear" w:color="auto" w:fill="auto"/>
            <w:noWrap/>
            <w:vAlign w:val="bottom"/>
            <w:hideMark/>
          </w:tcPr>
          <w:p w14:paraId="205FAD1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24</w:t>
            </w:r>
          </w:p>
        </w:tc>
        <w:tc>
          <w:tcPr>
            <w:tcW w:w="627" w:type="dxa"/>
            <w:tcBorders>
              <w:top w:val="nil"/>
              <w:left w:val="nil"/>
              <w:bottom w:val="nil"/>
              <w:right w:val="nil"/>
            </w:tcBorders>
            <w:shd w:val="clear" w:color="auto" w:fill="auto"/>
            <w:noWrap/>
            <w:vAlign w:val="bottom"/>
            <w:hideMark/>
          </w:tcPr>
          <w:p w14:paraId="1180699B"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856" w:type="dxa"/>
            <w:tcBorders>
              <w:top w:val="nil"/>
              <w:left w:val="nil"/>
              <w:bottom w:val="nil"/>
              <w:right w:val="nil"/>
            </w:tcBorders>
            <w:shd w:val="clear" w:color="auto" w:fill="auto"/>
            <w:noWrap/>
            <w:vAlign w:val="bottom"/>
            <w:hideMark/>
          </w:tcPr>
          <w:p w14:paraId="06602AC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48.7</w:t>
            </w:r>
          </w:p>
        </w:tc>
        <w:tc>
          <w:tcPr>
            <w:tcW w:w="291" w:type="dxa"/>
            <w:tcBorders>
              <w:top w:val="nil"/>
              <w:left w:val="nil"/>
              <w:bottom w:val="nil"/>
              <w:right w:val="nil"/>
            </w:tcBorders>
            <w:shd w:val="clear" w:color="auto" w:fill="auto"/>
            <w:noWrap/>
            <w:vAlign w:val="bottom"/>
            <w:hideMark/>
          </w:tcPr>
          <w:p w14:paraId="3255514F"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E1D0EB5"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0BC9E26A"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w:t>
            </w:r>
          </w:p>
        </w:tc>
        <w:tc>
          <w:tcPr>
            <w:tcW w:w="627" w:type="dxa"/>
            <w:tcBorders>
              <w:top w:val="nil"/>
              <w:left w:val="nil"/>
              <w:bottom w:val="nil"/>
              <w:right w:val="nil"/>
            </w:tcBorders>
            <w:shd w:val="clear" w:color="auto" w:fill="auto"/>
            <w:noWrap/>
            <w:vAlign w:val="bottom"/>
            <w:hideMark/>
          </w:tcPr>
          <w:p w14:paraId="5AFFB9DF"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4.3</w:t>
            </w:r>
          </w:p>
        </w:tc>
        <w:tc>
          <w:tcPr>
            <w:tcW w:w="767" w:type="dxa"/>
            <w:tcBorders>
              <w:top w:val="nil"/>
              <w:left w:val="nil"/>
              <w:bottom w:val="nil"/>
              <w:right w:val="nil"/>
            </w:tcBorders>
            <w:shd w:val="clear" w:color="auto" w:fill="auto"/>
            <w:noWrap/>
            <w:vAlign w:val="bottom"/>
            <w:hideMark/>
          </w:tcPr>
          <w:p w14:paraId="1F8A9726"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23.5</w:t>
            </w:r>
          </w:p>
        </w:tc>
      </w:tr>
      <w:tr w:rsidR="003631D2" w:rsidRPr="003631D2" w14:paraId="6A88AEF1" w14:textId="77777777" w:rsidTr="003631D2">
        <w:trPr>
          <w:trHeight w:val="240"/>
        </w:trPr>
        <w:tc>
          <w:tcPr>
            <w:tcW w:w="1609" w:type="dxa"/>
            <w:tcBorders>
              <w:top w:val="nil"/>
              <w:left w:val="nil"/>
              <w:bottom w:val="nil"/>
              <w:right w:val="nil"/>
            </w:tcBorders>
            <w:shd w:val="clear" w:color="auto" w:fill="auto"/>
            <w:noWrap/>
            <w:vAlign w:val="bottom"/>
            <w:hideMark/>
          </w:tcPr>
          <w:p w14:paraId="6EB5E649"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53506C24"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Histioteuthis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meleagroteuthis</w:t>
            </w:r>
            <w:proofErr w:type="spellEnd"/>
          </w:p>
        </w:tc>
        <w:tc>
          <w:tcPr>
            <w:tcW w:w="627" w:type="dxa"/>
            <w:tcBorders>
              <w:top w:val="nil"/>
              <w:left w:val="nil"/>
              <w:bottom w:val="nil"/>
              <w:right w:val="nil"/>
            </w:tcBorders>
            <w:shd w:val="clear" w:color="auto" w:fill="auto"/>
            <w:noWrap/>
            <w:vAlign w:val="bottom"/>
            <w:hideMark/>
          </w:tcPr>
          <w:p w14:paraId="4F517107" w14:textId="77777777" w:rsidR="003631D2" w:rsidRPr="003631D2" w:rsidRDefault="003631D2" w:rsidP="003631D2">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0269EC1E"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3493F4D2" w14:textId="77777777" w:rsidR="003631D2" w:rsidRPr="003631D2" w:rsidRDefault="003631D2" w:rsidP="003631D2">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2B23DF6E"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1A3F3FDA"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7814D3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067BE13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597CCC15"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1.1</w:t>
            </w:r>
          </w:p>
        </w:tc>
        <w:tc>
          <w:tcPr>
            <w:tcW w:w="767" w:type="dxa"/>
            <w:tcBorders>
              <w:top w:val="nil"/>
              <w:left w:val="nil"/>
              <w:bottom w:val="nil"/>
              <w:right w:val="nil"/>
            </w:tcBorders>
            <w:shd w:val="clear" w:color="auto" w:fill="auto"/>
            <w:noWrap/>
            <w:vAlign w:val="bottom"/>
            <w:hideMark/>
          </w:tcPr>
          <w:p w14:paraId="23AE2330"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11CF0E06" w14:textId="77777777" w:rsidTr="003631D2">
        <w:trPr>
          <w:trHeight w:val="240"/>
        </w:trPr>
        <w:tc>
          <w:tcPr>
            <w:tcW w:w="1609" w:type="dxa"/>
            <w:tcBorders>
              <w:top w:val="nil"/>
              <w:left w:val="nil"/>
              <w:bottom w:val="nil"/>
              <w:right w:val="nil"/>
            </w:tcBorders>
            <w:shd w:val="clear" w:color="auto" w:fill="auto"/>
            <w:noWrap/>
            <w:vAlign w:val="bottom"/>
            <w:hideMark/>
          </w:tcPr>
          <w:p w14:paraId="18AC50D5"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Lycoteuthidae</w:t>
            </w:r>
            <w:proofErr w:type="spellEnd"/>
          </w:p>
        </w:tc>
        <w:tc>
          <w:tcPr>
            <w:tcW w:w="2715" w:type="dxa"/>
            <w:tcBorders>
              <w:top w:val="nil"/>
              <w:left w:val="nil"/>
              <w:bottom w:val="nil"/>
              <w:right w:val="nil"/>
            </w:tcBorders>
            <w:shd w:val="clear" w:color="auto" w:fill="auto"/>
            <w:noWrap/>
            <w:vAlign w:val="bottom"/>
            <w:hideMark/>
          </w:tcPr>
          <w:p w14:paraId="25A5C9D5"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Lycoteuthis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lorigera</w:t>
            </w:r>
            <w:proofErr w:type="spellEnd"/>
          </w:p>
        </w:tc>
        <w:tc>
          <w:tcPr>
            <w:tcW w:w="627" w:type="dxa"/>
            <w:tcBorders>
              <w:top w:val="nil"/>
              <w:left w:val="nil"/>
              <w:bottom w:val="nil"/>
              <w:right w:val="nil"/>
            </w:tcBorders>
            <w:shd w:val="clear" w:color="auto" w:fill="auto"/>
            <w:noWrap/>
            <w:vAlign w:val="bottom"/>
            <w:hideMark/>
          </w:tcPr>
          <w:p w14:paraId="643CAAAC" w14:textId="77777777" w:rsidR="003631D2" w:rsidRPr="003631D2" w:rsidRDefault="003631D2" w:rsidP="003631D2">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066C6E77"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08D686E1" w14:textId="77777777" w:rsidR="003631D2" w:rsidRPr="003631D2" w:rsidRDefault="003631D2" w:rsidP="003631D2">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29010955"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27CFC012"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6808433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50.0</w:t>
            </w:r>
          </w:p>
        </w:tc>
        <w:tc>
          <w:tcPr>
            <w:tcW w:w="399" w:type="dxa"/>
            <w:tcBorders>
              <w:top w:val="nil"/>
              <w:left w:val="nil"/>
              <w:bottom w:val="nil"/>
              <w:right w:val="nil"/>
            </w:tcBorders>
            <w:shd w:val="clear" w:color="auto" w:fill="auto"/>
            <w:noWrap/>
            <w:vAlign w:val="bottom"/>
            <w:hideMark/>
          </w:tcPr>
          <w:p w14:paraId="200846B1"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22</w:t>
            </w:r>
          </w:p>
        </w:tc>
        <w:tc>
          <w:tcPr>
            <w:tcW w:w="627" w:type="dxa"/>
            <w:tcBorders>
              <w:top w:val="nil"/>
              <w:left w:val="nil"/>
              <w:bottom w:val="nil"/>
              <w:right w:val="nil"/>
            </w:tcBorders>
            <w:shd w:val="clear" w:color="auto" w:fill="auto"/>
            <w:noWrap/>
            <w:vAlign w:val="bottom"/>
            <w:hideMark/>
          </w:tcPr>
          <w:p w14:paraId="788CAB5F"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23.9</w:t>
            </w:r>
          </w:p>
        </w:tc>
        <w:tc>
          <w:tcPr>
            <w:tcW w:w="767" w:type="dxa"/>
            <w:tcBorders>
              <w:top w:val="nil"/>
              <w:left w:val="nil"/>
              <w:bottom w:val="nil"/>
              <w:right w:val="nil"/>
            </w:tcBorders>
            <w:shd w:val="clear" w:color="auto" w:fill="auto"/>
            <w:noWrap/>
            <w:vAlign w:val="bottom"/>
            <w:hideMark/>
          </w:tcPr>
          <w:p w14:paraId="479748C2"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4.3</w:t>
            </w:r>
          </w:p>
        </w:tc>
      </w:tr>
      <w:tr w:rsidR="003631D2" w:rsidRPr="003631D2" w14:paraId="30ECB089" w14:textId="77777777" w:rsidTr="003631D2">
        <w:trPr>
          <w:trHeight w:val="240"/>
        </w:trPr>
        <w:tc>
          <w:tcPr>
            <w:tcW w:w="1609" w:type="dxa"/>
            <w:tcBorders>
              <w:top w:val="nil"/>
              <w:left w:val="nil"/>
              <w:bottom w:val="nil"/>
              <w:right w:val="nil"/>
            </w:tcBorders>
            <w:shd w:val="clear" w:color="auto" w:fill="auto"/>
            <w:noWrap/>
            <w:vAlign w:val="bottom"/>
            <w:hideMark/>
          </w:tcPr>
          <w:p w14:paraId="4F59C3F6"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Mastigoteuthidae</w:t>
            </w:r>
            <w:proofErr w:type="spellEnd"/>
          </w:p>
        </w:tc>
        <w:tc>
          <w:tcPr>
            <w:tcW w:w="2715" w:type="dxa"/>
            <w:tcBorders>
              <w:top w:val="nil"/>
              <w:left w:val="nil"/>
              <w:bottom w:val="nil"/>
              <w:right w:val="nil"/>
            </w:tcBorders>
            <w:shd w:val="clear" w:color="auto" w:fill="auto"/>
            <w:noWrap/>
            <w:vAlign w:val="bottom"/>
            <w:hideMark/>
          </w:tcPr>
          <w:p w14:paraId="41BF8EA8"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Mastigoteuthis</w:t>
            </w:r>
            <w:proofErr w:type="spellEnd"/>
            <w:r w:rsidRPr="003631D2">
              <w:rPr>
                <w:rFonts w:eastAsia="Times New Roman"/>
                <w:i/>
                <w:iCs/>
                <w:color w:val="000000"/>
                <w:sz w:val="18"/>
                <w:szCs w:val="18"/>
              </w:rPr>
              <w:t xml:space="preserve"> </w:t>
            </w:r>
            <w:r w:rsidRPr="003631D2">
              <w:rPr>
                <w:rFonts w:eastAsia="Times New Roman"/>
                <w:color w:val="000000"/>
                <w:sz w:val="18"/>
                <w:szCs w:val="18"/>
              </w:rPr>
              <w:t>A (Clarke)</w:t>
            </w:r>
          </w:p>
        </w:tc>
        <w:tc>
          <w:tcPr>
            <w:tcW w:w="627" w:type="dxa"/>
            <w:tcBorders>
              <w:top w:val="nil"/>
              <w:left w:val="nil"/>
              <w:bottom w:val="nil"/>
              <w:right w:val="nil"/>
            </w:tcBorders>
            <w:shd w:val="clear" w:color="auto" w:fill="auto"/>
            <w:noWrap/>
            <w:vAlign w:val="bottom"/>
            <w:hideMark/>
          </w:tcPr>
          <w:p w14:paraId="6CD09826"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5.3</w:t>
            </w:r>
          </w:p>
        </w:tc>
        <w:tc>
          <w:tcPr>
            <w:tcW w:w="490" w:type="dxa"/>
            <w:tcBorders>
              <w:top w:val="nil"/>
              <w:left w:val="nil"/>
              <w:bottom w:val="nil"/>
              <w:right w:val="nil"/>
            </w:tcBorders>
            <w:shd w:val="clear" w:color="auto" w:fill="auto"/>
            <w:noWrap/>
            <w:vAlign w:val="bottom"/>
            <w:hideMark/>
          </w:tcPr>
          <w:p w14:paraId="1969D0D5"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0B7D4BE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0.5</w:t>
            </w:r>
          </w:p>
        </w:tc>
        <w:tc>
          <w:tcPr>
            <w:tcW w:w="856" w:type="dxa"/>
            <w:tcBorders>
              <w:top w:val="nil"/>
              <w:left w:val="nil"/>
              <w:bottom w:val="nil"/>
              <w:right w:val="nil"/>
            </w:tcBorders>
            <w:shd w:val="clear" w:color="auto" w:fill="auto"/>
            <w:noWrap/>
            <w:vAlign w:val="bottom"/>
            <w:hideMark/>
          </w:tcPr>
          <w:p w14:paraId="60D6A70D"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1.4</w:t>
            </w:r>
          </w:p>
        </w:tc>
        <w:tc>
          <w:tcPr>
            <w:tcW w:w="291" w:type="dxa"/>
            <w:tcBorders>
              <w:top w:val="nil"/>
              <w:left w:val="nil"/>
              <w:bottom w:val="nil"/>
              <w:right w:val="nil"/>
            </w:tcBorders>
            <w:shd w:val="clear" w:color="auto" w:fill="auto"/>
            <w:noWrap/>
            <w:vAlign w:val="bottom"/>
            <w:hideMark/>
          </w:tcPr>
          <w:p w14:paraId="25D38367"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3E64CC8D" w14:textId="77777777" w:rsidR="003631D2" w:rsidRPr="003631D2" w:rsidRDefault="003631D2" w:rsidP="003631D2">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3C0817A9"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1D809174" w14:textId="77777777" w:rsidR="003631D2" w:rsidRPr="003631D2" w:rsidRDefault="003631D2" w:rsidP="003631D2">
            <w:pPr>
              <w:spacing w:after="0" w:line="240" w:lineRule="auto"/>
              <w:jc w:val="center"/>
              <w:rPr>
                <w:rFonts w:eastAsia="Times New Roman"/>
                <w:color w:val="000000"/>
                <w:sz w:val="18"/>
                <w:szCs w:val="18"/>
              </w:rPr>
            </w:pPr>
          </w:p>
        </w:tc>
        <w:tc>
          <w:tcPr>
            <w:tcW w:w="767" w:type="dxa"/>
            <w:tcBorders>
              <w:top w:val="nil"/>
              <w:left w:val="nil"/>
              <w:bottom w:val="nil"/>
              <w:right w:val="nil"/>
            </w:tcBorders>
            <w:shd w:val="clear" w:color="auto" w:fill="auto"/>
            <w:noWrap/>
            <w:vAlign w:val="bottom"/>
            <w:hideMark/>
          </w:tcPr>
          <w:p w14:paraId="6858C78F"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64AEB0A8" w14:textId="77777777" w:rsidTr="003631D2">
        <w:trPr>
          <w:trHeight w:val="240"/>
        </w:trPr>
        <w:tc>
          <w:tcPr>
            <w:tcW w:w="1609" w:type="dxa"/>
            <w:tcBorders>
              <w:top w:val="nil"/>
              <w:left w:val="nil"/>
              <w:bottom w:val="nil"/>
              <w:right w:val="nil"/>
            </w:tcBorders>
            <w:shd w:val="clear" w:color="auto" w:fill="auto"/>
            <w:noWrap/>
            <w:vAlign w:val="bottom"/>
            <w:hideMark/>
          </w:tcPr>
          <w:p w14:paraId="033D4DB7"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Octopoteuthidae</w:t>
            </w:r>
            <w:proofErr w:type="spellEnd"/>
          </w:p>
        </w:tc>
        <w:tc>
          <w:tcPr>
            <w:tcW w:w="2715" w:type="dxa"/>
            <w:tcBorders>
              <w:top w:val="nil"/>
              <w:left w:val="nil"/>
              <w:bottom w:val="nil"/>
              <w:right w:val="nil"/>
            </w:tcBorders>
            <w:shd w:val="clear" w:color="auto" w:fill="auto"/>
            <w:noWrap/>
            <w:vAlign w:val="bottom"/>
            <w:hideMark/>
          </w:tcPr>
          <w:p w14:paraId="61DB2611"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Octopoteuthis</w:t>
            </w:r>
            <w:proofErr w:type="spellEnd"/>
            <w:r w:rsidRPr="003631D2">
              <w:rPr>
                <w:rFonts w:eastAsia="Times New Roman"/>
                <w:color w:val="000000"/>
                <w:sz w:val="18"/>
                <w:szCs w:val="18"/>
              </w:rPr>
              <w:t xml:space="preserve"> </w:t>
            </w:r>
            <w:proofErr w:type="spellStart"/>
            <w:r w:rsidRPr="003631D2">
              <w:rPr>
                <w:rFonts w:eastAsia="Times New Roman"/>
                <w:color w:val="000000"/>
                <w:sz w:val="18"/>
                <w:szCs w:val="18"/>
              </w:rPr>
              <w:t>sp</w:t>
            </w:r>
            <w:proofErr w:type="spellEnd"/>
          </w:p>
        </w:tc>
        <w:tc>
          <w:tcPr>
            <w:tcW w:w="627" w:type="dxa"/>
            <w:tcBorders>
              <w:top w:val="nil"/>
              <w:left w:val="nil"/>
              <w:bottom w:val="nil"/>
              <w:right w:val="nil"/>
            </w:tcBorders>
            <w:shd w:val="clear" w:color="auto" w:fill="auto"/>
            <w:noWrap/>
            <w:vAlign w:val="bottom"/>
            <w:hideMark/>
          </w:tcPr>
          <w:p w14:paraId="2F504A0C" w14:textId="77777777" w:rsidR="003631D2" w:rsidRPr="003631D2" w:rsidRDefault="003631D2" w:rsidP="003631D2">
            <w:pPr>
              <w:spacing w:after="0" w:line="240" w:lineRule="auto"/>
              <w:jc w:val="center"/>
              <w:rPr>
                <w:rFonts w:eastAsia="Times New Roman"/>
                <w:color w:val="000000"/>
                <w:sz w:val="18"/>
                <w:szCs w:val="18"/>
              </w:rPr>
            </w:pPr>
          </w:p>
        </w:tc>
        <w:tc>
          <w:tcPr>
            <w:tcW w:w="490" w:type="dxa"/>
            <w:tcBorders>
              <w:top w:val="nil"/>
              <w:left w:val="nil"/>
              <w:bottom w:val="nil"/>
              <w:right w:val="nil"/>
            </w:tcBorders>
            <w:shd w:val="clear" w:color="auto" w:fill="auto"/>
            <w:noWrap/>
            <w:vAlign w:val="bottom"/>
            <w:hideMark/>
          </w:tcPr>
          <w:p w14:paraId="3635801B"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3D806C2B" w14:textId="77777777" w:rsidR="003631D2" w:rsidRPr="003631D2" w:rsidRDefault="003631D2" w:rsidP="003631D2">
            <w:pPr>
              <w:spacing w:after="0" w:line="240" w:lineRule="auto"/>
              <w:jc w:val="center"/>
              <w:rPr>
                <w:rFonts w:eastAsia="Times New Roman"/>
                <w:color w:val="000000"/>
                <w:sz w:val="18"/>
                <w:szCs w:val="18"/>
              </w:rPr>
            </w:pPr>
          </w:p>
        </w:tc>
        <w:tc>
          <w:tcPr>
            <w:tcW w:w="856" w:type="dxa"/>
            <w:tcBorders>
              <w:top w:val="nil"/>
              <w:left w:val="nil"/>
              <w:bottom w:val="nil"/>
              <w:right w:val="nil"/>
            </w:tcBorders>
            <w:shd w:val="clear" w:color="auto" w:fill="auto"/>
            <w:noWrap/>
            <w:vAlign w:val="bottom"/>
            <w:hideMark/>
          </w:tcPr>
          <w:p w14:paraId="02C277BB"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7977E6B2"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7DA297D"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57765D5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72E72CD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1.1</w:t>
            </w:r>
          </w:p>
        </w:tc>
        <w:tc>
          <w:tcPr>
            <w:tcW w:w="767" w:type="dxa"/>
            <w:tcBorders>
              <w:top w:val="nil"/>
              <w:left w:val="nil"/>
              <w:bottom w:val="nil"/>
              <w:right w:val="nil"/>
            </w:tcBorders>
            <w:shd w:val="clear" w:color="auto" w:fill="auto"/>
            <w:noWrap/>
            <w:vAlign w:val="bottom"/>
            <w:hideMark/>
          </w:tcPr>
          <w:p w14:paraId="29B01F54"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3892E2CC" w14:textId="77777777" w:rsidTr="003631D2">
        <w:trPr>
          <w:trHeight w:val="240"/>
        </w:trPr>
        <w:tc>
          <w:tcPr>
            <w:tcW w:w="1609" w:type="dxa"/>
            <w:tcBorders>
              <w:top w:val="nil"/>
              <w:left w:val="nil"/>
              <w:bottom w:val="nil"/>
              <w:right w:val="nil"/>
            </w:tcBorders>
            <w:shd w:val="clear" w:color="auto" w:fill="auto"/>
            <w:noWrap/>
            <w:vAlign w:val="bottom"/>
            <w:hideMark/>
          </w:tcPr>
          <w:p w14:paraId="1CBC0063"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Ommastrephidae</w:t>
            </w:r>
            <w:proofErr w:type="spellEnd"/>
          </w:p>
        </w:tc>
        <w:tc>
          <w:tcPr>
            <w:tcW w:w="2715" w:type="dxa"/>
            <w:tcBorders>
              <w:top w:val="nil"/>
              <w:left w:val="nil"/>
              <w:bottom w:val="nil"/>
              <w:right w:val="nil"/>
            </w:tcBorders>
            <w:shd w:val="clear" w:color="auto" w:fill="auto"/>
            <w:noWrap/>
            <w:vAlign w:val="bottom"/>
            <w:hideMark/>
          </w:tcPr>
          <w:p w14:paraId="7367AA42" w14:textId="0393F17E" w:rsidR="003631D2" w:rsidRPr="003631D2" w:rsidRDefault="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Illex</w:t>
            </w:r>
            <w:proofErr w:type="spellEnd"/>
            <w:r w:rsidRPr="003631D2">
              <w:rPr>
                <w:rFonts w:eastAsia="Times New Roman"/>
                <w:i/>
                <w:iCs/>
                <w:color w:val="000000"/>
                <w:sz w:val="18"/>
                <w:szCs w:val="18"/>
              </w:rPr>
              <w:t xml:space="preserve"> </w:t>
            </w:r>
            <w:proofErr w:type="spellStart"/>
            <w:r w:rsidR="008B109C">
              <w:rPr>
                <w:rFonts w:eastAsia="Times New Roman"/>
                <w:i/>
                <w:iCs/>
                <w:color w:val="000000"/>
                <w:sz w:val="18"/>
                <w:szCs w:val="18"/>
              </w:rPr>
              <w:t>argentinus</w:t>
            </w:r>
            <w:proofErr w:type="spellEnd"/>
            <w:r w:rsidR="008B109C">
              <w:rPr>
                <w:rFonts w:eastAsia="Times New Roman"/>
                <w:i/>
                <w:iCs/>
                <w:color w:val="000000"/>
                <w:sz w:val="18"/>
                <w:szCs w:val="18"/>
              </w:rPr>
              <w:t xml:space="preserve"> ●</w:t>
            </w:r>
          </w:p>
        </w:tc>
        <w:tc>
          <w:tcPr>
            <w:tcW w:w="627" w:type="dxa"/>
            <w:tcBorders>
              <w:top w:val="nil"/>
              <w:left w:val="nil"/>
              <w:bottom w:val="nil"/>
              <w:right w:val="nil"/>
            </w:tcBorders>
            <w:shd w:val="clear" w:color="auto" w:fill="auto"/>
            <w:noWrap/>
            <w:vAlign w:val="bottom"/>
            <w:hideMark/>
          </w:tcPr>
          <w:p w14:paraId="6AFB8D1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21.1</w:t>
            </w:r>
          </w:p>
        </w:tc>
        <w:tc>
          <w:tcPr>
            <w:tcW w:w="490" w:type="dxa"/>
            <w:tcBorders>
              <w:top w:val="nil"/>
              <w:left w:val="nil"/>
              <w:bottom w:val="nil"/>
              <w:right w:val="nil"/>
            </w:tcBorders>
            <w:shd w:val="clear" w:color="auto" w:fill="auto"/>
            <w:noWrap/>
            <w:vAlign w:val="bottom"/>
            <w:hideMark/>
          </w:tcPr>
          <w:p w14:paraId="4F600FB5"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8</w:t>
            </w:r>
          </w:p>
        </w:tc>
        <w:tc>
          <w:tcPr>
            <w:tcW w:w="627" w:type="dxa"/>
            <w:tcBorders>
              <w:top w:val="nil"/>
              <w:left w:val="nil"/>
              <w:bottom w:val="nil"/>
              <w:right w:val="nil"/>
            </w:tcBorders>
            <w:shd w:val="clear" w:color="auto" w:fill="auto"/>
            <w:noWrap/>
            <w:vAlign w:val="bottom"/>
            <w:hideMark/>
          </w:tcPr>
          <w:p w14:paraId="33476BB2"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4.2</w:t>
            </w:r>
          </w:p>
        </w:tc>
        <w:tc>
          <w:tcPr>
            <w:tcW w:w="856" w:type="dxa"/>
            <w:tcBorders>
              <w:top w:val="nil"/>
              <w:left w:val="nil"/>
              <w:bottom w:val="nil"/>
              <w:right w:val="nil"/>
            </w:tcBorders>
            <w:shd w:val="clear" w:color="auto" w:fill="auto"/>
            <w:noWrap/>
            <w:vAlign w:val="bottom"/>
            <w:hideMark/>
          </w:tcPr>
          <w:p w14:paraId="55FB5671"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16.1</w:t>
            </w:r>
          </w:p>
        </w:tc>
        <w:tc>
          <w:tcPr>
            <w:tcW w:w="291" w:type="dxa"/>
            <w:tcBorders>
              <w:top w:val="nil"/>
              <w:left w:val="nil"/>
              <w:bottom w:val="nil"/>
              <w:right w:val="nil"/>
            </w:tcBorders>
            <w:shd w:val="clear" w:color="auto" w:fill="auto"/>
            <w:noWrap/>
            <w:vAlign w:val="bottom"/>
            <w:hideMark/>
          </w:tcPr>
          <w:p w14:paraId="26301188"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1D1D582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37.5</w:t>
            </w:r>
          </w:p>
        </w:tc>
        <w:tc>
          <w:tcPr>
            <w:tcW w:w="399" w:type="dxa"/>
            <w:tcBorders>
              <w:top w:val="nil"/>
              <w:left w:val="nil"/>
              <w:bottom w:val="nil"/>
              <w:right w:val="nil"/>
            </w:tcBorders>
            <w:shd w:val="clear" w:color="auto" w:fill="auto"/>
            <w:noWrap/>
            <w:vAlign w:val="bottom"/>
            <w:hideMark/>
          </w:tcPr>
          <w:p w14:paraId="09CB065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w:t>
            </w:r>
          </w:p>
        </w:tc>
        <w:tc>
          <w:tcPr>
            <w:tcW w:w="627" w:type="dxa"/>
            <w:tcBorders>
              <w:top w:val="nil"/>
              <w:left w:val="nil"/>
              <w:bottom w:val="nil"/>
              <w:right w:val="nil"/>
            </w:tcBorders>
            <w:shd w:val="clear" w:color="auto" w:fill="auto"/>
            <w:noWrap/>
            <w:vAlign w:val="bottom"/>
            <w:hideMark/>
          </w:tcPr>
          <w:p w14:paraId="4CBFFAD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5.4</w:t>
            </w:r>
          </w:p>
        </w:tc>
        <w:tc>
          <w:tcPr>
            <w:tcW w:w="767" w:type="dxa"/>
            <w:tcBorders>
              <w:top w:val="nil"/>
              <w:left w:val="nil"/>
              <w:bottom w:val="nil"/>
              <w:right w:val="nil"/>
            </w:tcBorders>
            <w:shd w:val="clear" w:color="auto" w:fill="auto"/>
            <w:noWrap/>
            <w:vAlign w:val="bottom"/>
            <w:hideMark/>
          </w:tcPr>
          <w:p w14:paraId="7C07213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45.4</w:t>
            </w:r>
          </w:p>
        </w:tc>
      </w:tr>
      <w:tr w:rsidR="003631D2" w:rsidRPr="003631D2" w14:paraId="5CAECA75" w14:textId="77777777" w:rsidTr="003631D2">
        <w:trPr>
          <w:trHeight w:val="240"/>
        </w:trPr>
        <w:tc>
          <w:tcPr>
            <w:tcW w:w="1609" w:type="dxa"/>
            <w:tcBorders>
              <w:top w:val="nil"/>
              <w:left w:val="nil"/>
              <w:bottom w:val="nil"/>
              <w:right w:val="nil"/>
            </w:tcBorders>
            <w:shd w:val="clear" w:color="auto" w:fill="auto"/>
            <w:noWrap/>
            <w:vAlign w:val="bottom"/>
            <w:hideMark/>
          </w:tcPr>
          <w:p w14:paraId="76138A71" w14:textId="77777777" w:rsidR="003631D2" w:rsidRPr="003631D2" w:rsidRDefault="003631D2" w:rsidP="003631D2">
            <w:pPr>
              <w:spacing w:after="0" w:line="240" w:lineRule="auto"/>
              <w:rPr>
                <w:rFonts w:eastAsia="Times New Roman"/>
                <w:color w:val="000000"/>
                <w:sz w:val="18"/>
                <w:szCs w:val="18"/>
              </w:rPr>
            </w:pPr>
          </w:p>
        </w:tc>
        <w:tc>
          <w:tcPr>
            <w:tcW w:w="2715" w:type="dxa"/>
            <w:tcBorders>
              <w:top w:val="nil"/>
              <w:left w:val="nil"/>
              <w:bottom w:val="nil"/>
              <w:right w:val="nil"/>
            </w:tcBorders>
            <w:shd w:val="clear" w:color="auto" w:fill="auto"/>
            <w:noWrap/>
            <w:vAlign w:val="bottom"/>
            <w:hideMark/>
          </w:tcPr>
          <w:p w14:paraId="66B30530"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Illex</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argentinus</w:t>
            </w:r>
            <w:proofErr w:type="spellEnd"/>
            <w:r w:rsidRPr="003631D2">
              <w:rPr>
                <w:rFonts w:eastAsia="Times New Roman"/>
                <w:i/>
                <w:iCs/>
                <w:color w:val="000000"/>
                <w:sz w:val="18"/>
                <w:szCs w:val="18"/>
              </w:rPr>
              <w:t>*</w:t>
            </w:r>
          </w:p>
        </w:tc>
        <w:tc>
          <w:tcPr>
            <w:tcW w:w="627" w:type="dxa"/>
            <w:tcBorders>
              <w:top w:val="nil"/>
              <w:left w:val="nil"/>
              <w:bottom w:val="nil"/>
              <w:right w:val="nil"/>
            </w:tcBorders>
            <w:shd w:val="clear" w:color="auto" w:fill="auto"/>
            <w:noWrap/>
            <w:vAlign w:val="bottom"/>
            <w:hideMark/>
          </w:tcPr>
          <w:p w14:paraId="7CDAF141"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5.3</w:t>
            </w:r>
          </w:p>
        </w:tc>
        <w:tc>
          <w:tcPr>
            <w:tcW w:w="490" w:type="dxa"/>
            <w:tcBorders>
              <w:top w:val="nil"/>
              <w:left w:val="nil"/>
              <w:bottom w:val="nil"/>
              <w:right w:val="nil"/>
            </w:tcBorders>
            <w:shd w:val="clear" w:color="auto" w:fill="auto"/>
            <w:noWrap/>
            <w:vAlign w:val="bottom"/>
            <w:hideMark/>
          </w:tcPr>
          <w:p w14:paraId="76663D40"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4B48BD2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0.5</w:t>
            </w:r>
          </w:p>
        </w:tc>
        <w:tc>
          <w:tcPr>
            <w:tcW w:w="856" w:type="dxa"/>
            <w:tcBorders>
              <w:top w:val="nil"/>
              <w:left w:val="nil"/>
              <w:bottom w:val="nil"/>
              <w:right w:val="nil"/>
            </w:tcBorders>
            <w:shd w:val="clear" w:color="auto" w:fill="auto"/>
            <w:noWrap/>
            <w:vAlign w:val="bottom"/>
            <w:hideMark/>
          </w:tcPr>
          <w:p w14:paraId="408D7994"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1.9</w:t>
            </w:r>
          </w:p>
        </w:tc>
        <w:tc>
          <w:tcPr>
            <w:tcW w:w="291" w:type="dxa"/>
            <w:tcBorders>
              <w:top w:val="nil"/>
              <w:left w:val="nil"/>
              <w:bottom w:val="nil"/>
              <w:right w:val="nil"/>
            </w:tcBorders>
            <w:shd w:val="clear" w:color="auto" w:fill="auto"/>
            <w:noWrap/>
            <w:vAlign w:val="bottom"/>
            <w:hideMark/>
          </w:tcPr>
          <w:p w14:paraId="0E7DF8A3"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11B83ED6"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12.5</w:t>
            </w:r>
          </w:p>
        </w:tc>
        <w:tc>
          <w:tcPr>
            <w:tcW w:w="399" w:type="dxa"/>
            <w:tcBorders>
              <w:top w:val="nil"/>
              <w:left w:val="nil"/>
              <w:bottom w:val="nil"/>
              <w:right w:val="nil"/>
            </w:tcBorders>
            <w:shd w:val="clear" w:color="auto" w:fill="auto"/>
            <w:noWrap/>
            <w:vAlign w:val="bottom"/>
            <w:hideMark/>
          </w:tcPr>
          <w:p w14:paraId="644F655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54F0A7E1"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1.1</w:t>
            </w:r>
          </w:p>
        </w:tc>
        <w:tc>
          <w:tcPr>
            <w:tcW w:w="767" w:type="dxa"/>
            <w:tcBorders>
              <w:top w:val="nil"/>
              <w:left w:val="nil"/>
              <w:bottom w:val="nil"/>
              <w:right w:val="nil"/>
            </w:tcBorders>
            <w:shd w:val="clear" w:color="auto" w:fill="auto"/>
            <w:noWrap/>
            <w:vAlign w:val="bottom"/>
            <w:hideMark/>
          </w:tcPr>
          <w:p w14:paraId="2F654FAF"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0B9E773B" w14:textId="77777777" w:rsidTr="003631D2">
        <w:trPr>
          <w:trHeight w:val="240"/>
        </w:trPr>
        <w:tc>
          <w:tcPr>
            <w:tcW w:w="1609" w:type="dxa"/>
            <w:tcBorders>
              <w:top w:val="nil"/>
              <w:left w:val="nil"/>
              <w:bottom w:val="nil"/>
              <w:right w:val="nil"/>
            </w:tcBorders>
            <w:shd w:val="clear" w:color="auto" w:fill="auto"/>
            <w:noWrap/>
            <w:vAlign w:val="bottom"/>
            <w:hideMark/>
          </w:tcPr>
          <w:p w14:paraId="3899DB32" w14:textId="77777777" w:rsidR="003631D2" w:rsidRPr="003631D2" w:rsidRDefault="003631D2" w:rsidP="003631D2">
            <w:pPr>
              <w:spacing w:after="0" w:line="240" w:lineRule="auto"/>
              <w:rPr>
                <w:rFonts w:eastAsia="Times New Roman"/>
                <w:color w:val="000000"/>
                <w:sz w:val="18"/>
                <w:szCs w:val="18"/>
              </w:rPr>
            </w:pPr>
            <w:proofErr w:type="spellStart"/>
            <w:r w:rsidRPr="003631D2">
              <w:rPr>
                <w:rFonts w:eastAsia="Times New Roman"/>
                <w:color w:val="000000"/>
                <w:sz w:val="18"/>
                <w:szCs w:val="18"/>
              </w:rPr>
              <w:t>Onychoteuthidae</w:t>
            </w:r>
            <w:proofErr w:type="spellEnd"/>
          </w:p>
        </w:tc>
        <w:tc>
          <w:tcPr>
            <w:tcW w:w="2715" w:type="dxa"/>
            <w:tcBorders>
              <w:top w:val="nil"/>
              <w:left w:val="nil"/>
              <w:bottom w:val="nil"/>
              <w:right w:val="nil"/>
            </w:tcBorders>
            <w:shd w:val="clear" w:color="auto" w:fill="auto"/>
            <w:noWrap/>
            <w:vAlign w:val="bottom"/>
            <w:hideMark/>
          </w:tcPr>
          <w:p w14:paraId="017AEE33" w14:textId="77777777" w:rsidR="003631D2" w:rsidRPr="003631D2" w:rsidRDefault="003631D2" w:rsidP="003631D2">
            <w:pPr>
              <w:spacing w:after="0" w:line="240" w:lineRule="auto"/>
              <w:rPr>
                <w:rFonts w:eastAsia="Times New Roman"/>
                <w:i/>
                <w:iCs/>
                <w:color w:val="000000"/>
                <w:sz w:val="18"/>
                <w:szCs w:val="18"/>
              </w:rPr>
            </w:pPr>
            <w:proofErr w:type="spellStart"/>
            <w:r w:rsidRPr="003631D2">
              <w:rPr>
                <w:rFonts w:eastAsia="Times New Roman"/>
                <w:i/>
                <w:iCs/>
                <w:color w:val="000000"/>
                <w:sz w:val="18"/>
                <w:szCs w:val="18"/>
              </w:rPr>
              <w:t>Moroteuthis</w:t>
            </w:r>
            <w:proofErr w:type="spellEnd"/>
            <w:r w:rsidRPr="003631D2">
              <w:rPr>
                <w:rFonts w:eastAsia="Times New Roman"/>
                <w:i/>
                <w:iCs/>
                <w:color w:val="000000"/>
                <w:sz w:val="18"/>
                <w:szCs w:val="18"/>
              </w:rPr>
              <w:t xml:space="preserve"> </w:t>
            </w:r>
            <w:proofErr w:type="spellStart"/>
            <w:r w:rsidRPr="003631D2">
              <w:rPr>
                <w:rFonts w:eastAsia="Times New Roman"/>
                <w:i/>
                <w:iCs/>
                <w:color w:val="000000"/>
                <w:sz w:val="18"/>
                <w:szCs w:val="18"/>
              </w:rPr>
              <w:t>ingens</w:t>
            </w:r>
            <w:proofErr w:type="spellEnd"/>
          </w:p>
        </w:tc>
        <w:tc>
          <w:tcPr>
            <w:tcW w:w="627" w:type="dxa"/>
            <w:tcBorders>
              <w:top w:val="nil"/>
              <w:left w:val="nil"/>
              <w:bottom w:val="nil"/>
              <w:right w:val="nil"/>
            </w:tcBorders>
            <w:shd w:val="clear" w:color="auto" w:fill="auto"/>
            <w:noWrap/>
            <w:vAlign w:val="bottom"/>
            <w:hideMark/>
          </w:tcPr>
          <w:p w14:paraId="6410D69E"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5.3</w:t>
            </w:r>
          </w:p>
        </w:tc>
        <w:tc>
          <w:tcPr>
            <w:tcW w:w="490" w:type="dxa"/>
            <w:tcBorders>
              <w:top w:val="nil"/>
              <w:left w:val="nil"/>
              <w:bottom w:val="nil"/>
              <w:right w:val="nil"/>
            </w:tcBorders>
            <w:shd w:val="clear" w:color="auto" w:fill="auto"/>
            <w:noWrap/>
            <w:vAlign w:val="bottom"/>
            <w:hideMark/>
          </w:tcPr>
          <w:p w14:paraId="75065F2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w:t>
            </w:r>
          </w:p>
        </w:tc>
        <w:tc>
          <w:tcPr>
            <w:tcW w:w="627" w:type="dxa"/>
            <w:tcBorders>
              <w:top w:val="nil"/>
              <w:left w:val="nil"/>
              <w:bottom w:val="nil"/>
              <w:right w:val="nil"/>
            </w:tcBorders>
            <w:shd w:val="clear" w:color="auto" w:fill="auto"/>
            <w:noWrap/>
            <w:vAlign w:val="bottom"/>
            <w:hideMark/>
          </w:tcPr>
          <w:p w14:paraId="107DA58D"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0.5</w:t>
            </w:r>
          </w:p>
        </w:tc>
        <w:tc>
          <w:tcPr>
            <w:tcW w:w="856" w:type="dxa"/>
            <w:tcBorders>
              <w:top w:val="nil"/>
              <w:left w:val="nil"/>
              <w:bottom w:val="nil"/>
              <w:right w:val="nil"/>
            </w:tcBorders>
            <w:shd w:val="clear" w:color="auto" w:fill="auto"/>
            <w:noWrap/>
            <w:vAlign w:val="bottom"/>
            <w:hideMark/>
          </w:tcPr>
          <w:p w14:paraId="3F44DD3A"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4FE7CD17"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0AB3CF17" w14:textId="77777777" w:rsidR="003631D2" w:rsidRPr="003631D2" w:rsidRDefault="003631D2" w:rsidP="003631D2">
            <w:pPr>
              <w:spacing w:after="0" w:line="240" w:lineRule="auto"/>
              <w:jc w:val="center"/>
              <w:rPr>
                <w:rFonts w:eastAsia="Times New Roman"/>
                <w:color w:val="000000"/>
                <w:sz w:val="18"/>
                <w:szCs w:val="18"/>
              </w:rPr>
            </w:pPr>
          </w:p>
        </w:tc>
        <w:tc>
          <w:tcPr>
            <w:tcW w:w="399" w:type="dxa"/>
            <w:tcBorders>
              <w:top w:val="nil"/>
              <w:left w:val="nil"/>
              <w:bottom w:val="nil"/>
              <w:right w:val="nil"/>
            </w:tcBorders>
            <w:shd w:val="clear" w:color="auto" w:fill="auto"/>
            <w:noWrap/>
            <w:vAlign w:val="bottom"/>
            <w:hideMark/>
          </w:tcPr>
          <w:p w14:paraId="2F1C4FC4" w14:textId="77777777" w:rsidR="003631D2" w:rsidRPr="003631D2" w:rsidRDefault="003631D2" w:rsidP="003631D2">
            <w:pPr>
              <w:spacing w:after="0" w:line="240" w:lineRule="auto"/>
              <w:jc w:val="center"/>
              <w:rPr>
                <w:rFonts w:eastAsia="Times New Roman"/>
                <w:color w:val="000000"/>
                <w:sz w:val="18"/>
                <w:szCs w:val="18"/>
              </w:rPr>
            </w:pPr>
          </w:p>
        </w:tc>
        <w:tc>
          <w:tcPr>
            <w:tcW w:w="627" w:type="dxa"/>
            <w:tcBorders>
              <w:top w:val="nil"/>
              <w:left w:val="nil"/>
              <w:bottom w:val="nil"/>
              <w:right w:val="nil"/>
            </w:tcBorders>
            <w:shd w:val="clear" w:color="auto" w:fill="auto"/>
            <w:noWrap/>
            <w:vAlign w:val="bottom"/>
            <w:hideMark/>
          </w:tcPr>
          <w:p w14:paraId="6C2CE4B2" w14:textId="77777777" w:rsidR="003631D2" w:rsidRPr="003631D2" w:rsidRDefault="003631D2" w:rsidP="003631D2">
            <w:pPr>
              <w:spacing w:after="0" w:line="240" w:lineRule="auto"/>
              <w:jc w:val="center"/>
              <w:rPr>
                <w:rFonts w:eastAsia="Times New Roman"/>
                <w:color w:val="000000"/>
                <w:sz w:val="18"/>
                <w:szCs w:val="18"/>
              </w:rPr>
            </w:pPr>
          </w:p>
        </w:tc>
        <w:tc>
          <w:tcPr>
            <w:tcW w:w="767" w:type="dxa"/>
            <w:tcBorders>
              <w:top w:val="nil"/>
              <w:left w:val="nil"/>
              <w:bottom w:val="nil"/>
              <w:right w:val="nil"/>
            </w:tcBorders>
            <w:shd w:val="clear" w:color="auto" w:fill="auto"/>
            <w:noWrap/>
            <w:vAlign w:val="bottom"/>
            <w:hideMark/>
          </w:tcPr>
          <w:p w14:paraId="114E8058"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0D5EA9D5" w14:textId="77777777" w:rsidTr="003631D2">
        <w:trPr>
          <w:trHeight w:val="240"/>
        </w:trPr>
        <w:tc>
          <w:tcPr>
            <w:tcW w:w="1609" w:type="dxa"/>
            <w:tcBorders>
              <w:top w:val="nil"/>
              <w:left w:val="nil"/>
              <w:bottom w:val="nil"/>
              <w:right w:val="nil"/>
            </w:tcBorders>
            <w:shd w:val="clear" w:color="auto" w:fill="auto"/>
            <w:noWrap/>
            <w:vAlign w:val="bottom"/>
            <w:hideMark/>
          </w:tcPr>
          <w:p w14:paraId="5950BBF1" w14:textId="77777777" w:rsidR="003631D2" w:rsidRPr="003631D2" w:rsidRDefault="003631D2" w:rsidP="003631D2">
            <w:pPr>
              <w:spacing w:after="0" w:line="240" w:lineRule="auto"/>
              <w:rPr>
                <w:rFonts w:eastAsia="Times New Roman"/>
                <w:color w:val="000000"/>
                <w:sz w:val="18"/>
                <w:szCs w:val="18"/>
              </w:rPr>
            </w:pPr>
            <w:r w:rsidRPr="003631D2">
              <w:rPr>
                <w:rFonts w:eastAsia="Times New Roman"/>
                <w:color w:val="000000"/>
                <w:sz w:val="18"/>
                <w:szCs w:val="18"/>
              </w:rPr>
              <w:t>Unknown</w:t>
            </w:r>
          </w:p>
        </w:tc>
        <w:tc>
          <w:tcPr>
            <w:tcW w:w="2715" w:type="dxa"/>
            <w:tcBorders>
              <w:top w:val="nil"/>
              <w:left w:val="nil"/>
              <w:bottom w:val="nil"/>
              <w:right w:val="nil"/>
            </w:tcBorders>
            <w:shd w:val="clear" w:color="auto" w:fill="auto"/>
            <w:noWrap/>
            <w:vAlign w:val="bottom"/>
            <w:hideMark/>
          </w:tcPr>
          <w:p w14:paraId="0946FE85" w14:textId="77777777" w:rsidR="003631D2" w:rsidRPr="003631D2" w:rsidRDefault="003631D2" w:rsidP="003631D2">
            <w:pPr>
              <w:spacing w:after="0" w:line="240" w:lineRule="auto"/>
              <w:rPr>
                <w:rFonts w:eastAsia="Times New Roman"/>
                <w:color w:val="000000"/>
                <w:sz w:val="18"/>
                <w:szCs w:val="18"/>
              </w:rPr>
            </w:pPr>
            <w:r w:rsidRPr="003631D2">
              <w:rPr>
                <w:rFonts w:eastAsia="Times New Roman"/>
                <w:color w:val="000000"/>
                <w:sz w:val="18"/>
                <w:szCs w:val="18"/>
              </w:rPr>
              <w:t>Squid Unknown</w:t>
            </w:r>
          </w:p>
        </w:tc>
        <w:tc>
          <w:tcPr>
            <w:tcW w:w="627" w:type="dxa"/>
            <w:tcBorders>
              <w:top w:val="nil"/>
              <w:left w:val="nil"/>
              <w:bottom w:val="nil"/>
              <w:right w:val="nil"/>
            </w:tcBorders>
            <w:shd w:val="clear" w:color="auto" w:fill="auto"/>
            <w:noWrap/>
            <w:vAlign w:val="bottom"/>
            <w:hideMark/>
          </w:tcPr>
          <w:p w14:paraId="039EF25C"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100.0</w:t>
            </w:r>
          </w:p>
        </w:tc>
        <w:tc>
          <w:tcPr>
            <w:tcW w:w="490" w:type="dxa"/>
            <w:tcBorders>
              <w:top w:val="nil"/>
              <w:left w:val="nil"/>
              <w:bottom w:val="nil"/>
              <w:right w:val="nil"/>
            </w:tcBorders>
            <w:shd w:val="clear" w:color="auto" w:fill="auto"/>
            <w:noWrap/>
            <w:vAlign w:val="bottom"/>
            <w:hideMark/>
          </w:tcPr>
          <w:p w14:paraId="03C47630"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133</w:t>
            </w:r>
          </w:p>
        </w:tc>
        <w:tc>
          <w:tcPr>
            <w:tcW w:w="627" w:type="dxa"/>
            <w:tcBorders>
              <w:top w:val="nil"/>
              <w:left w:val="nil"/>
              <w:bottom w:val="nil"/>
              <w:right w:val="nil"/>
            </w:tcBorders>
            <w:shd w:val="clear" w:color="auto" w:fill="auto"/>
            <w:noWrap/>
            <w:vAlign w:val="bottom"/>
            <w:hideMark/>
          </w:tcPr>
          <w:p w14:paraId="22F6BCD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69.3</w:t>
            </w:r>
          </w:p>
        </w:tc>
        <w:tc>
          <w:tcPr>
            <w:tcW w:w="856" w:type="dxa"/>
            <w:tcBorders>
              <w:top w:val="nil"/>
              <w:left w:val="nil"/>
              <w:bottom w:val="nil"/>
              <w:right w:val="nil"/>
            </w:tcBorders>
            <w:shd w:val="clear" w:color="auto" w:fill="auto"/>
            <w:noWrap/>
            <w:vAlign w:val="bottom"/>
            <w:hideMark/>
          </w:tcPr>
          <w:p w14:paraId="6EB78727" w14:textId="77777777" w:rsidR="003631D2" w:rsidRPr="003631D2" w:rsidRDefault="003631D2" w:rsidP="003631D2">
            <w:pPr>
              <w:spacing w:after="0" w:line="240" w:lineRule="auto"/>
              <w:jc w:val="center"/>
              <w:rPr>
                <w:rFonts w:eastAsia="Times New Roman"/>
                <w:color w:val="000000"/>
                <w:sz w:val="18"/>
                <w:szCs w:val="18"/>
              </w:rPr>
            </w:pPr>
          </w:p>
        </w:tc>
        <w:tc>
          <w:tcPr>
            <w:tcW w:w="291" w:type="dxa"/>
            <w:tcBorders>
              <w:top w:val="nil"/>
              <w:left w:val="nil"/>
              <w:bottom w:val="nil"/>
              <w:right w:val="nil"/>
            </w:tcBorders>
            <w:shd w:val="clear" w:color="auto" w:fill="auto"/>
            <w:noWrap/>
            <w:vAlign w:val="bottom"/>
            <w:hideMark/>
          </w:tcPr>
          <w:p w14:paraId="11C8D776" w14:textId="77777777" w:rsidR="003631D2" w:rsidRPr="003631D2" w:rsidRDefault="003631D2" w:rsidP="003631D2">
            <w:pPr>
              <w:spacing w:after="0" w:line="240" w:lineRule="auto"/>
              <w:jc w:val="center"/>
              <w:rPr>
                <w:rFonts w:eastAsia="Times New Roman"/>
                <w:color w:val="000000"/>
                <w:sz w:val="18"/>
                <w:szCs w:val="18"/>
              </w:rPr>
            </w:pPr>
          </w:p>
        </w:tc>
        <w:tc>
          <w:tcPr>
            <w:tcW w:w="547" w:type="dxa"/>
            <w:tcBorders>
              <w:top w:val="nil"/>
              <w:left w:val="nil"/>
              <w:bottom w:val="nil"/>
              <w:right w:val="nil"/>
            </w:tcBorders>
            <w:shd w:val="clear" w:color="auto" w:fill="auto"/>
            <w:noWrap/>
            <w:vAlign w:val="bottom"/>
            <w:hideMark/>
          </w:tcPr>
          <w:p w14:paraId="60FE79BF"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75.0</w:t>
            </w:r>
          </w:p>
        </w:tc>
        <w:tc>
          <w:tcPr>
            <w:tcW w:w="399" w:type="dxa"/>
            <w:tcBorders>
              <w:top w:val="nil"/>
              <w:left w:val="nil"/>
              <w:bottom w:val="nil"/>
              <w:right w:val="nil"/>
            </w:tcBorders>
            <w:shd w:val="clear" w:color="auto" w:fill="auto"/>
            <w:noWrap/>
            <w:vAlign w:val="bottom"/>
            <w:hideMark/>
          </w:tcPr>
          <w:p w14:paraId="1D9170DA"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45</w:t>
            </w:r>
          </w:p>
        </w:tc>
        <w:tc>
          <w:tcPr>
            <w:tcW w:w="627" w:type="dxa"/>
            <w:tcBorders>
              <w:top w:val="nil"/>
              <w:left w:val="nil"/>
              <w:bottom w:val="nil"/>
              <w:right w:val="nil"/>
            </w:tcBorders>
            <w:shd w:val="clear" w:color="auto" w:fill="auto"/>
            <w:noWrap/>
            <w:vAlign w:val="bottom"/>
            <w:hideMark/>
          </w:tcPr>
          <w:p w14:paraId="6FA3143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48.9</w:t>
            </w:r>
          </w:p>
        </w:tc>
        <w:tc>
          <w:tcPr>
            <w:tcW w:w="767" w:type="dxa"/>
            <w:tcBorders>
              <w:top w:val="nil"/>
              <w:left w:val="nil"/>
              <w:bottom w:val="nil"/>
              <w:right w:val="nil"/>
            </w:tcBorders>
            <w:shd w:val="clear" w:color="auto" w:fill="auto"/>
            <w:noWrap/>
            <w:vAlign w:val="bottom"/>
            <w:hideMark/>
          </w:tcPr>
          <w:p w14:paraId="5E4B6496" w14:textId="77777777" w:rsidR="003631D2" w:rsidRPr="003631D2" w:rsidRDefault="003631D2" w:rsidP="003631D2">
            <w:pPr>
              <w:spacing w:after="0" w:line="240" w:lineRule="auto"/>
              <w:jc w:val="center"/>
              <w:rPr>
                <w:rFonts w:eastAsia="Times New Roman"/>
                <w:color w:val="000000"/>
                <w:sz w:val="18"/>
                <w:szCs w:val="18"/>
              </w:rPr>
            </w:pPr>
          </w:p>
        </w:tc>
      </w:tr>
      <w:tr w:rsidR="003631D2" w:rsidRPr="003631D2" w14:paraId="436CD226" w14:textId="77777777" w:rsidTr="003631D2">
        <w:trPr>
          <w:trHeight w:val="240"/>
        </w:trPr>
        <w:tc>
          <w:tcPr>
            <w:tcW w:w="1609" w:type="dxa"/>
            <w:tcBorders>
              <w:top w:val="nil"/>
              <w:left w:val="nil"/>
              <w:bottom w:val="single" w:sz="4" w:space="0" w:color="auto"/>
              <w:right w:val="nil"/>
            </w:tcBorders>
            <w:shd w:val="clear" w:color="auto" w:fill="auto"/>
            <w:noWrap/>
            <w:vAlign w:val="bottom"/>
            <w:hideMark/>
          </w:tcPr>
          <w:p w14:paraId="03A613F8" w14:textId="77777777" w:rsidR="003631D2" w:rsidRPr="003631D2" w:rsidRDefault="003631D2" w:rsidP="003631D2">
            <w:pPr>
              <w:spacing w:after="0" w:line="240" w:lineRule="auto"/>
              <w:rPr>
                <w:rFonts w:eastAsia="Times New Roman"/>
                <w:color w:val="000000"/>
                <w:sz w:val="18"/>
                <w:szCs w:val="18"/>
              </w:rPr>
            </w:pPr>
            <w:r w:rsidRPr="003631D2">
              <w:rPr>
                <w:rFonts w:eastAsia="Times New Roman"/>
                <w:color w:val="000000"/>
                <w:sz w:val="18"/>
                <w:szCs w:val="18"/>
              </w:rPr>
              <w:t> </w:t>
            </w:r>
            <w:r w:rsidR="001A02F3">
              <w:rPr>
                <w:rFonts w:eastAsia="Times New Roman"/>
                <w:color w:val="000000"/>
                <w:sz w:val="18"/>
                <w:szCs w:val="18"/>
              </w:rPr>
              <w:t>Total</w:t>
            </w:r>
          </w:p>
        </w:tc>
        <w:tc>
          <w:tcPr>
            <w:tcW w:w="2715" w:type="dxa"/>
            <w:tcBorders>
              <w:top w:val="nil"/>
              <w:left w:val="nil"/>
              <w:bottom w:val="single" w:sz="4" w:space="0" w:color="auto"/>
              <w:right w:val="nil"/>
            </w:tcBorders>
            <w:shd w:val="clear" w:color="auto" w:fill="auto"/>
            <w:noWrap/>
            <w:vAlign w:val="bottom"/>
            <w:hideMark/>
          </w:tcPr>
          <w:p w14:paraId="1558BE6E" w14:textId="77777777" w:rsidR="003631D2" w:rsidRPr="003631D2" w:rsidRDefault="003631D2" w:rsidP="003631D2">
            <w:pPr>
              <w:spacing w:after="0" w:line="240" w:lineRule="auto"/>
              <w:rPr>
                <w:rFonts w:eastAsia="Times New Roman"/>
                <w:color w:val="000000"/>
                <w:sz w:val="18"/>
                <w:szCs w:val="18"/>
              </w:rPr>
            </w:pPr>
            <w:r w:rsidRPr="003631D2">
              <w:rPr>
                <w:rFonts w:eastAsia="Times New Roman"/>
                <w:color w:val="000000"/>
                <w:sz w:val="18"/>
                <w:szCs w:val="18"/>
              </w:rPr>
              <w:t> </w:t>
            </w:r>
          </w:p>
        </w:tc>
        <w:tc>
          <w:tcPr>
            <w:tcW w:w="627" w:type="dxa"/>
            <w:tcBorders>
              <w:top w:val="nil"/>
              <w:left w:val="nil"/>
              <w:bottom w:val="single" w:sz="4" w:space="0" w:color="auto"/>
              <w:right w:val="nil"/>
            </w:tcBorders>
            <w:shd w:val="clear" w:color="auto" w:fill="auto"/>
            <w:noWrap/>
            <w:vAlign w:val="bottom"/>
            <w:hideMark/>
          </w:tcPr>
          <w:p w14:paraId="088E3152"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w:t>
            </w:r>
          </w:p>
        </w:tc>
        <w:tc>
          <w:tcPr>
            <w:tcW w:w="490" w:type="dxa"/>
            <w:tcBorders>
              <w:top w:val="nil"/>
              <w:left w:val="nil"/>
              <w:bottom w:val="single" w:sz="4" w:space="0" w:color="auto"/>
              <w:right w:val="nil"/>
            </w:tcBorders>
            <w:shd w:val="clear" w:color="auto" w:fill="auto"/>
            <w:noWrap/>
            <w:vAlign w:val="bottom"/>
            <w:hideMark/>
          </w:tcPr>
          <w:p w14:paraId="5206C27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192</w:t>
            </w:r>
          </w:p>
        </w:tc>
        <w:tc>
          <w:tcPr>
            <w:tcW w:w="627" w:type="dxa"/>
            <w:tcBorders>
              <w:top w:val="nil"/>
              <w:left w:val="nil"/>
              <w:bottom w:val="single" w:sz="4" w:space="0" w:color="auto"/>
              <w:right w:val="nil"/>
            </w:tcBorders>
            <w:shd w:val="clear" w:color="auto" w:fill="auto"/>
            <w:noWrap/>
            <w:vAlign w:val="bottom"/>
            <w:hideMark/>
          </w:tcPr>
          <w:p w14:paraId="685F71D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100.0</w:t>
            </w:r>
          </w:p>
        </w:tc>
        <w:tc>
          <w:tcPr>
            <w:tcW w:w="856" w:type="dxa"/>
            <w:tcBorders>
              <w:top w:val="nil"/>
              <w:left w:val="nil"/>
              <w:bottom w:val="single" w:sz="4" w:space="0" w:color="auto"/>
              <w:right w:val="nil"/>
            </w:tcBorders>
            <w:shd w:val="clear" w:color="auto" w:fill="auto"/>
            <w:noWrap/>
            <w:vAlign w:val="bottom"/>
            <w:hideMark/>
          </w:tcPr>
          <w:p w14:paraId="309E8BA3"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100.0</w:t>
            </w:r>
          </w:p>
        </w:tc>
        <w:tc>
          <w:tcPr>
            <w:tcW w:w="291" w:type="dxa"/>
            <w:tcBorders>
              <w:top w:val="nil"/>
              <w:left w:val="nil"/>
              <w:bottom w:val="single" w:sz="4" w:space="0" w:color="auto"/>
              <w:right w:val="nil"/>
            </w:tcBorders>
            <w:shd w:val="clear" w:color="auto" w:fill="auto"/>
            <w:noWrap/>
            <w:vAlign w:val="bottom"/>
            <w:hideMark/>
          </w:tcPr>
          <w:p w14:paraId="4D5FB9D7"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w:t>
            </w:r>
          </w:p>
        </w:tc>
        <w:tc>
          <w:tcPr>
            <w:tcW w:w="547" w:type="dxa"/>
            <w:tcBorders>
              <w:top w:val="nil"/>
              <w:left w:val="nil"/>
              <w:bottom w:val="single" w:sz="4" w:space="0" w:color="auto"/>
              <w:right w:val="nil"/>
            </w:tcBorders>
            <w:shd w:val="clear" w:color="auto" w:fill="auto"/>
            <w:noWrap/>
            <w:vAlign w:val="bottom"/>
            <w:hideMark/>
          </w:tcPr>
          <w:p w14:paraId="6C694DD6"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 </w:t>
            </w:r>
          </w:p>
        </w:tc>
        <w:tc>
          <w:tcPr>
            <w:tcW w:w="399" w:type="dxa"/>
            <w:tcBorders>
              <w:top w:val="nil"/>
              <w:left w:val="nil"/>
              <w:bottom w:val="single" w:sz="4" w:space="0" w:color="auto"/>
              <w:right w:val="nil"/>
            </w:tcBorders>
            <w:shd w:val="clear" w:color="auto" w:fill="auto"/>
            <w:noWrap/>
            <w:vAlign w:val="bottom"/>
            <w:hideMark/>
          </w:tcPr>
          <w:p w14:paraId="1EDBF7B1"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92</w:t>
            </w:r>
          </w:p>
        </w:tc>
        <w:tc>
          <w:tcPr>
            <w:tcW w:w="627" w:type="dxa"/>
            <w:tcBorders>
              <w:top w:val="nil"/>
              <w:left w:val="nil"/>
              <w:bottom w:val="single" w:sz="4" w:space="0" w:color="auto"/>
              <w:right w:val="nil"/>
            </w:tcBorders>
            <w:shd w:val="clear" w:color="auto" w:fill="auto"/>
            <w:noWrap/>
            <w:vAlign w:val="bottom"/>
            <w:hideMark/>
          </w:tcPr>
          <w:p w14:paraId="77B9F8F8"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100.0</w:t>
            </w:r>
          </w:p>
        </w:tc>
        <w:tc>
          <w:tcPr>
            <w:tcW w:w="767" w:type="dxa"/>
            <w:tcBorders>
              <w:top w:val="nil"/>
              <w:left w:val="nil"/>
              <w:bottom w:val="single" w:sz="4" w:space="0" w:color="auto"/>
              <w:right w:val="nil"/>
            </w:tcBorders>
            <w:shd w:val="clear" w:color="auto" w:fill="auto"/>
            <w:noWrap/>
            <w:vAlign w:val="bottom"/>
            <w:hideMark/>
          </w:tcPr>
          <w:p w14:paraId="349140B9" w14:textId="77777777" w:rsidR="003631D2" w:rsidRPr="003631D2" w:rsidRDefault="003631D2" w:rsidP="003631D2">
            <w:pPr>
              <w:spacing w:after="0" w:line="240" w:lineRule="auto"/>
              <w:jc w:val="center"/>
              <w:rPr>
                <w:rFonts w:eastAsia="Times New Roman"/>
                <w:color w:val="000000"/>
                <w:sz w:val="18"/>
                <w:szCs w:val="18"/>
              </w:rPr>
            </w:pPr>
            <w:r w:rsidRPr="003631D2">
              <w:rPr>
                <w:rFonts w:eastAsia="Times New Roman"/>
                <w:color w:val="000000"/>
                <w:sz w:val="18"/>
                <w:szCs w:val="18"/>
              </w:rPr>
              <w:t>100.0</w:t>
            </w:r>
          </w:p>
        </w:tc>
      </w:tr>
    </w:tbl>
    <w:p w14:paraId="40C6C695" w14:textId="6783D117" w:rsidR="00F64B3E" w:rsidRPr="00701983" w:rsidRDefault="004A42CB" w:rsidP="00256885">
      <w:pPr>
        <w:suppressLineNumbers/>
        <w:spacing w:line="240" w:lineRule="auto"/>
        <w:rPr>
          <w:rFonts w:ascii="Times New Roman" w:eastAsia="Times New Roman" w:hAnsi="Times New Roman"/>
          <w:sz w:val="18"/>
          <w:szCs w:val="18"/>
        </w:rPr>
      </w:pPr>
      <w:r w:rsidRPr="006B2ED1">
        <w:rPr>
          <w:rFonts w:ascii="Times New Roman" w:eastAsia="Times New Roman" w:hAnsi="Times New Roman"/>
          <w:bCs/>
          <w:color w:val="000000"/>
          <w:sz w:val="18"/>
          <w:szCs w:val="18"/>
        </w:rPr>
        <w:t>* confirmed longline baits are presented separately.</w:t>
      </w:r>
      <w:r w:rsidR="008B109C" w:rsidRPr="008B109C">
        <w:rPr>
          <w:rFonts w:ascii="Times New Roman" w:eastAsia="Times New Roman" w:hAnsi="Times New Roman"/>
          <w:bCs/>
          <w:color w:val="000000"/>
          <w:sz w:val="18"/>
          <w:szCs w:val="18"/>
        </w:rPr>
        <w:t xml:space="preserve"> </w:t>
      </w:r>
      <w:r w:rsidR="008B109C" w:rsidRPr="00B72D87">
        <w:rPr>
          <w:rFonts w:ascii="Times New Roman" w:eastAsia="Times New Roman" w:hAnsi="Times New Roman"/>
          <w:bCs/>
          <w:color w:val="000000"/>
          <w:sz w:val="18"/>
          <w:szCs w:val="18"/>
        </w:rPr>
        <w:t xml:space="preserve">● </w:t>
      </w:r>
      <w:r w:rsidR="006C471E" w:rsidRPr="006C471E">
        <w:rPr>
          <w:rFonts w:ascii="Times New Roman" w:eastAsia="Times New Roman" w:hAnsi="Times New Roman"/>
          <w:bCs/>
          <w:color w:val="000000"/>
          <w:sz w:val="18"/>
          <w:szCs w:val="18"/>
        </w:rPr>
        <w:t>mixed source: prey that are likely to be obtained from trawl discards, naturally</w:t>
      </w:r>
      <w:r w:rsidR="007B4DDE">
        <w:rPr>
          <w:rFonts w:ascii="Times New Roman" w:eastAsia="Times New Roman" w:hAnsi="Times New Roman"/>
          <w:bCs/>
          <w:color w:val="000000"/>
          <w:sz w:val="18"/>
          <w:szCs w:val="18"/>
        </w:rPr>
        <w:t>,</w:t>
      </w:r>
      <w:r w:rsidR="006C471E" w:rsidRPr="006C471E">
        <w:rPr>
          <w:rFonts w:ascii="Times New Roman" w:eastAsia="Times New Roman" w:hAnsi="Times New Roman"/>
          <w:bCs/>
          <w:color w:val="000000"/>
          <w:sz w:val="18"/>
          <w:szCs w:val="18"/>
        </w:rPr>
        <w:t xml:space="preserve"> </w:t>
      </w:r>
      <w:r w:rsidR="00FE3D4B">
        <w:rPr>
          <w:rFonts w:ascii="Times New Roman" w:eastAsia="Times New Roman" w:hAnsi="Times New Roman"/>
          <w:bCs/>
          <w:color w:val="000000"/>
          <w:sz w:val="18"/>
          <w:szCs w:val="18"/>
        </w:rPr>
        <w:t>or as</w:t>
      </w:r>
      <w:r w:rsidR="006C471E" w:rsidRPr="006C471E">
        <w:rPr>
          <w:rFonts w:ascii="Times New Roman" w:eastAsia="Times New Roman" w:hAnsi="Times New Roman"/>
          <w:bCs/>
          <w:color w:val="000000"/>
          <w:sz w:val="18"/>
          <w:szCs w:val="18"/>
        </w:rPr>
        <w:t xml:space="preserve"> longline baits (see Methods and Discussion)</w:t>
      </w:r>
      <w:r w:rsidR="008B109C">
        <w:rPr>
          <w:rFonts w:ascii="Times New Roman" w:eastAsia="Times New Roman" w:hAnsi="Times New Roman"/>
          <w:sz w:val="18"/>
          <w:szCs w:val="18"/>
        </w:rPr>
        <w:t>.</w:t>
      </w:r>
      <w:r w:rsidR="00F64B3E">
        <w:rPr>
          <w:rFonts w:ascii="Times New Roman" w:eastAsia="Times New Roman" w:hAnsi="Times New Roman"/>
          <w:sz w:val="18"/>
          <w:szCs w:val="18"/>
        </w:rPr>
        <w:br w:type="page"/>
      </w:r>
    </w:p>
    <w:p w14:paraId="24BD269C" w14:textId="77777777" w:rsidR="007F0BF9" w:rsidRPr="00C46192" w:rsidRDefault="007F0BF9" w:rsidP="00A45751">
      <w:pPr>
        <w:suppressLineNumbers/>
        <w:rPr>
          <w:b/>
        </w:rPr>
        <w:sectPr w:rsidR="007F0BF9" w:rsidRPr="00C46192" w:rsidSect="007A664E">
          <w:footerReference w:type="default" r:id="rId9"/>
          <w:pgSz w:w="11907" w:h="16839" w:code="9"/>
          <w:pgMar w:top="1440" w:right="1440" w:bottom="1440" w:left="1440" w:header="720" w:footer="720" w:gutter="0"/>
          <w:lnNumType w:countBy="1" w:restart="continuous"/>
          <w:cols w:space="720"/>
          <w:docGrid w:linePitch="360"/>
        </w:sectPr>
      </w:pPr>
    </w:p>
    <w:p w14:paraId="077EF868" w14:textId="77777777" w:rsidR="00F64B3E" w:rsidRDefault="00F64B3E" w:rsidP="00A45751">
      <w:pPr>
        <w:suppressLineNumbers/>
        <w:rPr>
          <w:b/>
          <w:lang w:val="en-GB"/>
        </w:rPr>
      </w:pPr>
    </w:p>
    <w:p w14:paraId="2D0C5711" w14:textId="680F4443" w:rsidR="004A42CB" w:rsidRDefault="001F7802" w:rsidP="004A42CB">
      <w:pPr>
        <w:rPr>
          <w:b/>
          <w:lang w:val="en-GB"/>
        </w:rPr>
      </w:pPr>
      <w:r>
        <w:rPr>
          <w:b/>
          <w:lang w:val="en-GB"/>
        </w:rPr>
        <w:t xml:space="preserve">Table </w:t>
      </w:r>
      <w:r w:rsidR="007F0BF9">
        <w:rPr>
          <w:b/>
          <w:lang w:val="en-GB"/>
        </w:rPr>
        <w:t xml:space="preserve">5. </w:t>
      </w:r>
      <w:r w:rsidR="004A42CB" w:rsidRPr="006B2ED1">
        <w:rPr>
          <w:rFonts w:cs="Calibri"/>
          <w:lang w:val="en-GB"/>
        </w:rPr>
        <w:t>Frequency of occurrence</w:t>
      </w:r>
      <w:r w:rsidR="004A42CB">
        <w:rPr>
          <w:rFonts w:cs="Calibri"/>
          <w:lang w:val="en-GB"/>
        </w:rPr>
        <w:t xml:space="preserve"> and</w:t>
      </w:r>
      <w:r w:rsidR="004A42CB" w:rsidRPr="006B2ED1">
        <w:rPr>
          <w:rFonts w:cs="Calibri"/>
          <w:lang w:val="en-GB"/>
        </w:rPr>
        <w:t xml:space="preserve"> </w:t>
      </w:r>
      <w:r w:rsidR="004A42CB">
        <w:rPr>
          <w:rFonts w:cs="Calibri"/>
          <w:lang w:val="en-GB"/>
        </w:rPr>
        <w:t xml:space="preserve">percentage of the total </w:t>
      </w:r>
      <w:r w:rsidR="004A42CB" w:rsidRPr="006B2ED1">
        <w:rPr>
          <w:rFonts w:cs="Calibri"/>
          <w:lang w:val="en-GB"/>
        </w:rPr>
        <w:t xml:space="preserve">numbers </w:t>
      </w:r>
      <w:r w:rsidR="004A42CB">
        <w:rPr>
          <w:rFonts w:cs="Calibri"/>
          <w:lang w:val="en-GB"/>
        </w:rPr>
        <w:t>of fishes</w:t>
      </w:r>
      <w:r w:rsidR="00644EA8">
        <w:rPr>
          <w:rFonts w:cs="Calibri"/>
          <w:lang w:val="en-GB"/>
        </w:rPr>
        <w:t xml:space="preserve"> found </w:t>
      </w:r>
      <w:r w:rsidR="00644EA8" w:rsidRPr="00644EA8">
        <w:rPr>
          <w:rFonts w:cs="Calibri"/>
          <w:lang w:val="en-GB"/>
        </w:rPr>
        <w:t xml:space="preserve">in the stomach content analysis </w:t>
      </w:r>
      <w:r w:rsidR="00644EA8">
        <w:rPr>
          <w:rFonts w:cs="Calibri"/>
          <w:lang w:val="en-GB"/>
        </w:rPr>
        <w:t xml:space="preserve">of </w:t>
      </w:r>
      <w:r w:rsidR="004A42CB">
        <w:rPr>
          <w:rFonts w:cs="Calibri"/>
          <w:lang w:val="en-GB"/>
        </w:rPr>
        <w:t xml:space="preserve">wandering (WA), southern royal (SRA), northern royal (NRA), black-browed (BBA) and white-capped (WCA) albatrosses </w:t>
      </w:r>
      <w:r w:rsidR="00644EA8">
        <w:rPr>
          <w:rFonts w:cs="Calibri"/>
          <w:lang w:val="en-GB"/>
        </w:rPr>
        <w:t>and white</w:t>
      </w:r>
      <w:r w:rsidR="004A42CB">
        <w:rPr>
          <w:rFonts w:cs="Calibri"/>
          <w:lang w:val="en-GB"/>
        </w:rPr>
        <w:t xml:space="preserve">-chinned </w:t>
      </w:r>
      <w:r w:rsidR="00644EA8">
        <w:rPr>
          <w:rFonts w:cs="Calibri"/>
          <w:lang w:val="en-GB"/>
        </w:rPr>
        <w:t>petrel (</w:t>
      </w:r>
      <w:r w:rsidR="004A42CB">
        <w:rPr>
          <w:rFonts w:cs="Calibri"/>
          <w:lang w:val="en-GB"/>
        </w:rPr>
        <w:t>WCP)</w:t>
      </w:r>
      <w:r w:rsidR="004A42CB" w:rsidRPr="006B2ED1">
        <w:rPr>
          <w:rFonts w:cs="Calibri"/>
          <w:lang w:val="en-GB"/>
        </w:rPr>
        <w:t>.</w:t>
      </w:r>
    </w:p>
    <w:tbl>
      <w:tblPr>
        <w:tblW w:w="13584" w:type="dxa"/>
        <w:tblInd w:w="93" w:type="dxa"/>
        <w:tblLook w:val="04A0" w:firstRow="1" w:lastRow="0" w:firstColumn="1" w:lastColumn="0" w:noHBand="0" w:noVBand="1"/>
      </w:tblPr>
      <w:tblGrid>
        <w:gridCol w:w="1371"/>
        <w:gridCol w:w="2187"/>
        <w:gridCol w:w="510"/>
        <w:gridCol w:w="320"/>
        <w:gridCol w:w="581"/>
        <w:gridCol w:w="253"/>
        <w:gridCol w:w="510"/>
        <w:gridCol w:w="379"/>
        <w:gridCol w:w="581"/>
        <w:gridCol w:w="253"/>
        <w:gridCol w:w="510"/>
        <w:gridCol w:w="379"/>
        <w:gridCol w:w="581"/>
        <w:gridCol w:w="253"/>
        <w:gridCol w:w="510"/>
        <w:gridCol w:w="379"/>
        <w:gridCol w:w="581"/>
        <w:gridCol w:w="253"/>
        <w:gridCol w:w="510"/>
        <w:gridCol w:w="379"/>
        <w:gridCol w:w="581"/>
        <w:gridCol w:w="253"/>
        <w:gridCol w:w="510"/>
        <w:gridCol w:w="379"/>
        <w:gridCol w:w="581"/>
      </w:tblGrid>
      <w:tr w:rsidR="00451BBE" w:rsidRPr="004A42CB" w14:paraId="07D0BF1B" w14:textId="77777777" w:rsidTr="004F2FEF">
        <w:trPr>
          <w:trHeight w:val="240"/>
        </w:trPr>
        <w:tc>
          <w:tcPr>
            <w:tcW w:w="1371" w:type="dxa"/>
            <w:tcBorders>
              <w:top w:val="single" w:sz="4" w:space="0" w:color="auto"/>
              <w:left w:val="nil"/>
              <w:bottom w:val="nil"/>
              <w:right w:val="nil"/>
            </w:tcBorders>
            <w:shd w:val="clear" w:color="auto" w:fill="auto"/>
            <w:noWrap/>
            <w:vAlign w:val="bottom"/>
            <w:hideMark/>
          </w:tcPr>
          <w:p w14:paraId="4D75043C" w14:textId="77777777" w:rsidR="004A42CB" w:rsidRPr="004A42CB" w:rsidRDefault="004A42CB" w:rsidP="004A42CB">
            <w:pPr>
              <w:spacing w:after="0" w:line="240" w:lineRule="auto"/>
              <w:rPr>
                <w:rFonts w:eastAsia="Times New Roman"/>
                <w:color w:val="000000"/>
                <w:sz w:val="16"/>
                <w:szCs w:val="16"/>
              </w:rPr>
            </w:pPr>
            <w:r w:rsidRPr="004A42CB">
              <w:rPr>
                <w:rFonts w:eastAsia="Times New Roman"/>
                <w:color w:val="000000"/>
                <w:sz w:val="16"/>
                <w:szCs w:val="16"/>
              </w:rPr>
              <w:t>Family</w:t>
            </w:r>
          </w:p>
        </w:tc>
        <w:tc>
          <w:tcPr>
            <w:tcW w:w="2187" w:type="dxa"/>
            <w:tcBorders>
              <w:top w:val="single" w:sz="4" w:space="0" w:color="auto"/>
              <w:left w:val="nil"/>
              <w:bottom w:val="nil"/>
              <w:right w:val="nil"/>
            </w:tcBorders>
            <w:shd w:val="clear" w:color="auto" w:fill="auto"/>
            <w:noWrap/>
            <w:vAlign w:val="bottom"/>
            <w:hideMark/>
          </w:tcPr>
          <w:p w14:paraId="1D306291" w14:textId="77777777" w:rsidR="004A42CB" w:rsidRPr="004A42CB" w:rsidRDefault="004A42CB" w:rsidP="004A42CB">
            <w:pPr>
              <w:spacing w:after="0" w:line="240" w:lineRule="auto"/>
              <w:rPr>
                <w:rFonts w:eastAsia="Times New Roman"/>
                <w:color w:val="000000"/>
                <w:sz w:val="16"/>
                <w:szCs w:val="16"/>
              </w:rPr>
            </w:pPr>
            <w:r w:rsidRPr="004A42CB">
              <w:rPr>
                <w:rFonts w:eastAsia="Times New Roman"/>
                <w:color w:val="000000"/>
                <w:sz w:val="16"/>
                <w:szCs w:val="16"/>
              </w:rPr>
              <w:t>Species</w:t>
            </w:r>
          </w:p>
        </w:tc>
        <w:tc>
          <w:tcPr>
            <w:tcW w:w="1411" w:type="dxa"/>
            <w:gridSpan w:val="3"/>
            <w:tcBorders>
              <w:top w:val="single" w:sz="4" w:space="0" w:color="auto"/>
              <w:left w:val="nil"/>
              <w:bottom w:val="single" w:sz="4" w:space="0" w:color="auto"/>
              <w:right w:val="nil"/>
            </w:tcBorders>
            <w:shd w:val="clear" w:color="auto" w:fill="auto"/>
            <w:noWrap/>
            <w:vAlign w:val="bottom"/>
            <w:hideMark/>
          </w:tcPr>
          <w:p w14:paraId="64421650"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WA (n=12)</w:t>
            </w:r>
          </w:p>
        </w:tc>
        <w:tc>
          <w:tcPr>
            <w:tcW w:w="253" w:type="dxa"/>
            <w:tcBorders>
              <w:top w:val="single" w:sz="4" w:space="0" w:color="auto"/>
              <w:left w:val="nil"/>
              <w:bottom w:val="nil"/>
              <w:right w:val="nil"/>
            </w:tcBorders>
            <w:shd w:val="clear" w:color="auto" w:fill="auto"/>
            <w:noWrap/>
            <w:vAlign w:val="bottom"/>
            <w:hideMark/>
          </w:tcPr>
          <w:p w14:paraId="565ED965"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1470" w:type="dxa"/>
            <w:gridSpan w:val="3"/>
            <w:tcBorders>
              <w:top w:val="single" w:sz="4" w:space="0" w:color="auto"/>
              <w:left w:val="nil"/>
              <w:bottom w:val="single" w:sz="4" w:space="0" w:color="auto"/>
              <w:right w:val="nil"/>
            </w:tcBorders>
            <w:shd w:val="clear" w:color="auto" w:fill="auto"/>
            <w:noWrap/>
            <w:vAlign w:val="bottom"/>
            <w:hideMark/>
          </w:tcPr>
          <w:p w14:paraId="0FC6EBD5" w14:textId="77777777" w:rsidR="004A42CB" w:rsidRPr="004A42CB" w:rsidRDefault="004A42CB" w:rsidP="004A42CB">
            <w:pPr>
              <w:spacing w:after="0" w:line="240" w:lineRule="auto"/>
              <w:jc w:val="center"/>
              <w:rPr>
                <w:rFonts w:eastAsia="Times New Roman"/>
                <w:color w:val="000000"/>
                <w:sz w:val="16"/>
                <w:szCs w:val="16"/>
              </w:rPr>
            </w:pPr>
            <w:proofErr w:type="gramStart"/>
            <w:r w:rsidRPr="004A42CB">
              <w:rPr>
                <w:rFonts w:eastAsia="Times New Roman"/>
                <w:color w:val="000000"/>
                <w:sz w:val="16"/>
                <w:szCs w:val="16"/>
              </w:rPr>
              <w:t>SRA  (</w:t>
            </w:r>
            <w:proofErr w:type="gramEnd"/>
            <w:r w:rsidRPr="004A42CB">
              <w:rPr>
                <w:rFonts w:eastAsia="Times New Roman"/>
                <w:color w:val="000000"/>
                <w:sz w:val="16"/>
                <w:szCs w:val="16"/>
              </w:rPr>
              <w:t>n=23)</w:t>
            </w:r>
          </w:p>
        </w:tc>
        <w:tc>
          <w:tcPr>
            <w:tcW w:w="253" w:type="dxa"/>
            <w:tcBorders>
              <w:top w:val="single" w:sz="4" w:space="0" w:color="auto"/>
              <w:left w:val="nil"/>
              <w:bottom w:val="nil"/>
              <w:right w:val="nil"/>
            </w:tcBorders>
            <w:shd w:val="clear" w:color="auto" w:fill="auto"/>
            <w:noWrap/>
            <w:vAlign w:val="bottom"/>
            <w:hideMark/>
          </w:tcPr>
          <w:p w14:paraId="5D5212AF"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1470" w:type="dxa"/>
            <w:gridSpan w:val="3"/>
            <w:tcBorders>
              <w:top w:val="single" w:sz="4" w:space="0" w:color="auto"/>
              <w:left w:val="nil"/>
              <w:bottom w:val="single" w:sz="4" w:space="0" w:color="auto"/>
              <w:right w:val="nil"/>
            </w:tcBorders>
            <w:shd w:val="clear" w:color="auto" w:fill="auto"/>
            <w:noWrap/>
            <w:vAlign w:val="bottom"/>
            <w:hideMark/>
          </w:tcPr>
          <w:p w14:paraId="30A3A847" w14:textId="77777777" w:rsidR="004A42CB" w:rsidRPr="004A42CB" w:rsidRDefault="004A42CB" w:rsidP="004A42CB">
            <w:pPr>
              <w:spacing w:after="0" w:line="240" w:lineRule="auto"/>
              <w:jc w:val="center"/>
              <w:rPr>
                <w:rFonts w:eastAsia="Times New Roman"/>
                <w:color w:val="000000"/>
                <w:sz w:val="16"/>
                <w:szCs w:val="16"/>
              </w:rPr>
            </w:pPr>
            <w:proofErr w:type="gramStart"/>
            <w:r w:rsidRPr="004A42CB">
              <w:rPr>
                <w:rFonts w:eastAsia="Times New Roman"/>
                <w:color w:val="000000"/>
                <w:sz w:val="16"/>
                <w:szCs w:val="16"/>
              </w:rPr>
              <w:t>NRA  (</w:t>
            </w:r>
            <w:proofErr w:type="gramEnd"/>
            <w:r w:rsidRPr="004A42CB">
              <w:rPr>
                <w:rFonts w:eastAsia="Times New Roman"/>
                <w:color w:val="000000"/>
                <w:sz w:val="16"/>
                <w:szCs w:val="16"/>
              </w:rPr>
              <w:t>n=36)</w:t>
            </w:r>
          </w:p>
        </w:tc>
        <w:tc>
          <w:tcPr>
            <w:tcW w:w="253" w:type="dxa"/>
            <w:tcBorders>
              <w:top w:val="single" w:sz="4" w:space="0" w:color="auto"/>
              <w:left w:val="nil"/>
              <w:bottom w:val="nil"/>
              <w:right w:val="nil"/>
            </w:tcBorders>
            <w:shd w:val="clear" w:color="auto" w:fill="auto"/>
            <w:noWrap/>
            <w:vAlign w:val="bottom"/>
            <w:hideMark/>
          </w:tcPr>
          <w:p w14:paraId="117B8A6E"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1470" w:type="dxa"/>
            <w:gridSpan w:val="3"/>
            <w:tcBorders>
              <w:top w:val="single" w:sz="4" w:space="0" w:color="auto"/>
              <w:left w:val="nil"/>
              <w:bottom w:val="single" w:sz="4" w:space="0" w:color="auto"/>
              <w:right w:val="nil"/>
            </w:tcBorders>
            <w:shd w:val="clear" w:color="auto" w:fill="auto"/>
            <w:noWrap/>
            <w:vAlign w:val="bottom"/>
            <w:hideMark/>
          </w:tcPr>
          <w:p w14:paraId="4B7A613F"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BBA (n=32)</w:t>
            </w:r>
          </w:p>
        </w:tc>
        <w:tc>
          <w:tcPr>
            <w:tcW w:w="253" w:type="dxa"/>
            <w:tcBorders>
              <w:top w:val="single" w:sz="4" w:space="0" w:color="auto"/>
              <w:left w:val="nil"/>
              <w:bottom w:val="nil"/>
              <w:right w:val="nil"/>
            </w:tcBorders>
            <w:shd w:val="clear" w:color="auto" w:fill="auto"/>
            <w:noWrap/>
            <w:vAlign w:val="bottom"/>
            <w:hideMark/>
          </w:tcPr>
          <w:p w14:paraId="30F18C13"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1470" w:type="dxa"/>
            <w:gridSpan w:val="3"/>
            <w:tcBorders>
              <w:top w:val="single" w:sz="4" w:space="0" w:color="auto"/>
              <w:left w:val="nil"/>
              <w:bottom w:val="single" w:sz="4" w:space="0" w:color="auto"/>
              <w:right w:val="nil"/>
            </w:tcBorders>
            <w:shd w:val="clear" w:color="auto" w:fill="auto"/>
            <w:noWrap/>
            <w:vAlign w:val="bottom"/>
            <w:hideMark/>
          </w:tcPr>
          <w:p w14:paraId="3D9774BE"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WCA (n=17)</w:t>
            </w:r>
          </w:p>
        </w:tc>
        <w:tc>
          <w:tcPr>
            <w:tcW w:w="253" w:type="dxa"/>
            <w:tcBorders>
              <w:top w:val="single" w:sz="4" w:space="0" w:color="auto"/>
              <w:left w:val="nil"/>
              <w:bottom w:val="nil"/>
              <w:right w:val="nil"/>
            </w:tcBorders>
            <w:shd w:val="clear" w:color="auto" w:fill="auto"/>
            <w:noWrap/>
            <w:vAlign w:val="bottom"/>
            <w:hideMark/>
          </w:tcPr>
          <w:p w14:paraId="76666D9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1470" w:type="dxa"/>
            <w:gridSpan w:val="3"/>
            <w:tcBorders>
              <w:top w:val="single" w:sz="4" w:space="0" w:color="auto"/>
              <w:left w:val="nil"/>
              <w:bottom w:val="single" w:sz="4" w:space="0" w:color="auto"/>
              <w:right w:val="nil"/>
            </w:tcBorders>
            <w:shd w:val="clear" w:color="auto" w:fill="auto"/>
            <w:noWrap/>
            <w:vAlign w:val="bottom"/>
            <w:hideMark/>
          </w:tcPr>
          <w:p w14:paraId="52865DFE"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WCP (n=19)</w:t>
            </w:r>
          </w:p>
        </w:tc>
      </w:tr>
      <w:tr w:rsidR="00451BBE" w:rsidRPr="004A42CB" w14:paraId="0C642B3F" w14:textId="77777777" w:rsidTr="004F2FEF">
        <w:trPr>
          <w:trHeight w:val="240"/>
        </w:trPr>
        <w:tc>
          <w:tcPr>
            <w:tcW w:w="1371" w:type="dxa"/>
            <w:tcBorders>
              <w:top w:val="nil"/>
              <w:left w:val="nil"/>
              <w:bottom w:val="nil"/>
              <w:right w:val="nil"/>
            </w:tcBorders>
            <w:shd w:val="clear" w:color="auto" w:fill="auto"/>
            <w:noWrap/>
            <w:vAlign w:val="bottom"/>
            <w:hideMark/>
          </w:tcPr>
          <w:p w14:paraId="6E401C83" w14:textId="77777777" w:rsidR="004A42CB" w:rsidRPr="004A42CB" w:rsidRDefault="004A42CB" w:rsidP="004A42CB">
            <w:pPr>
              <w:spacing w:after="0" w:line="240" w:lineRule="auto"/>
              <w:rPr>
                <w:rFonts w:eastAsia="Times New Roman"/>
                <w:color w:val="000000"/>
                <w:sz w:val="16"/>
                <w:szCs w:val="16"/>
              </w:rPr>
            </w:pPr>
          </w:p>
        </w:tc>
        <w:tc>
          <w:tcPr>
            <w:tcW w:w="2187" w:type="dxa"/>
            <w:tcBorders>
              <w:top w:val="nil"/>
              <w:left w:val="nil"/>
              <w:bottom w:val="nil"/>
              <w:right w:val="nil"/>
            </w:tcBorders>
            <w:shd w:val="clear" w:color="auto" w:fill="auto"/>
            <w:noWrap/>
            <w:vAlign w:val="bottom"/>
            <w:hideMark/>
          </w:tcPr>
          <w:p w14:paraId="2C92C627" w14:textId="77777777" w:rsidR="004A42CB" w:rsidRPr="004A42CB" w:rsidRDefault="004A42CB" w:rsidP="004A42CB">
            <w:pPr>
              <w:spacing w:after="0" w:line="240" w:lineRule="auto"/>
              <w:rPr>
                <w:rFonts w:eastAsia="Times New Roman"/>
                <w:color w:val="000000"/>
                <w:sz w:val="16"/>
                <w:szCs w:val="16"/>
              </w:rPr>
            </w:pPr>
          </w:p>
        </w:tc>
        <w:tc>
          <w:tcPr>
            <w:tcW w:w="510" w:type="dxa"/>
            <w:tcBorders>
              <w:top w:val="nil"/>
              <w:left w:val="nil"/>
              <w:bottom w:val="single" w:sz="4" w:space="0" w:color="auto"/>
              <w:right w:val="nil"/>
            </w:tcBorders>
            <w:shd w:val="clear" w:color="auto" w:fill="auto"/>
            <w:noWrap/>
            <w:vAlign w:val="bottom"/>
            <w:hideMark/>
          </w:tcPr>
          <w:p w14:paraId="15C883B0"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%FO</w:t>
            </w:r>
          </w:p>
        </w:tc>
        <w:tc>
          <w:tcPr>
            <w:tcW w:w="320" w:type="dxa"/>
            <w:tcBorders>
              <w:top w:val="nil"/>
              <w:left w:val="nil"/>
              <w:bottom w:val="single" w:sz="4" w:space="0" w:color="auto"/>
              <w:right w:val="nil"/>
            </w:tcBorders>
            <w:shd w:val="clear" w:color="auto" w:fill="auto"/>
            <w:noWrap/>
            <w:vAlign w:val="bottom"/>
            <w:hideMark/>
          </w:tcPr>
          <w:p w14:paraId="4870AF49"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581" w:type="dxa"/>
            <w:tcBorders>
              <w:top w:val="nil"/>
              <w:left w:val="nil"/>
              <w:bottom w:val="single" w:sz="4" w:space="0" w:color="auto"/>
              <w:right w:val="nil"/>
            </w:tcBorders>
            <w:shd w:val="clear" w:color="auto" w:fill="auto"/>
            <w:noWrap/>
            <w:vAlign w:val="bottom"/>
            <w:hideMark/>
          </w:tcPr>
          <w:p w14:paraId="26014DC6"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253" w:type="dxa"/>
            <w:tcBorders>
              <w:top w:val="nil"/>
              <w:left w:val="nil"/>
              <w:bottom w:val="nil"/>
              <w:right w:val="nil"/>
            </w:tcBorders>
            <w:shd w:val="clear" w:color="auto" w:fill="auto"/>
            <w:noWrap/>
            <w:vAlign w:val="bottom"/>
            <w:hideMark/>
          </w:tcPr>
          <w:p w14:paraId="1B117EFF"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single" w:sz="4" w:space="0" w:color="auto"/>
              <w:right w:val="nil"/>
            </w:tcBorders>
            <w:shd w:val="clear" w:color="auto" w:fill="auto"/>
            <w:noWrap/>
            <w:vAlign w:val="bottom"/>
            <w:hideMark/>
          </w:tcPr>
          <w:p w14:paraId="0941BCDB"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%FO</w:t>
            </w:r>
          </w:p>
        </w:tc>
        <w:tc>
          <w:tcPr>
            <w:tcW w:w="379" w:type="dxa"/>
            <w:tcBorders>
              <w:top w:val="nil"/>
              <w:left w:val="nil"/>
              <w:bottom w:val="single" w:sz="4" w:space="0" w:color="auto"/>
              <w:right w:val="nil"/>
            </w:tcBorders>
            <w:shd w:val="clear" w:color="auto" w:fill="auto"/>
            <w:noWrap/>
            <w:vAlign w:val="bottom"/>
            <w:hideMark/>
          </w:tcPr>
          <w:p w14:paraId="39F6C439"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581" w:type="dxa"/>
            <w:tcBorders>
              <w:top w:val="nil"/>
              <w:left w:val="nil"/>
              <w:bottom w:val="single" w:sz="4" w:space="0" w:color="auto"/>
              <w:right w:val="nil"/>
            </w:tcBorders>
            <w:shd w:val="clear" w:color="auto" w:fill="auto"/>
            <w:noWrap/>
            <w:vAlign w:val="bottom"/>
            <w:hideMark/>
          </w:tcPr>
          <w:p w14:paraId="4AD28E0E"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253" w:type="dxa"/>
            <w:tcBorders>
              <w:top w:val="nil"/>
              <w:left w:val="nil"/>
              <w:bottom w:val="nil"/>
              <w:right w:val="nil"/>
            </w:tcBorders>
            <w:shd w:val="clear" w:color="auto" w:fill="auto"/>
            <w:noWrap/>
            <w:vAlign w:val="bottom"/>
            <w:hideMark/>
          </w:tcPr>
          <w:p w14:paraId="0AA096A4"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single" w:sz="4" w:space="0" w:color="auto"/>
              <w:right w:val="nil"/>
            </w:tcBorders>
            <w:shd w:val="clear" w:color="auto" w:fill="auto"/>
            <w:noWrap/>
            <w:vAlign w:val="bottom"/>
            <w:hideMark/>
          </w:tcPr>
          <w:p w14:paraId="4DBFC61A"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%FO</w:t>
            </w:r>
          </w:p>
        </w:tc>
        <w:tc>
          <w:tcPr>
            <w:tcW w:w="379" w:type="dxa"/>
            <w:tcBorders>
              <w:top w:val="nil"/>
              <w:left w:val="nil"/>
              <w:bottom w:val="single" w:sz="4" w:space="0" w:color="auto"/>
              <w:right w:val="nil"/>
            </w:tcBorders>
            <w:shd w:val="clear" w:color="auto" w:fill="auto"/>
            <w:noWrap/>
            <w:vAlign w:val="bottom"/>
            <w:hideMark/>
          </w:tcPr>
          <w:p w14:paraId="511FB9F2"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581" w:type="dxa"/>
            <w:tcBorders>
              <w:top w:val="nil"/>
              <w:left w:val="nil"/>
              <w:bottom w:val="single" w:sz="4" w:space="0" w:color="auto"/>
              <w:right w:val="nil"/>
            </w:tcBorders>
            <w:shd w:val="clear" w:color="auto" w:fill="auto"/>
            <w:noWrap/>
            <w:vAlign w:val="bottom"/>
            <w:hideMark/>
          </w:tcPr>
          <w:p w14:paraId="492D6556"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253" w:type="dxa"/>
            <w:tcBorders>
              <w:top w:val="nil"/>
              <w:left w:val="nil"/>
              <w:bottom w:val="nil"/>
              <w:right w:val="nil"/>
            </w:tcBorders>
            <w:shd w:val="clear" w:color="auto" w:fill="auto"/>
            <w:noWrap/>
            <w:vAlign w:val="bottom"/>
            <w:hideMark/>
          </w:tcPr>
          <w:p w14:paraId="6D9567B6"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single" w:sz="4" w:space="0" w:color="auto"/>
              <w:right w:val="nil"/>
            </w:tcBorders>
            <w:shd w:val="clear" w:color="auto" w:fill="auto"/>
            <w:noWrap/>
            <w:vAlign w:val="bottom"/>
            <w:hideMark/>
          </w:tcPr>
          <w:p w14:paraId="17B8984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%FO</w:t>
            </w:r>
          </w:p>
        </w:tc>
        <w:tc>
          <w:tcPr>
            <w:tcW w:w="379" w:type="dxa"/>
            <w:tcBorders>
              <w:top w:val="nil"/>
              <w:left w:val="nil"/>
              <w:bottom w:val="single" w:sz="4" w:space="0" w:color="auto"/>
              <w:right w:val="nil"/>
            </w:tcBorders>
            <w:shd w:val="clear" w:color="auto" w:fill="auto"/>
            <w:noWrap/>
            <w:vAlign w:val="bottom"/>
            <w:hideMark/>
          </w:tcPr>
          <w:p w14:paraId="1FB753B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581" w:type="dxa"/>
            <w:tcBorders>
              <w:top w:val="nil"/>
              <w:left w:val="nil"/>
              <w:bottom w:val="single" w:sz="4" w:space="0" w:color="auto"/>
              <w:right w:val="nil"/>
            </w:tcBorders>
            <w:shd w:val="clear" w:color="auto" w:fill="auto"/>
            <w:noWrap/>
            <w:vAlign w:val="bottom"/>
            <w:hideMark/>
          </w:tcPr>
          <w:p w14:paraId="571408A5"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253" w:type="dxa"/>
            <w:tcBorders>
              <w:top w:val="nil"/>
              <w:left w:val="nil"/>
              <w:bottom w:val="nil"/>
              <w:right w:val="nil"/>
            </w:tcBorders>
            <w:shd w:val="clear" w:color="auto" w:fill="auto"/>
            <w:noWrap/>
            <w:vAlign w:val="bottom"/>
            <w:hideMark/>
          </w:tcPr>
          <w:p w14:paraId="369C885F"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single" w:sz="4" w:space="0" w:color="auto"/>
              <w:right w:val="nil"/>
            </w:tcBorders>
            <w:shd w:val="clear" w:color="auto" w:fill="auto"/>
            <w:noWrap/>
            <w:vAlign w:val="bottom"/>
            <w:hideMark/>
          </w:tcPr>
          <w:p w14:paraId="2E28639A"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%FO</w:t>
            </w:r>
          </w:p>
        </w:tc>
        <w:tc>
          <w:tcPr>
            <w:tcW w:w="379" w:type="dxa"/>
            <w:tcBorders>
              <w:top w:val="nil"/>
              <w:left w:val="nil"/>
              <w:bottom w:val="single" w:sz="4" w:space="0" w:color="auto"/>
              <w:right w:val="nil"/>
            </w:tcBorders>
            <w:shd w:val="clear" w:color="auto" w:fill="auto"/>
            <w:noWrap/>
            <w:vAlign w:val="bottom"/>
            <w:hideMark/>
          </w:tcPr>
          <w:p w14:paraId="5E81E289"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581" w:type="dxa"/>
            <w:tcBorders>
              <w:top w:val="nil"/>
              <w:left w:val="nil"/>
              <w:bottom w:val="single" w:sz="4" w:space="0" w:color="auto"/>
              <w:right w:val="nil"/>
            </w:tcBorders>
            <w:shd w:val="clear" w:color="auto" w:fill="auto"/>
            <w:noWrap/>
            <w:vAlign w:val="bottom"/>
            <w:hideMark/>
          </w:tcPr>
          <w:p w14:paraId="37DC8892"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253" w:type="dxa"/>
            <w:tcBorders>
              <w:top w:val="nil"/>
              <w:left w:val="nil"/>
              <w:bottom w:val="nil"/>
              <w:right w:val="nil"/>
            </w:tcBorders>
            <w:shd w:val="clear" w:color="auto" w:fill="auto"/>
            <w:noWrap/>
            <w:vAlign w:val="bottom"/>
            <w:hideMark/>
          </w:tcPr>
          <w:p w14:paraId="22702AF9"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single" w:sz="4" w:space="0" w:color="auto"/>
              <w:right w:val="nil"/>
            </w:tcBorders>
            <w:shd w:val="clear" w:color="auto" w:fill="auto"/>
            <w:noWrap/>
            <w:vAlign w:val="bottom"/>
            <w:hideMark/>
          </w:tcPr>
          <w:p w14:paraId="442D557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%FO</w:t>
            </w:r>
          </w:p>
        </w:tc>
        <w:tc>
          <w:tcPr>
            <w:tcW w:w="379" w:type="dxa"/>
            <w:tcBorders>
              <w:top w:val="nil"/>
              <w:left w:val="nil"/>
              <w:bottom w:val="single" w:sz="4" w:space="0" w:color="auto"/>
              <w:right w:val="nil"/>
            </w:tcBorders>
            <w:shd w:val="clear" w:color="auto" w:fill="auto"/>
            <w:noWrap/>
            <w:vAlign w:val="bottom"/>
            <w:hideMark/>
          </w:tcPr>
          <w:p w14:paraId="1A33B8BA"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c>
          <w:tcPr>
            <w:tcW w:w="581" w:type="dxa"/>
            <w:tcBorders>
              <w:top w:val="nil"/>
              <w:left w:val="nil"/>
              <w:bottom w:val="single" w:sz="4" w:space="0" w:color="auto"/>
              <w:right w:val="nil"/>
            </w:tcBorders>
            <w:shd w:val="clear" w:color="auto" w:fill="auto"/>
            <w:noWrap/>
            <w:vAlign w:val="bottom"/>
            <w:hideMark/>
          </w:tcPr>
          <w:p w14:paraId="4D4287E5"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%N</w:t>
            </w:r>
          </w:p>
        </w:tc>
      </w:tr>
      <w:tr w:rsidR="004A42CB" w:rsidRPr="004A42CB" w14:paraId="0FE99828" w14:textId="77777777" w:rsidTr="00C46192">
        <w:trPr>
          <w:trHeight w:val="240"/>
        </w:trPr>
        <w:tc>
          <w:tcPr>
            <w:tcW w:w="1371" w:type="dxa"/>
            <w:tcBorders>
              <w:top w:val="nil"/>
              <w:left w:val="nil"/>
              <w:bottom w:val="nil"/>
              <w:right w:val="nil"/>
            </w:tcBorders>
            <w:shd w:val="clear" w:color="auto" w:fill="auto"/>
            <w:noWrap/>
            <w:vAlign w:val="bottom"/>
            <w:hideMark/>
          </w:tcPr>
          <w:p w14:paraId="79DBB533" w14:textId="77777777" w:rsidR="004A42CB" w:rsidRPr="004A42CB" w:rsidRDefault="009E0844" w:rsidP="004A42CB">
            <w:pPr>
              <w:spacing w:after="0" w:line="240" w:lineRule="auto"/>
              <w:jc w:val="right"/>
              <w:rPr>
                <w:rFonts w:eastAsia="Times New Roman"/>
                <w:i/>
                <w:iCs/>
                <w:color w:val="000000"/>
                <w:sz w:val="16"/>
                <w:szCs w:val="16"/>
              </w:rPr>
            </w:pPr>
            <w:r>
              <w:rPr>
                <w:rFonts w:eastAsia="Times New Roman"/>
                <w:i/>
                <w:iCs/>
                <w:color w:val="000000"/>
                <w:sz w:val="16"/>
                <w:szCs w:val="16"/>
              </w:rPr>
              <w:t>Dem</w:t>
            </w:r>
            <w:r w:rsidR="004A42CB" w:rsidRPr="004A42CB">
              <w:rPr>
                <w:rFonts w:eastAsia="Times New Roman"/>
                <w:i/>
                <w:iCs/>
                <w:color w:val="000000"/>
                <w:sz w:val="16"/>
                <w:szCs w:val="16"/>
              </w:rPr>
              <w:t>ersal</w:t>
            </w:r>
          </w:p>
        </w:tc>
        <w:tc>
          <w:tcPr>
            <w:tcW w:w="2187" w:type="dxa"/>
            <w:tcBorders>
              <w:top w:val="nil"/>
              <w:left w:val="nil"/>
              <w:bottom w:val="nil"/>
              <w:right w:val="nil"/>
            </w:tcBorders>
            <w:shd w:val="clear" w:color="auto" w:fill="auto"/>
            <w:noWrap/>
            <w:vAlign w:val="bottom"/>
            <w:hideMark/>
          </w:tcPr>
          <w:p w14:paraId="7CC350E5" w14:textId="77777777" w:rsidR="004A42CB" w:rsidRPr="004A42CB" w:rsidRDefault="004A42CB" w:rsidP="004A42CB">
            <w:pPr>
              <w:spacing w:after="0" w:line="240" w:lineRule="auto"/>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C036CA1"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5A6B5E0A"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40381B8"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59452BF"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637609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581A720"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9F52C6C"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DB6151C"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D549FF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289F444"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16CA241"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F997160"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C9F60F1"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956DB10"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41EC2AA"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B1EC309"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62CEA7E"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42C9C6C"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E799B00"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A3C1894"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E87CDD7"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AF09668"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0AC703CD" w14:textId="77777777" w:rsidR="004A42CB" w:rsidRPr="004A42CB" w:rsidRDefault="004A42CB" w:rsidP="004A42CB">
            <w:pPr>
              <w:spacing w:after="0" w:line="240" w:lineRule="auto"/>
              <w:jc w:val="center"/>
              <w:rPr>
                <w:rFonts w:eastAsia="Times New Roman"/>
                <w:color w:val="000000"/>
                <w:sz w:val="16"/>
                <w:szCs w:val="16"/>
              </w:rPr>
            </w:pPr>
          </w:p>
        </w:tc>
      </w:tr>
      <w:tr w:rsidR="00844D67" w:rsidRPr="004A42CB" w14:paraId="2A2703E8" w14:textId="77777777" w:rsidTr="00C46192">
        <w:trPr>
          <w:trHeight w:val="240"/>
        </w:trPr>
        <w:tc>
          <w:tcPr>
            <w:tcW w:w="1371" w:type="dxa"/>
            <w:tcBorders>
              <w:top w:val="nil"/>
              <w:left w:val="nil"/>
              <w:bottom w:val="nil"/>
              <w:right w:val="nil"/>
            </w:tcBorders>
            <w:shd w:val="clear" w:color="auto" w:fill="auto"/>
            <w:noWrap/>
            <w:vAlign w:val="bottom"/>
            <w:hideMark/>
          </w:tcPr>
          <w:p w14:paraId="0F7EF15A"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Cheilodactylidae</w:t>
            </w:r>
            <w:proofErr w:type="spellEnd"/>
          </w:p>
        </w:tc>
        <w:tc>
          <w:tcPr>
            <w:tcW w:w="2187" w:type="dxa"/>
            <w:tcBorders>
              <w:top w:val="nil"/>
              <w:left w:val="nil"/>
              <w:bottom w:val="nil"/>
              <w:right w:val="nil"/>
            </w:tcBorders>
            <w:shd w:val="clear" w:color="auto" w:fill="auto"/>
            <w:noWrap/>
            <w:vAlign w:val="bottom"/>
            <w:hideMark/>
          </w:tcPr>
          <w:p w14:paraId="13FDD3BA" w14:textId="79D484AC"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Cheilodactylus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bergi</w:t>
            </w:r>
            <w:proofErr w:type="spellEnd"/>
            <w:r>
              <w:rPr>
                <w:rFonts w:eastAsia="Times New Roman"/>
                <w:i/>
                <w:iCs/>
                <w:color w:val="000000"/>
                <w:sz w:val="16"/>
                <w:szCs w:val="16"/>
              </w:rPr>
              <w:t xml:space="preserve"> ●●</w:t>
            </w:r>
            <w:r w:rsidRPr="008366F0">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0BB04BBC"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05561184"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1EA9A7E"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035ADB0"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6551195"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8903008"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E8F97DF"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5C20E3E"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0A93E43"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2.8</w:t>
            </w:r>
          </w:p>
        </w:tc>
        <w:tc>
          <w:tcPr>
            <w:tcW w:w="379" w:type="dxa"/>
            <w:tcBorders>
              <w:top w:val="nil"/>
              <w:left w:val="nil"/>
              <w:bottom w:val="nil"/>
              <w:right w:val="nil"/>
            </w:tcBorders>
            <w:shd w:val="clear" w:color="auto" w:fill="auto"/>
            <w:noWrap/>
            <w:vAlign w:val="bottom"/>
            <w:hideMark/>
          </w:tcPr>
          <w:p w14:paraId="47C64CBB"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1D7A8B3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1.6</w:t>
            </w:r>
          </w:p>
        </w:tc>
        <w:tc>
          <w:tcPr>
            <w:tcW w:w="253" w:type="dxa"/>
            <w:tcBorders>
              <w:top w:val="nil"/>
              <w:left w:val="nil"/>
              <w:bottom w:val="nil"/>
              <w:right w:val="nil"/>
            </w:tcBorders>
            <w:shd w:val="clear" w:color="auto" w:fill="auto"/>
            <w:noWrap/>
            <w:vAlign w:val="bottom"/>
            <w:hideMark/>
          </w:tcPr>
          <w:p w14:paraId="013B51F7"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BC41ECF"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DDEE03E"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A4D5ED3"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53B9640"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9FFE7AC"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96783D6"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3394DC1"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868DAFA"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9A577F1"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BF7518F"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A00C234" w14:textId="77777777" w:rsidR="00844D67" w:rsidRPr="004A42CB" w:rsidRDefault="00844D67" w:rsidP="004A42CB">
            <w:pPr>
              <w:spacing w:after="0" w:line="240" w:lineRule="auto"/>
              <w:jc w:val="center"/>
              <w:rPr>
                <w:rFonts w:eastAsia="Times New Roman"/>
                <w:color w:val="000000"/>
                <w:sz w:val="16"/>
                <w:szCs w:val="16"/>
              </w:rPr>
            </w:pPr>
          </w:p>
        </w:tc>
      </w:tr>
      <w:tr w:rsidR="00844D67" w:rsidRPr="004A42CB" w14:paraId="61254F66" w14:textId="77777777" w:rsidTr="00C46192">
        <w:trPr>
          <w:trHeight w:val="240"/>
        </w:trPr>
        <w:tc>
          <w:tcPr>
            <w:tcW w:w="1371" w:type="dxa"/>
            <w:tcBorders>
              <w:top w:val="nil"/>
              <w:left w:val="nil"/>
              <w:bottom w:val="nil"/>
              <w:right w:val="nil"/>
            </w:tcBorders>
            <w:shd w:val="clear" w:color="auto" w:fill="auto"/>
            <w:noWrap/>
            <w:vAlign w:val="bottom"/>
            <w:hideMark/>
          </w:tcPr>
          <w:p w14:paraId="35CDABE8"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Congridae</w:t>
            </w:r>
            <w:proofErr w:type="spellEnd"/>
          </w:p>
        </w:tc>
        <w:tc>
          <w:tcPr>
            <w:tcW w:w="2187" w:type="dxa"/>
            <w:tcBorders>
              <w:top w:val="nil"/>
              <w:left w:val="nil"/>
              <w:bottom w:val="nil"/>
              <w:right w:val="nil"/>
            </w:tcBorders>
            <w:shd w:val="clear" w:color="auto" w:fill="auto"/>
            <w:noWrap/>
            <w:vAlign w:val="bottom"/>
            <w:hideMark/>
          </w:tcPr>
          <w:p w14:paraId="2E48A7D8" w14:textId="68F2BBA9"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Bassanago</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albescens</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345BC4AA"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3F947444"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D3D2B9F"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EBF4136"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A35954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21.7</w:t>
            </w:r>
          </w:p>
        </w:tc>
        <w:tc>
          <w:tcPr>
            <w:tcW w:w="379" w:type="dxa"/>
            <w:tcBorders>
              <w:top w:val="nil"/>
              <w:left w:val="nil"/>
              <w:bottom w:val="nil"/>
              <w:right w:val="nil"/>
            </w:tcBorders>
            <w:shd w:val="clear" w:color="auto" w:fill="auto"/>
            <w:noWrap/>
            <w:vAlign w:val="bottom"/>
            <w:hideMark/>
          </w:tcPr>
          <w:p w14:paraId="34AC848F"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24</w:t>
            </w:r>
          </w:p>
        </w:tc>
        <w:tc>
          <w:tcPr>
            <w:tcW w:w="581" w:type="dxa"/>
            <w:tcBorders>
              <w:top w:val="nil"/>
              <w:left w:val="nil"/>
              <w:bottom w:val="nil"/>
              <w:right w:val="nil"/>
            </w:tcBorders>
            <w:shd w:val="clear" w:color="auto" w:fill="auto"/>
            <w:noWrap/>
            <w:vAlign w:val="bottom"/>
            <w:hideMark/>
          </w:tcPr>
          <w:p w14:paraId="59662B87"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48.0</w:t>
            </w:r>
          </w:p>
        </w:tc>
        <w:tc>
          <w:tcPr>
            <w:tcW w:w="253" w:type="dxa"/>
            <w:tcBorders>
              <w:top w:val="nil"/>
              <w:left w:val="nil"/>
              <w:bottom w:val="nil"/>
              <w:right w:val="nil"/>
            </w:tcBorders>
            <w:shd w:val="clear" w:color="auto" w:fill="auto"/>
            <w:noWrap/>
            <w:vAlign w:val="bottom"/>
            <w:hideMark/>
          </w:tcPr>
          <w:p w14:paraId="3FA0C21E"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543DE34"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25.0</w:t>
            </w:r>
          </w:p>
        </w:tc>
        <w:tc>
          <w:tcPr>
            <w:tcW w:w="379" w:type="dxa"/>
            <w:tcBorders>
              <w:top w:val="nil"/>
              <w:left w:val="nil"/>
              <w:bottom w:val="nil"/>
              <w:right w:val="nil"/>
            </w:tcBorders>
            <w:shd w:val="clear" w:color="auto" w:fill="auto"/>
            <w:noWrap/>
            <w:vAlign w:val="bottom"/>
            <w:hideMark/>
          </w:tcPr>
          <w:p w14:paraId="67B03A8B"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22</w:t>
            </w:r>
          </w:p>
        </w:tc>
        <w:tc>
          <w:tcPr>
            <w:tcW w:w="581" w:type="dxa"/>
            <w:tcBorders>
              <w:top w:val="nil"/>
              <w:left w:val="nil"/>
              <w:bottom w:val="nil"/>
              <w:right w:val="nil"/>
            </w:tcBorders>
            <w:shd w:val="clear" w:color="auto" w:fill="auto"/>
            <w:noWrap/>
            <w:vAlign w:val="bottom"/>
            <w:hideMark/>
          </w:tcPr>
          <w:p w14:paraId="6EC2D58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34.4</w:t>
            </w:r>
          </w:p>
        </w:tc>
        <w:tc>
          <w:tcPr>
            <w:tcW w:w="253" w:type="dxa"/>
            <w:tcBorders>
              <w:top w:val="nil"/>
              <w:left w:val="nil"/>
              <w:bottom w:val="nil"/>
              <w:right w:val="nil"/>
            </w:tcBorders>
            <w:shd w:val="clear" w:color="auto" w:fill="auto"/>
            <w:noWrap/>
            <w:vAlign w:val="bottom"/>
            <w:hideMark/>
          </w:tcPr>
          <w:p w14:paraId="4386F051"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ABE1D88"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A7FB688"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08A6E39"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9B3735A"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45CF3E0"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23.5</w:t>
            </w:r>
          </w:p>
        </w:tc>
        <w:tc>
          <w:tcPr>
            <w:tcW w:w="379" w:type="dxa"/>
            <w:tcBorders>
              <w:top w:val="nil"/>
              <w:left w:val="nil"/>
              <w:bottom w:val="nil"/>
              <w:right w:val="nil"/>
            </w:tcBorders>
            <w:shd w:val="clear" w:color="auto" w:fill="auto"/>
            <w:noWrap/>
            <w:vAlign w:val="bottom"/>
            <w:hideMark/>
          </w:tcPr>
          <w:p w14:paraId="3D04AA59"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8</w:t>
            </w:r>
          </w:p>
        </w:tc>
        <w:tc>
          <w:tcPr>
            <w:tcW w:w="581" w:type="dxa"/>
            <w:tcBorders>
              <w:top w:val="nil"/>
              <w:left w:val="nil"/>
              <w:bottom w:val="nil"/>
              <w:right w:val="nil"/>
            </w:tcBorders>
            <w:shd w:val="clear" w:color="auto" w:fill="auto"/>
            <w:noWrap/>
            <w:vAlign w:val="bottom"/>
            <w:hideMark/>
          </w:tcPr>
          <w:p w14:paraId="7707E73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61.5</w:t>
            </w:r>
          </w:p>
        </w:tc>
        <w:tc>
          <w:tcPr>
            <w:tcW w:w="253" w:type="dxa"/>
            <w:tcBorders>
              <w:top w:val="nil"/>
              <w:left w:val="nil"/>
              <w:bottom w:val="nil"/>
              <w:right w:val="nil"/>
            </w:tcBorders>
            <w:shd w:val="clear" w:color="auto" w:fill="auto"/>
            <w:noWrap/>
            <w:vAlign w:val="bottom"/>
            <w:hideMark/>
          </w:tcPr>
          <w:p w14:paraId="053EA68B"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F87C962"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10.5</w:t>
            </w:r>
          </w:p>
        </w:tc>
        <w:tc>
          <w:tcPr>
            <w:tcW w:w="379" w:type="dxa"/>
            <w:tcBorders>
              <w:top w:val="nil"/>
              <w:left w:val="nil"/>
              <w:bottom w:val="nil"/>
              <w:right w:val="nil"/>
            </w:tcBorders>
            <w:shd w:val="clear" w:color="auto" w:fill="auto"/>
            <w:noWrap/>
            <w:vAlign w:val="bottom"/>
            <w:hideMark/>
          </w:tcPr>
          <w:p w14:paraId="274598DC"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w:t>
            </w:r>
          </w:p>
        </w:tc>
        <w:tc>
          <w:tcPr>
            <w:tcW w:w="581" w:type="dxa"/>
            <w:tcBorders>
              <w:top w:val="nil"/>
              <w:left w:val="nil"/>
              <w:bottom w:val="nil"/>
              <w:right w:val="nil"/>
            </w:tcBorders>
            <w:shd w:val="clear" w:color="auto" w:fill="auto"/>
            <w:noWrap/>
            <w:vAlign w:val="bottom"/>
            <w:hideMark/>
          </w:tcPr>
          <w:p w14:paraId="3405E4BF"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13.6</w:t>
            </w:r>
          </w:p>
        </w:tc>
      </w:tr>
      <w:tr w:rsidR="00844D67" w:rsidRPr="004A42CB" w14:paraId="50A81F3B" w14:textId="77777777" w:rsidTr="00C46192">
        <w:trPr>
          <w:trHeight w:val="240"/>
        </w:trPr>
        <w:tc>
          <w:tcPr>
            <w:tcW w:w="1371" w:type="dxa"/>
            <w:tcBorders>
              <w:top w:val="nil"/>
              <w:left w:val="nil"/>
              <w:bottom w:val="nil"/>
              <w:right w:val="nil"/>
            </w:tcBorders>
            <w:shd w:val="clear" w:color="auto" w:fill="auto"/>
            <w:noWrap/>
            <w:vAlign w:val="bottom"/>
            <w:hideMark/>
          </w:tcPr>
          <w:p w14:paraId="6F63D7FD"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Macrouridae</w:t>
            </w:r>
            <w:proofErr w:type="spellEnd"/>
          </w:p>
        </w:tc>
        <w:tc>
          <w:tcPr>
            <w:tcW w:w="2187" w:type="dxa"/>
            <w:tcBorders>
              <w:top w:val="nil"/>
              <w:left w:val="nil"/>
              <w:bottom w:val="nil"/>
              <w:right w:val="nil"/>
            </w:tcBorders>
            <w:shd w:val="clear" w:color="auto" w:fill="auto"/>
            <w:noWrap/>
            <w:vAlign w:val="bottom"/>
            <w:hideMark/>
          </w:tcPr>
          <w:p w14:paraId="6462003E" w14:textId="432071A4"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Coelorinchus</w:t>
            </w:r>
            <w:proofErr w:type="spellEnd"/>
            <w:r w:rsidRPr="008366F0">
              <w:rPr>
                <w:rFonts w:eastAsia="Times New Roman"/>
                <w:i/>
                <w:iCs/>
                <w:color w:val="000000"/>
                <w:sz w:val="16"/>
                <w:szCs w:val="16"/>
              </w:rPr>
              <w:t xml:space="preserve"> </w:t>
            </w:r>
            <w:proofErr w:type="spellStart"/>
            <w:r w:rsidRPr="008366F0">
              <w:rPr>
                <w:rFonts w:eastAsia="Times New Roman"/>
                <w:color w:val="000000"/>
                <w:sz w:val="16"/>
                <w:szCs w:val="16"/>
              </w:rPr>
              <w:t>spp</w:t>
            </w:r>
            <w:proofErr w:type="spellEnd"/>
            <w:r>
              <w:rPr>
                <w:rFonts w:eastAsia="Times New Roman"/>
                <w:color w:val="000000"/>
                <w:sz w:val="16"/>
                <w:szCs w:val="16"/>
              </w:rPr>
              <w:t xml:space="preserve"> </w:t>
            </w:r>
            <w:r>
              <w:rPr>
                <w:rFonts w:eastAsia="Times New Roman"/>
                <w:i/>
                <w:iCs/>
                <w:color w:val="000000"/>
                <w:sz w:val="16"/>
                <w:szCs w:val="16"/>
              </w:rPr>
              <w:t>●●●</w:t>
            </w:r>
          </w:p>
        </w:tc>
        <w:tc>
          <w:tcPr>
            <w:tcW w:w="510" w:type="dxa"/>
            <w:tcBorders>
              <w:top w:val="nil"/>
              <w:left w:val="nil"/>
              <w:bottom w:val="nil"/>
              <w:right w:val="nil"/>
            </w:tcBorders>
            <w:shd w:val="clear" w:color="auto" w:fill="auto"/>
            <w:noWrap/>
            <w:vAlign w:val="bottom"/>
            <w:hideMark/>
          </w:tcPr>
          <w:p w14:paraId="1EB023C4"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6658D67D"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92973C4"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64B17CB"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9DCAEAC"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4.3</w:t>
            </w:r>
          </w:p>
        </w:tc>
        <w:tc>
          <w:tcPr>
            <w:tcW w:w="379" w:type="dxa"/>
            <w:tcBorders>
              <w:top w:val="nil"/>
              <w:left w:val="nil"/>
              <w:bottom w:val="nil"/>
              <w:right w:val="nil"/>
            </w:tcBorders>
            <w:shd w:val="clear" w:color="auto" w:fill="auto"/>
            <w:noWrap/>
            <w:vAlign w:val="bottom"/>
            <w:hideMark/>
          </w:tcPr>
          <w:p w14:paraId="3225D3D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703D2417"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2.0</w:t>
            </w:r>
          </w:p>
        </w:tc>
        <w:tc>
          <w:tcPr>
            <w:tcW w:w="253" w:type="dxa"/>
            <w:tcBorders>
              <w:top w:val="nil"/>
              <w:left w:val="nil"/>
              <w:bottom w:val="nil"/>
              <w:right w:val="nil"/>
            </w:tcBorders>
            <w:shd w:val="clear" w:color="auto" w:fill="auto"/>
            <w:noWrap/>
            <w:vAlign w:val="bottom"/>
            <w:hideMark/>
          </w:tcPr>
          <w:p w14:paraId="749E74A6"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DEDEC87"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2.8</w:t>
            </w:r>
          </w:p>
        </w:tc>
        <w:tc>
          <w:tcPr>
            <w:tcW w:w="379" w:type="dxa"/>
            <w:tcBorders>
              <w:top w:val="nil"/>
              <w:left w:val="nil"/>
              <w:bottom w:val="nil"/>
              <w:right w:val="nil"/>
            </w:tcBorders>
            <w:shd w:val="clear" w:color="auto" w:fill="auto"/>
            <w:noWrap/>
            <w:vAlign w:val="bottom"/>
            <w:hideMark/>
          </w:tcPr>
          <w:p w14:paraId="2B97EA5C"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7E0693E0"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1.6</w:t>
            </w:r>
          </w:p>
        </w:tc>
        <w:tc>
          <w:tcPr>
            <w:tcW w:w="253" w:type="dxa"/>
            <w:tcBorders>
              <w:top w:val="nil"/>
              <w:left w:val="nil"/>
              <w:bottom w:val="nil"/>
              <w:right w:val="nil"/>
            </w:tcBorders>
            <w:shd w:val="clear" w:color="auto" w:fill="auto"/>
            <w:noWrap/>
            <w:vAlign w:val="bottom"/>
            <w:hideMark/>
          </w:tcPr>
          <w:p w14:paraId="5D63EB04"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D3BCEFE"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3.1</w:t>
            </w:r>
          </w:p>
        </w:tc>
        <w:tc>
          <w:tcPr>
            <w:tcW w:w="379" w:type="dxa"/>
            <w:tcBorders>
              <w:top w:val="nil"/>
              <w:left w:val="nil"/>
              <w:bottom w:val="nil"/>
              <w:right w:val="nil"/>
            </w:tcBorders>
            <w:shd w:val="clear" w:color="auto" w:fill="auto"/>
            <w:noWrap/>
            <w:vAlign w:val="bottom"/>
            <w:hideMark/>
          </w:tcPr>
          <w:p w14:paraId="5A80DE9B"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1CE8D593"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5.9</w:t>
            </w:r>
          </w:p>
        </w:tc>
        <w:tc>
          <w:tcPr>
            <w:tcW w:w="253" w:type="dxa"/>
            <w:tcBorders>
              <w:top w:val="nil"/>
              <w:left w:val="nil"/>
              <w:bottom w:val="nil"/>
              <w:right w:val="nil"/>
            </w:tcBorders>
            <w:shd w:val="clear" w:color="auto" w:fill="auto"/>
            <w:noWrap/>
            <w:vAlign w:val="bottom"/>
            <w:hideMark/>
          </w:tcPr>
          <w:p w14:paraId="2B562625"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30226B2"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493388F"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EED7AC6"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78BD9F1"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B34CE7E"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3E26662"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F7E7055" w14:textId="77777777" w:rsidR="00844D67" w:rsidRPr="004A42CB" w:rsidRDefault="00844D67" w:rsidP="004A42CB">
            <w:pPr>
              <w:spacing w:after="0" w:line="240" w:lineRule="auto"/>
              <w:jc w:val="center"/>
              <w:rPr>
                <w:rFonts w:eastAsia="Times New Roman"/>
                <w:color w:val="000000"/>
                <w:sz w:val="16"/>
                <w:szCs w:val="16"/>
              </w:rPr>
            </w:pPr>
          </w:p>
        </w:tc>
      </w:tr>
      <w:tr w:rsidR="00844D67" w:rsidRPr="004A42CB" w14:paraId="3198E1A6" w14:textId="77777777" w:rsidTr="00C46192">
        <w:trPr>
          <w:trHeight w:val="240"/>
        </w:trPr>
        <w:tc>
          <w:tcPr>
            <w:tcW w:w="1371" w:type="dxa"/>
            <w:tcBorders>
              <w:top w:val="nil"/>
              <w:left w:val="nil"/>
              <w:bottom w:val="nil"/>
              <w:right w:val="nil"/>
            </w:tcBorders>
            <w:shd w:val="clear" w:color="auto" w:fill="auto"/>
            <w:noWrap/>
            <w:vAlign w:val="bottom"/>
            <w:hideMark/>
          </w:tcPr>
          <w:p w14:paraId="5CC2F6AB"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Macrouridae</w:t>
            </w:r>
            <w:proofErr w:type="spellEnd"/>
          </w:p>
        </w:tc>
        <w:tc>
          <w:tcPr>
            <w:tcW w:w="2187" w:type="dxa"/>
            <w:tcBorders>
              <w:top w:val="nil"/>
              <w:left w:val="nil"/>
              <w:bottom w:val="nil"/>
              <w:right w:val="nil"/>
            </w:tcBorders>
            <w:shd w:val="clear" w:color="auto" w:fill="auto"/>
            <w:noWrap/>
            <w:vAlign w:val="bottom"/>
            <w:hideMark/>
          </w:tcPr>
          <w:p w14:paraId="3E7DEEF7" w14:textId="4EB473AC"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Macrourus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carinatus</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00454257"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8.3</w:t>
            </w:r>
          </w:p>
        </w:tc>
        <w:tc>
          <w:tcPr>
            <w:tcW w:w="320" w:type="dxa"/>
            <w:tcBorders>
              <w:top w:val="nil"/>
              <w:left w:val="nil"/>
              <w:bottom w:val="nil"/>
              <w:right w:val="nil"/>
            </w:tcBorders>
            <w:shd w:val="clear" w:color="auto" w:fill="auto"/>
            <w:noWrap/>
            <w:vAlign w:val="bottom"/>
            <w:hideMark/>
          </w:tcPr>
          <w:p w14:paraId="7C0EB774"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5BA0D1A7"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33.3</w:t>
            </w:r>
          </w:p>
        </w:tc>
        <w:tc>
          <w:tcPr>
            <w:tcW w:w="253" w:type="dxa"/>
            <w:tcBorders>
              <w:top w:val="nil"/>
              <w:left w:val="nil"/>
              <w:bottom w:val="nil"/>
              <w:right w:val="nil"/>
            </w:tcBorders>
            <w:shd w:val="clear" w:color="auto" w:fill="auto"/>
            <w:noWrap/>
            <w:vAlign w:val="bottom"/>
            <w:hideMark/>
          </w:tcPr>
          <w:p w14:paraId="4397ED47"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6768F11"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4.3</w:t>
            </w:r>
          </w:p>
        </w:tc>
        <w:tc>
          <w:tcPr>
            <w:tcW w:w="379" w:type="dxa"/>
            <w:tcBorders>
              <w:top w:val="nil"/>
              <w:left w:val="nil"/>
              <w:bottom w:val="nil"/>
              <w:right w:val="nil"/>
            </w:tcBorders>
            <w:shd w:val="clear" w:color="auto" w:fill="auto"/>
            <w:noWrap/>
            <w:vAlign w:val="bottom"/>
            <w:hideMark/>
          </w:tcPr>
          <w:p w14:paraId="7D5B4395"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w:t>
            </w:r>
          </w:p>
        </w:tc>
        <w:tc>
          <w:tcPr>
            <w:tcW w:w="581" w:type="dxa"/>
            <w:tcBorders>
              <w:top w:val="nil"/>
              <w:left w:val="nil"/>
              <w:bottom w:val="nil"/>
              <w:right w:val="nil"/>
            </w:tcBorders>
            <w:shd w:val="clear" w:color="auto" w:fill="auto"/>
            <w:noWrap/>
            <w:vAlign w:val="bottom"/>
            <w:hideMark/>
          </w:tcPr>
          <w:p w14:paraId="313CA51D"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8.0</w:t>
            </w:r>
          </w:p>
        </w:tc>
        <w:tc>
          <w:tcPr>
            <w:tcW w:w="253" w:type="dxa"/>
            <w:tcBorders>
              <w:top w:val="nil"/>
              <w:left w:val="nil"/>
              <w:bottom w:val="nil"/>
              <w:right w:val="nil"/>
            </w:tcBorders>
            <w:shd w:val="clear" w:color="auto" w:fill="auto"/>
            <w:noWrap/>
            <w:vAlign w:val="bottom"/>
            <w:hideMark/>
          </w:tcPr>
          <w:p w14:paraId="7E971848"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58B7EB1"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5.6</w:t>
            </w:r>
          </w:p>
        </w:tc>
        <w:tc>
          <w:tcPr>
            <w:tcW w:w="379" w:type="dxa"/>
            <w:tcBorders>
              <w:top w:val="nil"/>
              <w:left w:val="nil"/>
              <w:bottom w:val="nil"/>
              <w:right w:val="nil"/>
            </w:tcBorders>
            <w:shd w:val="clear" w:color="auto" w:fill="auto"/>
            <w:noWrap/>
            <w:vAlign w:val="bottom"/>
            <w:hideMark/>
          </w:tcPr>
          <w:p w14:paraId="5387FB94"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w:t>
            </w:r>
          </w:p>
        </w:tc>
        <w:tc>
          <w:tcPr>
            <w:tcW w:w="581" w:type="dxa"/>
            <w:tcBorders>
              <w:top w:val="nil"/>
              <w:left w:val="nil"/>
              <w:bottom w:val="nil"/>
              <w:right w:val="nil"/>
            </w:tcBorders>
            <w:shd w:val="clear" w:color="auto" w:fill="auto"/>
            <w:noWrap/>
            <w:vAlign w:val="bottom"/>
            <w:hideMark/>
          </w:tcPr>
          <w:p w14:paraId="22CB4E3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4.7</w:t>
            </w:r>
          </w:p>
        </w:tc>
        <w:tc>
          <w:tcPr>
            <w:tcW w:w="253" w:type="dxa"/>
            <w:tcBorders>
              <w:top w:val="nil"/>
              <w:left w:val="nil"/>
              <w:bottom w:val="nil"/>
              <w:right w:val="nil"/>
            </w:tcBorders>
            <w:shd w:val="clear" w:color="auto" w:fill="auto"/>
            <w:noWrap/>
            <w:vAlign w:val="bottom"/>
            <w:hideMark/>
          </w:tcPr>
          <w:p w14:paraId="6C84213E"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3FC2722"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B761480"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BFD417A"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DC5AA07"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318BE0A"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73F43E5"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011CA63A"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321B71E"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F7ACEA4"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5565F98"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D9E00FD" w14:textId="77777777" w:rsidR="00844D67" w:rsidRPr="004A42CB" w:rsidRDefault="00844D67" w:rsidP="004A42CB">
            <w:pPr>
              <w:spacing w:after="0" w:line="240" w:lineRule="auto"/>
              <w:jc w:val="center"/>
              <w:rPr>
                <w:rFonts w:eastAsia="Times New Roman"/>
                <w:color w:val="000000"/>
                <w:sz w:val="16"/>
                <w:szCs w:val="16"/>
              </w:rPr>
            </w:pPr>
          </w:p>
        </w:tc>
      </w:tr>
      <w:tr w:rsidR="00844D67" w:rsidRPr="004A42CB" w14:paraId="4B9CDCB0" w14:textId="77777777" w:rsidTr="00C46192">
        <w:trPr>
          <w:trHeight w:val="240"/>
        </w:trPr>
        <w:tc>
          <w:tcPr>
            <w:tcW w:w="1371" w:type="dxa"/>
            <w:tcBorders>
              <w:top w:val="nil"/>
              <w:left w:val="nil"/>
              <w:bottom w:val="nil"/>
              <w:right w:val="nil"/>
            </w:tcBorders>
            <w:shd w:val="clear" w:color="auto" w:fill="auto"/>
            <w:noWrap/>
            <w:vAlign w:val="bottom"/>
            <w:hideMark/>
          </w:tcPr>
          <w:p w14:paraId="51155AF8"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Macrouridae</w:t>
            </w:r>
            <w:proofErr w:type="spellEnd"/>
          </w:p>
        </w:tc>
        <w:tc>
          <w:tcPr>
            <w:tcW w:w="2187" w:type="dxa"/>
            <w:tcBorders>
              <w:top w:val="nil"/>
              <w:left w:val="nil"/>
              <w:bottom w:val="nil"/>
              <w:right w:val="nil"/>
            </w:tcBorders>
            <w:shd w:val="clear" w:color="auto" w:fill="auto"/>
            <w:noWrap/>
            <w:vAlign w:val="bottom"/>
            <w:hideMark/>
          </w:tcPr>
          <w:p w14:paraId="3B4FC8BE" w14:textId="7BC6782E"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Macrourus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holotrachys</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7ED4E308"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8.3</w:t>
            </w:r>
          </w:p>
        </w:tc>
        <w:tc>
          <w:tcPr>
            <w:tcW w:w="320" w:type="dxa"/>
            <w:tcBorders>
              <w:top w:val="nil"/>
              <w:left w:val="nil"/>
              <w:bottom w:val="nil"/>
              <w:right w:val="nil"/>
            </w:tcBorders>
            <w:shd w:val="clear" w:color="auto" w:fill="auto"/>
            <w:noWrap/>
            <w:vAlign w:val="bottom"/>
            <w:hideMark/>
          </w:tcPr>
          <w:p w14:paraId="4816AB15"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28AE242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33.3</w:t>
            </w:r>
          </w:p>
        </w:tc>
        <w:tc>
          <w:tcPr>
            <w:tcW w:w="253" w:type="dxa"/>
            <w:tcBorders>
              <w:top w:val="nil"/>
              <w:left w:val="nil"/>
              <w:bottom w:val="nil"/>
              <w:right w:val="nil"/>
            </w:tcBorders>
            <w:shd w:val="clear" w:color="auto" w:fill="auto"/>
            <w:noWrap/>
            <w:vAlign w:val="bottom"/>
            <w:hideMark/>
          </w:tcPr>
          <w:p w14:paraId="3BAE2970"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37880C9"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8.7</w:t>
            </w:r>
          </w:p>
        </w:tc>
        <w:tc>
          <w:tcPr>
            <w:tcW w:w="379" w:type="dxa"/>
            <w:tcBorders>
              <w:top w:val="nil"/>
              <w:left w:val="nil"/>
              <w:bottom w:val="nil"/>
              <w:right w:val="nil"/>
            </w:tcBorders>
            <w:shd w:val="clear" w:color="auto" w:fill="auto"/>
            <w:noWrap/>
            <w:vAlign w:val="bottom"/>
            <w:hideMark/>
          </w:tcPr>
          <w:p w14:paraId="60F1635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w:t>
            </w:r>
          </w:p>
        </w:tc>
        <w:tc>
          <w:tcPr>
            <w:tcW w:w="581" w:type="dxa"/>
            <w:tcBorders>
              <w:top w:val="nil"/>
              <w:left w:val="nil"/>
              <w:bottom w:val="nil"/>
              <w:right w:val="nil"/>
            </w:tcBorders>
            <w:shd w:val="clear" w:color="auto" w:fill="auto"/>
            <w:noWrap/>
            <w:vAlign w:val="bottom"/>
            <w:hideMark/>
          </w:tcPr>
          <w:p w14:paraId="277D66B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4.0</w:t>
            </w:r>
          </w:p>
        </w:tc>
        <w:tc>
          <w:tcPr>
            <w:tcW w:w="253" w:type="dxa"/>
            <w:tcBorders>
              <w:top w:val="nil"/>
              <w:left w:val="nil"/>
              <w:bottom w:val="nil"/>
              <w:right w:val="nil"/>
            </w:tcBorders>
            <w:shd w:val="clear" w:color="auto" w:fill="auto"/>
            <w:noWrap/>
            <w:vAlign w:val="bottom"/>
            <w:hideMark/>
          </w:tcPr>
          <w:p w14:paraId="10DA26FE"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C168DB5"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2.8</w:t>
            </w:r>
          </w:p>
        </w:tc>
        <w:tc>
          <w:tcPr>
            <w:tcW w:w="379" w:type="dxa"/>
            <w:tcBorders>
              <w:top w:val="nil"/>
              <w:left w:val="nil"/>
              <w:bottom w:val="nil"/>
              <w:right w:val="nil"/>
            </w:tcBorders>
            <w:shd w:val="clear" w:color="auto" w:fill="auto"/>
            <w:noWrap/>
            <w:vAlign w:val="bottom"/>
            <w:hideMark/>
          </w:tcPr>
          <w:p w14:paraId="28470B68"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488D6687"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1.6</w:t>
            </w:r>
          </w:p>
        </w:tc>
        <w:tc>
          <w:tcPr>
            <w:tcW w:w="253" w:type="dxa"/>
            <w:tcBorders>
              <w:top w:val="nil"/>
              <w:left w:val="nil"/>
              <w:bottom w:val="nil"/>
              <w:right w:val="nil"/>
            </w:tcBorders>
            <w:shd w:val="clear" w:color="auto" w:fill="auto"/>
            <w:noWrap/>
            <w:vAlign w:val="bottom"/>
            <w:hideMark/>
          </w:tcPr>
          <w:p w14:paraId="73A32966"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5781E85"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C37C6E1"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02D59B88"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7BC5233"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EAA454B"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5.9</w:t>
            </w:r>
          </w:p>
        </w:tc>
        <w:tc>
          <w:tcPr>
            <w:tcW w:w="379" w:type="dxa"/>
            <w:tcBorders>
              <w:top w:val="nil"/>
              <w:left w:val="nil"/>
              <w:bottom w:val="nil"/>
              <w:right w:val="nil"/>
            </w:tcBorders>
            <w:shd w:val="clear" w:color="auto" w:fill="auto"/>
            <w:noWrap/>
            <w:vAlign w:val="bottom"/>
            <w:hideMark/>
          </w:tcPr>
          <w:p w14:paraId="15314C21"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1F42477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7.7</w:t>
            </w:r>
          </w:p>
        </w:tc>
        <w:tc>
          <w:tcPr>
            <w:tcW w:w="253" w:type="dxa"/>
            <w:tcBorders>
              <w:top w:val="nil"/>
              <w:left w:val="nil"/>
              <w:bottom w:val="nil"/>
              <w:right w:val="nil"/>
            </w:tcBorders>
            <w:shd w:val="clear" w:color="auto" w:fill="auto"/>
            <w:noWrap/>
            <w:vAlign w:val="bottom"/>
            <w:hideMark/>
          </w:tcPr>
          <w:p w14:paraId="4CBC398E"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BF8E58F"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68B8B25"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265EF5E" w14:textId="77777777" w:rsidR="00844D67" w:rsidRPr="004A42CB" w:rsidRDefault="00844D67" w:rsidP="004A42CB">
            <w:pPr>
              <w:spacing w:after="0" w:line="240" w:lineRule="auto"/>
              <w:jc w:val="center"/>
              <w:rPr>
                <w:rFonts w:eastAsia="Times New Roman"/>
                <w:color w:val="000000"/>
                <w:sz w:val="16"/>
                <w:szCs w:val="16"/>
              </w:rPr>
            </w:pPr>
          </w:p>
        </w:tc>
      </w:tr>
      <w:tr w:rsidR="00844D67" w:rsidRPr="004A42CB" w14:paraId="684F6B8E" w14:textId="77777777" w:rsidTr="00C46192">
        <w:trPr>
          <w:trHeight w:val="240"/>
        </w:trPr>
        <w:tc>
          <w:tcPr>
            <w:tcW w:w="1371" w:type="dxa"/>
            <w:tcBorders>
              <w:top w:val="nil"/>
              <w:left w:val="nil"/>
              <w:bottom w:val="nil"/>
              <w:right w:val="nil"/>
            </w:tcBorders>
            <w:shd w:val="clear" w:color="auto" w:fill="auto"/>
            <w:noWrap/>
            <w:vAlign w:val="bottom"/>
            <w:hideMark/>
          </w:tcPr>
          <w:p w14:paraId="5BCB295F"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Merlucciidae</w:t>
            </w:r>
            <w:proofErr w:type="spellEnd"/>
          </w:p>
        </w:tc>
        <w:tc>
          <w:tcPr>
            <w:tcW w:w="2187" w:type="dxa"/>
            <w:tcBorders>
              <w:top w:val="nil"/>
              <w:left w:val="nil"/>
              <w:bottom w:val="nil"/>
              <w:right w:val="nil"/>
            </w:tcBorders>
            <w:shd w:val="clear" w:color="auto" w:fill="auto"/>
            <w:noWrap/>
            <w:vAlign w:val="bottom"/>
            <w:hideMark/>
          </w:tcPr>
          <w:p w14:paraId="1BFF0EC2" w14:textId="20B40585"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Merluccius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hubbsi</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22E5FBE0"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6BFC7A38"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4FE998E0"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F9A9DD2"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9A54FF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17.4</w:t>
            </w:r>
          </w:p>
        </w:tc>
        <w:tc>
          <w:tcPr>
            <w:tcW w:w="379" w:type="dxa"/>
            <w:tcBorders>
              <w:top w:val="nil"/>
              <w:left w:val="nil"/>
              <w:bottom w:val="nil"/>
              <w:right w:val="nil"/>
            </w:tcBorders>
            <w:shd w:val="clear" w:color="auto" w:fill="auto"/>
            <w:noWrap/>
            <w:vAlign w:val="bottom"/>
            <w:hideMark/>
          </w:tcPr>
          <w:p w14:paraId="55F985EE"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9</w:t>
            </w:r>
          </w:p>
        </w:tc>
        <w:tc>
          <w:tcPr>
            <w:tcW w:w="581" w:type="dxa"/>
            <w:tcBorders>
              <w:top w:val="nil"/>
              <w:left w:val="nil"/>
              <w:bottom w:val="nil"/>
              <w:right w:val="nil"/>
            </w:tcBorders>
            <w:shd w:val="clear" w:color="auto" w:fill="auto"/>
            <w:noWrap/>
            <w:vAlign w:val="bottom"/>
            <w:hideMark/>
          </w:tcPr>
          <w:p w14:paraId="6093D526"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18.0</w:t>
            </w:r>
          </w:p>
        </w:tc>
        <w:tc>
          <w:tcPr>
            <w:tcW w:w="253" w:type="dxa"/>
            <w:tcBorders>
              <w:top w:val="nil"/>
              <w:left w:val="nil"/>
              <w:bottom w:val="nil"/>
              <w:right w:val="nil"/>
            </w:tcBorders>
            <w:shd w:val="clear" w:color="auto" w:fill="auto"/>
            <w:noWrap/>
            <w:vAlign w:val="bottom"/>
            <w:hideMark/>
          </w:tcPr>
          <w:p w14:paraId="2264FCE8"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7470B8D"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25.0</w:t>
            </w:r>
          </w:p>
        </w:tc>
        <w:tc>
          <w:tcPr>
            <w:tcW w:w="379" w:type="dxa"/>
            <w:tcBorders>
              <w:top w:val="nil"/>
              <w:left w:val="nil"/>
              <w:bottom w:val="nil"/>
              <w:right w:val="nil"/>
            </w:tcBorders>
            <w:shd w:val="clear" w:color="auto" w:fill="auto"/>
            <w:noWrap/>
            <w:vAlign w:val="bottom"/>
            <w:hideMark/>
          </w:tcPr>
          <w:p w14:paraId="1B92EDB3"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20</w:t>
            </w:r>
          </w:p>
        </w:tc>
        <w:tc>
          <w:tcPr>
            <w:tcW w:w="581" w:type="dxa"/>
            <w:tcBorders>
              <w:top w:val="nil"/>
              <w:left w:val="nil"/>
              <w:bottom w:val="nil"/>
              <w:right w:val="nil"/>
            </w:tcBorders>
            <w:shd w:val="clear" w:color="auto" w:fill="auto"/>
            <w:noWrap/>
            <w:vAlign w:val="bottom"/>
            <w:hideMark/>
          </w:tcPr>
          <w:p w14:paraId="6EB5BED2"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31.3</w:t>
            </w:r>
          </w:p>
        </w:tc>
        <w:tc>
          <w:tcPr>
            <w:tcW w:w="253" w:type="dxa"/>
            <w:tcBorders>
              <w:top w:val="nil"/>
              <w:left w:val="nil"/>
              <w:bottom w:val="nil"/>
              <w:right w:val="nil"/>
            </w:tcBorders>
            <w:shd w:val="clear" w:color="auto" w:fill="auto"/>
            <w:noWrap/>
            <w:vAlign w:val="bottom"/>
            <w:hideMark/>
          </w:tcPr>
          <w:p w14:paraId="4D66737A"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E68EC74"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3.1</w:t>
            </w:r>
          </w:p>
        </w:tc>
        <w:tc>
          <w:tcPr>
            <w:tcW w:w="379" w:type="dxa"/>
            <w:tcBorders>
              <w:top w:val="nil"/>
              <w:left w:val="nil"/>
              <w:bottom w:val="nil"/>
              <w:right w:val="nil"/>
            </w:tcBorders>
            <w:shd w:val="clear" w:color="auto" w:fill="auto"/>
            <w:noWrap/>
            <w:vAlign w:val="bottom"/>
            <w:hideMark/>
          </w:tcPr>
          <w:p w14:paraId="4A4415E0"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31081668"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5.9</w:t>
            </w:r>
          </w:p>
        </w:tc>
        <w:tc>
          <w:tcPr>
            <w:tcW w:w="253" w:type="dxa"/>
            <w:tcBorders>
              <w:top w:val="nil"/>
              <w:left w:val="nil"/>
              <w:bottom w:val="nil"/>
              <w:right w:val="nil"/>
            </w:tcBorders>
            <w:shd w:val="clear" w:color="auto" w:fill="auto"/>
            <w:noWrap/>
            <w:vAlign w:val="bottom"/>
            <w:hideMark/>
          </w:tcPr>
          <w:p w14:paraId="1E505A11"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B9C0031"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AC00C3F"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4A2D2C9"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57D3346"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F24DE7F"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10.5</w:t>
            </w:r>
          </w:p>
        </w:tc>
        <w:tc>
          <w:tcPr>
            <w:tcW w:w="379" w:type="dxa"/>
            <w:tcBorders>
              <w:top w:val="nil"/>
              <w:left w:val="nil"/>
              <w:bottom w:val="nil"/>
              <w:right w:val="nil"/>
            </w:tcBorders>
            <w:shd w:val="clear" w:color="auto" w:fill="auto"/>
            <w:noWrap/>
            <w:vAlign w:val="bottom"/>
            <w:hideMark/>
          </w:tcPr>
          <w:p w14:paraId="14786E5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12</w:t>
            </w:r>
          </w:p>
        </w:tc>
        <w:tc>
          <w:tcPr>
            <w:tcW w:w="581" w:type="dxa"/>
            <w:tcBorders>
              <w:top w:val="nil"/>
              <w:left w:val="nil"/>
              <w:bottom w:val="nil"/>
              <w:right w:val="nil"/>
            </w:tcBorders>
            <w:shd w:val="clear" w:color="auto" w:fill="auto"/>
            <w:noWrap/>
            <w:vAlign w:val="bottom"/>
            <w:hideMark/>
          </w:tcPr>
          <w:p w14:paraId="6B2E3FB8"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54.5</w:t>
            </w:r>
          </w:p>
        </w:tc>
      </w:tr>
      <w:tr w:rsidR="00844D67" w:rsidRPr="004A42CB" w14:paraId="43B31060" w14:textId="77777777" w:rsidTr="00C46192">
        <w:trPr>
          <w:trHeight w:val="240"/>
        </w:trPr>
        <w:tc>
          <w:tcPr>
            <w:tcW w:w="1371" w:type="dxa"/>
            <w:tcBorders>
              <w:top w:val="nil"/>
              <w:left w:val="nil"/>
              <w:bottom w:val="nil"/>
              <w:right w:val="nil"/>
            </w:tcBorders>
            <w:shd w:val="clear" w:color="auto" w:fill="auto"/>
            <w:noWrap/>
            <w:vAlign w:val="bottom"/>
            <w:hideMark/>
          </w:tcPr>
          <w:p w14:paraId="49DE0E36"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Phycidae</w:t>
            </w:r>
            <w:proofErr w:type="spellEnd"/>
          </w:p>
        </w:tc>
        <w:tc>
          <w:tcPr>
            <w:tcW w:w="2187" w:type="dxa"/>
            <w:tcBorders>
              <w:top w:val="nil"/>
              <w:left w:val="nil"/>
              <w:bottom w:val="nil"/>
              <w:right w:val="nil"/>
            </w:tcBorders>
            <w:shd w:val="clear" w:color="auto" w:fill="auto"/>
            <w:noWrap/>
            <w:vAlign w:val="bottom"/>
            <w:hideMark/>
          </w:tcPr>
          <w:p w14:paraId="66D40F79" w14:textId="354475B7"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Urophycis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cirratus</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70627756"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0C890B0B"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00794E96"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8C87CB3"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E64BF50"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4.3</w:t>
            </w:r>
          </w:p>
        </w:tc>
        <w:tc>
          <w:tcPr>
            <w:tcW w:w="379" w:type="dxa"/>
            <w:tcBorders>
              <w:top w:val="nil"/>
              <w:left w:val="nil"/>
              <w:bottom w:val="nil"/>
              <w:right w:val="nil"/>
            </w:tcBorders>
            <w:shd w:val="clear" w:color="auto" w:fill="auto"/>
            <w:noWrap/>
            <w:vAlign w:val="bottom"/>
            <w:hideMark/>
          </w:tcPr>
          <w:p w14:paraId="0A0C2EAA"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1066F7FE"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2.0</w:t>
            </w:r>
          </w:p>
        </w:tc>
        <w:tc>
          <w:tcPr>
            <w:tcW w:w="253" w:type="dxa"/>
            <w:tcBorders>
              <w:top w:val="nil"/>
              <w:left w:val="nil"/>
              <w:bottom w:val="nil"/>
              <w:right w:val="nil"/>
            </w:tcBorders>
            <w:shd w:val="clear" w:color="auto" w:fill="auto"/>
            <w:noWrap/>
            <w:vAlign w:val="bottom"/>
            <w:hideMark/>
          </w:tcPr>
          <w:p w14:paraId="594482A5"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454D6B3"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5.6</w:t>
            </w:r>
          </w:p>
        </w:tc>
        <w:tc>
          <w:tcPr>
            <w:tcW w:w="379" w:type="dxa"/>
            <w:tcBorders>
              <w:top w:val="nil"/>
              <w:left w:val="nil"/>
              <w:bottom w:val="nil"/>
              <w:right w:val="nil"/>
            </w:tcBorders>
            <w:shd w:val="clear" w:color="auto" w:fill="auto"/>
            <w:noWrap/>
            <w:vAlign w:val="bottom"/>
            <w:hideMark/>
          </w:tcPr>
          <w:p w14:paraId="35BD53F0"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3</w:t>
            </w:r>
          </w:p>
        </w:tc>
        <w:tc>
          <w:tcPr>
            <w:tcW w:w="581" w:type="dxa"/>
            <w:tcBorders>
              <w:top w:val="nil"/>
              <w:left w:val="nil"/>
              <w:bottom w:val="nil"/>
              <w:right w:val="nil"/>
            </w:tcBorders>
            <w:shd w:val="clear" w:color="auto" w:fill="auto"/>
            <w:noWrap/>
            <w:vAlign w:val="bottom"/>
            <w:hideMark/>
          </w:tcPr>
          <w:p w14:paraId="3B49FFE5"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4.7</w:t>
            </w:r>
          </w:p>
        </w:tc>
        <w:tc>
          <w:tcPr>
            <w:tcW w:w="253" w:type="dxa"/>
            <w:tcBorders>
              <w:top w:val="nil"/>
              <w:left w:val="nil"/>
              <w:bottom w:val="nil"/>
              <w:right w:val="nil"/>
            </w:tcBorders>
            <w:shd w:val="clear" w:color="auto" w:fill="auto"/>
            <w:noWrap/>
            <w:vAlign w:val="bottom"/>
            <w:hideMark/>
          </w:tcPr>
          <w:p w14:paraId="20EAC8A3"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A1FE3E3"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4767107"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EDAF329"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0AF28AA"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AB7C125"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6799BE7"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25EE9AD"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E3755F4"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BE9761E"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66515C5"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F00FB3C" w14:textId="77777777" w:rsidR="00844D67" w:rsidRPr="004A42CB" w:rsidRDefault="00844D67" w:rsidP="004A42CB">
            <w:pPr>
              <w:spacing w:after="0" w:line="240" w:lineRule="auto"/>
              <w:jc w:val="center"/>
              <w:rPr>
                <w:rFonts w:eastAsia="Times New Roman"/>
                <w:color w:val="000000"/>
                <w:sz w:val="16"/>
                <w:szCs w:val="16"/>
              </w:rPr>
            </w:pPr>
          </w:p>
        </w:tc>
      </w:tr>
      <w:tr w:rsidR="00844D67" w:rsidRPr="004A42CB" w14:paraId="69767952" w14:textId="77777777" w:rsidTr="00C46192">
        <w:trPr>
          <w:trHeight w:val="240"/>
        </w:trPr>
        <w:tc>
          <w:tcPr>
            <w:tcW w:w="1371" w:type="dxa"/>
            <w:tcBorders>
              <w:top w:val="nil"/>
              <w:left w:val="nil"/>
              <w:bottom w:val="nil"/>
              <w:right w:val="nil"/>
            </w:tcBorders>
            <w:shd w:val="clear" w:color="auto" w:fill="auto"/>
            <w:noWrap/>
            <w:vAlign w:val="bottom"/>
            <w:hideMark/>
          </w:tcPr>
          <w:p w14:paraId="47881C13"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Sciaenidae</w:t>
            </w:r>
            <w:proofErr w:type="spellEnd"/>
          </w:p>
        </w:tc>
        <w:tc>
          <w:tcPr>
            <w:tcW w:w="2187" w:type="dxa"/>
            <w:tcBorders>
              <w:top w:val="nil"/>
              <w:left w:val="nil"/>
              <w:bottom w:val="nil"/>
              <w:right w:val="nil"/>
            </w:tcBorders>
            <w:shd w:val="clear" w:color="auto" w:fill="auto"/>
            <w:noWrap/>
            <w:vAlign w:val="bottom"/>
            <w:hideMark/>
          </w:tcPr>
          <w:p w14:paraId="4BA9DFA4" w14:textId="1E64C260"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Cynoscion</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guatucupa</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4EF56F25"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38B5ACBE"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CB0C7BF"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4EBB23F"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121D5C8"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A132AA7"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4C583012"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E38EF7D"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9487D28"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CF62CFE"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B28CE5C"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7818134"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E46834D"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22811E5"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6432767"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94B7083"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E28371F"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7D75875"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B69632F"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50EE461"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75C4311"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5.3</w:t>
            </w:r>
          </w:p>
        </w:tc>
        <w:tc>
          <w:tcPr>
            <w:tcW w:w="379" w:type="dxa"/>
            <w:tcBorders>
              <w:top w:val="nil"/>
              <w:left w:val="nil"/>
              <w:bottom w:val="nil"/>
              <w:right w:val="nil"/>
            </w:tcBorders>
            <w:shd w:val="clear" w:color="auto" w:fill="auto"/>
            <w:noWrap/>
            <w:vAlign w:val="bottom"/>
            <w:hideMark/>
          </w:tcPr>
          <w:p w14:paraId="0985B753"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69D69DF4"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4.5</w:t>
            </w:r>
          </w:p>
        </w:tc>
      </w:tr>
      <w:tr w:rsidR="00844D67" w:rsidRPr="004A42CB" w14:paraId="640912DD" w14:textId="77777777" w:rsidTr="00C46192">
        <w:trPr>
          <w:trHeight w:val="240"/>
        </w:trPr>
        <w:tc>
          <w:tcPr>
            <w:tcW w:w="1371" w:type="dxa"/>
            <w:tcBorders>
              <w:top w:val="nil"/>
              <w:left w:val="nil"/>
              <w:bottom w:val="nil"/>
              <w:right w:val="nil"/>
            </w:tcBorders>
            <w:shd w:val="clear" w:color="auto" w:fill="auto"/>
            <w:noWrap/>
            <w:vAlign w:val="bottom"/>
            <w:hideMark/>
          </w:tcPr>
          <w:p w14:paraId="01193D46" w14:textId="77777777" w:rsidR="00844D67" w:rsidRPr="004A42CB" w:rsidRDefault="00844D67"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Sebastidae</w:t>
            </w:r>
            <w:proofErr w:type="spellEnd"/>
          </w:p>
        </w:tc>
        <w:tc>
          <w:tcPr>
            <w:tcW w:w="2187" w:type="dxa"/>
            <w:tcBorders>
              <w:top w:val="nil"/>
              <w:left w:val="nil"/>
              <w:bottom w:val="nil"/>
              <w:right w:val="nil"/>
            </w:tcBorders>
            <w:shd w:val="clear" w:color="auto" w:fill="auto"/>
            <w:noWrap/>
            <w:vAlign w:val="bottom"/>
            <w:hideMark/>
          </w:tcPr>
          <w:p w14:paraId="40504AEC" w14:textId="1A81AF00" w:rsidR="00844D67" w:rsidRPr="004A42CB" w:rsidRDefault="00844D67" w:rsidP="004A42CB">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Helicolenus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dactylopterus</w:t>
            </w:r>
            <w:proofErr w:type="spellEnd"/>
            <w:r>
              <w:rPr>
                <w:rFonts w:eastAsia="Times New Roman"/>
                <w:i/>
                <w:iCs/>
                <w:color w:val="000000"/>
                <w:sz w:val="16"/>
                <w:szCs w:val="16"/>
              </w:rPr>
              <w:t xml:space="preserve"> ●●</w:t>
            </w:r>
          </w:p>
        </w:tc>
        <w:tc>
          <w:tcPr>
            <w:tcW w:w="510" w:type="dxa"/>
            <w:tcBorders>
              <w:top w:val="nil"/>
              <w:left w:val="nil"/>
              <w:bottom w:val="nil"/>
              <w:right w:val="nil"/>
            </w:tcBorders>
            <w:shd w:val="clear" w:color="auto" w:fill="auto"/>
            <w:noWrap/>
            <w:vAlign w:val="bottom"/>
            <w:hideMark/>
          </w:tcPr>
          <w:p w14:paraId="635704D1" w14:textId="77777777" w:rsidR="00844D67" w:rsidRPr="004A42CB" w:rsidRDefault="00844D67"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1C60BD5D"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464D60CB"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1871494"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62D3A85"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02AE878"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9250981"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CEA5F66"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65A951D"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C1730D5"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0B9372B"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C8633A8"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3786F00"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E472AF8"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B482902"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A5A256B"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F5A3EBC" w14:textId="77777777" w:rsidR="00844D67" w:rsidRPr="004A42CB" w:rsidRDefault="00844D67"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4256301" w14:textId="77777777" w:rsidR="00844D67" w:rsidRPr="004A42CB" w:rsidRDefault="00844D67"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953D362" w14:textId="77777777" w:rsidR="00844D67" w:rsidRPr="004A42CB" w:rsidRDefault="00844D67"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FE15562" w14:textId="77777777" w:rsidR="00844D67" w:rsidRPr="004A42CB" w:rsidRDefault="00844D67"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29550F8"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5.3</w:t>
            </w:r>
          </w:p>
        </w:tc>
        <w:tc>
          <w:tcPr>
            <w:tcW w:w="379" w:type="dxa"/>
            <w:tcBorders>
              <w:top w:val="nil"/>
              <w:left w:val="nil"/>
              <w:bottom w:val="nil"/>
              <w:right w:val="nil"/>
            </w:tcBorders>
            <w:shd w:val="clear" w:color="auto" w:fill="auto"/>
            <w:noWrap/>
            <w:vAlign w:val="bottom"/>
            <w:hideMark/>
          </w:tcPr>
          <w:p w14:paraId="554FEEB1"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7684E9C5" w14:textId="77777777" w:rsidR="00844D67" w:rsidRPr="004A42CB" w:rsidRDefault="00844D67" w:rsidP="004A42CB">
            <w:pPr>
              <w:spacing w:after="0" w:line="240" w:lineRule="auto"/>
              <w:jc w:val="center"/>
              <w:rPr>
                <w:rFonts w:eastAsia="Times New Roman"/>
                <w:color w:val="000000"/>
                <w:sz w:val="16"/>
                <w:szCs w:val="16"/>
              </w:rPr>
            </w:pPr>
            <w:r w:rsidRPr="004A42CB">
              <w:rPr>
                <w:rFonts w:eastAsia="Times New Roman"/>
                <w:color w:val="000000"/>
                <w:sz w:val="16"/>
                <w:szCs w:val="16"/>
              </w:rPr>
              <w:t>4.5</w:t>
            </w:r>
          </w:p>
        </w:tc>
      </w:tr>
      <w:tr w:rsidR="004A42CB" w:rsidRPr="004A42CB" w14:paraId="0F9800B6" w14:textId="77777777" w:rsidTr="00C46192">
        <w:trPr>
          <w:trHeight w:val="240"/>
        </w:trPr>
        <w:tc>
          <w:tcPr>
            <w:tcW w:w="1371" w:type="dxa"/>
            <w:tcBorders>
              <w:top w:val="nil"/>
              <w:left w:val="nil"/>
              <w:bottom w:val="nil"/>
              <w:right w:val="nil"/>
            </w:tcBorders>
            <w:shd w:val="clear" w:color="auto" w:fill="auto"/>
            <w:noWrap/>
            <w:vAlign w:val="bottom"/>
            <w:hideMark/>
          </w:tcPr>
          <w:p w14:paraId="4B25A27E" w14:textId="77777777" w:rsidR="004A42CB" w:rsidRPr="004A42CB" w:rsidRDefault="004A42CB" w:rsidP="004A42CB">
            <w:pPr>
              <w:spacing w:after="0" w:line="240" w:lineRule="auto"/>
              <w:jc w:val="right"/>
              <w:rPr>
                <w:rFonts w:eastAsia="Times New Roman"/>
                <w:i/>
                <w:iCs/>
                <w:color w:val="000000"/>
                <w:sz w:val="16"/>
                <w:szCs w:val="16"/>
              </w:rPr>
            </w:pPr>
            <w:r w:rsidRPr="004A42CB">
              <w:rPr>
                <w:rFonts w:eastAsia="Times New Roman"/>
                <w:i/>
                <w:iCs/>
                <w:color w:val="000000"/>
                <w:sz w:val="16"/>
                <w:szCs w:val="16"/>
              </w:rPr>
              <w:t>Pelagic</w:t>
            </w:r>
          </w:p>
        </w:tc>
        <w:tc>
          <w:tcPr>
            <w:tcW w:w="2187" w:type="dxa"/>
            <w:tcBorders>
              <w:top w:val="nil"/>
              <w:left w:val="nil"/>
              <w:bottom w:val="nil"/>
              <w:right w:val="nil"/>
            </w:tcBorders>
            <w:shd w:val="clear" w:color="auto" w:fill="auto"/>
            <w:noWrap/>
            <w:vAlign w:val="bottom"/>
            <w:hideMark/>
          </w:tcPr>
          <w:p w14:paraId="7DD79F6D" w14:textId="77777777" w:rsidR="004A42CB" w:rsidRPr="004A42CB" w:rsidRDefault="004A42CB" w:rsidP="004A42CB">
            <w:pPr>
              <w:spacing w:after="0" w:line="240" w:lineRule="auto"/>
              <w:rPr>
                <w:rFonts w:eastAsia="Times New Roman"/>
                <w:i/>
                <w:iCs/>
                <w:color w:val="000000"/>
                <w:sz w:val="16"/>
                <w:szCs w:val="16"/>
              </w:rPr>
            </w:pPr>
          </w:p>
        </w:tc>
        <w:tc>
          <w:tcPr>
            <w:tcW w:w="510" w:type="dxa"/>
            <w:tcBorders>
              <w:top w:val="nil"/>
              <w:left w:val="nil"/>
              <w:bottom w:val="nil"/>
              <w:right w:val="nil"/>
            </w:tcBorders>
            <w:shd w:val="clear" w:color="auto" w:fill="auto"/>
            <w:noWrap/>
            <w:vAlign w:val="bottom"/>
            <w:hideMark/>
          </w:tcPr>
          <w:p w14:paraId="540C08C4"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6CB91DE5"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4BCBA1A"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73C3E1B"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D27504C"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840602D"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8B6A61E"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20FABD4"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E3FE98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4EF20FB"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4D132D1"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89782E0"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784841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1CC79D2"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C6A0C63"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B69F40E"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AC48F82"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1C24094"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43412C9"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CC15229"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F79AEA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A2E52F9"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E320288" w14:textId="77777777" w:rsidR="004A42CB" w:rsidRPr="004A42CB" w:rsidRDefault="004A42CB" w:rsidP="004A42CB">
            <w:pPr>
              <w:spacing w:after="0" w:line="240" w:lineRule="auto"/>
              <w:jc w:val="center"/>
              <w:rPr>
                <w:rFonts w:eastAsia="Times New Roman"/>
                <w:color w:val="000000"/>
                <w:sz w:val="16"/>
                <w:szCs w:val="16"/>
              </w:rPr>
            </w:pPr>
          </w:p>
        </w:tc>
      </w:tr>
      <w:tr w:rsidR="004A42CB" w:rsidRPr="004A42CB" w14:paraId="439A2222" w14:textId="77777777" w:rsidTr="00C46192">
        <w:trPr>
          <w:trHeight w:val="240"/>
        </w:trPr>
        <w:tc>
          <w:tcPr>
            <w:tcW w:w="1371" w:type="dxa"/>
            <w:tcBorders>
              <w:top w:val="nil"/>
              <w:left w:val="nil"/>
              <w:bottom w:val="nil"/>
              <w:right w:val="nil"/>
            </w:tcBorders>
            <w:shd w:val="clear" w:color="auto" w:fill="auto"/>
            <w:noWrap/>
            <w:vAlign w:val="bottom"/>
            <w:hideMark/>
          </w:tcPr>
          <w:p w14:paraId="55600FC5" w14:textId="77777777" w:rsidR="004A42CB" w:rsidRPr="004A42CB" w:rsidRDefault="004A42CB"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Carangidae</w:t>
            </w:r>
            <w:proofErr w:type="spellEnd"/>
          </w:p>
        </w:tc>
        <w:tc>
          <w:tcPr>
            <w:tcW w:w="2187" w:type="dxa"/>
            <w:tcBorders>
              <w:top w:val="nil"/>
              <w:left w:val="nil"/>
              <w:bottom w:val="nil"/>
              <w:right w:val="nil"/>
            </w:tcBorders>
            <w:shd w:val="clear" w:color="auto" w:fill="auto"/>
            <w:noWrap/>
            <w:vAlign w:val="bottom"/>
            <w:hideMark/>
          </w:tcPr>
          <w:p w14:paraId="6149E79C" w14:textId="77777777" w:rsidR="004A42CB" w:rsidRPr="004A42CB" w:rsidRDefault="004A42CB" w:rsidP="004A42CB">
            <w:pPr>
              <w:spacing w:after="0" w:line="240" w:lineRule="auto"/>
              <w:rPr>
                <w:rFonts w:eastAsia="Times New Roman"/>
                <w:i/>
                <w:iCs/>
                <w:color w:val="000000"/>
                <w:sz w:val="16"/>
                <w:szCs w:val="16"/>
              </w:rPr>
            </w:pPr>
            <w:proofErr w:type="spellStart"/>
            <w:r w:rsidRPr="004A42CB">
              <w:rPr>
                <w:rFonts w:eastAsia="Times New Roman"/>
                <w:i/>
                <w:iCs/>
                <w:color w:val="000000"/>
                <w:sz w:val="16"/>
                <w:szCs w:val="16"/>
              </w:rPr>
              <w:t>Trachurus</w:t>
            </w:r>
            <w:proofErr w:type="spellEnd"/>
            <w:r w:rsidRPr="004A42CB">
              <w:rPr>
                <w:rFonts w:eastAsia="Times New Roman"/>
                <w:i/>
                <w:iCs/>
                <w:color w:val="000000"/>
                <w:sz w:val="16"/>
                <w:szCs w:val="16"/>
              </w:rPr>
              <w:t xml:space="preserve"> </w:t>
            </w:r>
            <w:proofErr w:type="spellStart"/>
            <w:r w:rsidRPr="004A42CB">
              <w:rPr>
                <w:rFonts w:eastAsia="Times New Roman"/>
                <w:color w:val="000000"/>
                <w:sz w:val="16"/>
                <w:szCs w:val="16"/>
              </w:rPr>
              <w:t>sp</w:t>
            </w:r>
            <w:proofErr w:type="spellEnd"/>
          </w:p>
        </w:tc>
        <w:tc>
          <w:tcPr>
            <w:tcW w:w="510" w:type="dxa"/>
            <w:tcBorders>
              <w:top w:val="nil"/>
              <w:left w:val="nil"/>
              <w:bottom w:val="nil"/>
              <w:right w:val="nil"/>
            </w:tcBorders>
            <w:shd w:val="clear" w:color="auto" w:fill="auto"/>
            <w:noWrap/>
            <w:vAlign w:val="bottom"/>
            <w:hideMark/>
          </w:tcPr>
          <w:p w14:paraId="6B472CDA"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24909797"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A144103"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60F0307"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8F415D0"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6F5801C"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340B12C"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3D9E09E"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88ADC26"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5.6</w:t>
            </w:r>
          </w:p>
        </w:tc>
        <w:tc>
          <w:tcPr>
            <w:tcW w:w="379" w:type="dxa"/>
            <w:tcBorders>
              <w:top w:val="nil"/>
              <w:left w:val="nil"/>
              <w:bottom w:val="nil"/>
              <w:right w:val="nil"/>
            </w:tcBorders>
            <w:shd w:val="clear" w:color="auto" w:fill="auto"/>
            <w:noWrap/>
            <w:vAlign w:val="bottom"/>
            <w:hideMark/>
          </w:tcPr>
          <w:p w14:paraId="722C73F8"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w:t>
            </w:r>
          </w:p>
        </w:tc>
        <w:tc>
          <w:tcPr>
            <w:tcW w:w="581" w:type="dxa"/>
            <w:tcBorders>
              <w:top w:val="nil"/>
              <w:left w:val="nil"/>
              <w:bottom w:val="nil"/>
              <w:right w:val="nil"/>
            </w:tcBorders>
            <w:shd w:val="clear" w:color="auto" w:fill="auto"/>
            <w:noWrap/>
            <w:vAlign w:val="bottom"/>
            <w:hideMark/>
          </w:tcPr>
          <w:p w14:paraId="2E69ECF4"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3.1</w:t>
            </w:r>
          </w:p>
        </w:tc>
        <w:tc>
          <w:tcPr>
            <w:tcW w:w="253" w:type="dxa"/>
            <w:tcBorders>
              <w:top w:val="nil"/>
              <w:left w:val="nil"/>
              <w:bottom w:val="nil"/>
              <w:right w:val="nil"/>
            </w:tcBorders>
            <w:shd w:val="clear" w:color="auto" w:fill="auto"/>
            <w:noWrap/>
            <w:vAlign w:val="bottom"/>
            <w:hideMark/>
          </w:tcPr>
          <w:p w14:paraId="30B409DC"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5EAFFC3"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3629037"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743668C"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FC1D72A"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A68129E"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59EFF42"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FB341DE"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AF2D902"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17C0920"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5.3</w:t>
            </w:r>
          </w:p>
        </w:tc>
        <w:tc>
          <w:tcPr>
            <w:tcW w:w="379" w:type="dxa"/>
            <w:tcBorders>
              <w:top w:val="nil"/>
              <w:left w:val="nil"/>
              <w:bottom w:val="nil"/>
              <w:right w:val="nil"/>
            </w:tcBorders>
            <w:shd w:val="clear" w:color="auto" w:fill="auto"/>
            <w:noWrap/>
            <w:vAlign w:val="bottom"/>
            <w:hideMark/>
          </w:tcPr>
          <w:p w14:paraId="1E7703F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56DEFCEE"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4.5</w:t>
            </w:r>
          </w:p>
        </w:tc>
      </w:tr>
      <w:tr w:rsidR="004A42CB" w:rsidRPr="004A42CB" w14:paraId="7777CFA3" w14:textId="77777777" w:rsidTr="00C46192">
        <w:trPr>
          <w:trHeight w:val="255"/>
        </w:trPr>
        <w:tc>
          <w:tcPr>
            <w:tcW w:w="1371" w:type="dxa"/>
            <w:tcBorders>
              <w:top w:val="nil"/>
              <w:left w:val="nil"/>
              <w:bottom w:val="nil"/>
              <w:right w:val="nil"/>
            </w:tcBorders>
            <w:shd w:val="clear" w:color="auto" w:fill="auto"/>
            <w:hideMark/>
          </w:tcPr>
          <w:p w14:paraId="0B1C4CDE" w14:textId="77777777" w:rsidR="004A42CB" w:rsidRPr="004A42CB" w:rsidRDefault="004A42CB"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Clupeidae</w:t>
            </w:r>
            <w:proofErr w:type="spellEnd"/>
          </w:p>
        </w:tc>
        <w:tc>
          <w:tcPr>
            <w:tcW w:w="2187" w:type="dxa"/>
            <w:tcBorders>
              <w:top w:val="nil"/>
              <w:left w:val="nil"/>
              <w:bottom w:val="nil"/>
              <w:right w:val="nil"/>
            </w:tcBorders>
            <w:shd w:val="clear" w:color="auto" w:fill="auto"/>
            <w:noWrap/>
            <w:vAlign w:val="bottom"/>
            <w:hideMark/>
          </w:tcPr>
          <w:p w14:paraId="57BDA44F" w14:textId="77777777" w:rsidR="004A42CB" w:rsidRPr="004A42CB" w:rsidRDefault="004A42CB" w:rsidP="004A42CB">
            <w:pPr>
              <w:spacing w:after="0" w:line="240" w:lineRule="auto"/>
              <w:rPr>
                <w:rFonts w:eastAsia="Times New Roman"/>
                <w:i/>
                <w:iCs/>
                <w:color w:val="000000"/>
                <w:sz w:val="16"/>
                <w:szCs w:val="16"/>
              </w:rPr>
            </w:pPr>
            <w:proofErr w:type="spellStart"/>
            <w:r w:rsidRPr="004A42CB">
              <w:rPr>
                <w:rFonts w:eastAsia="Times New Roman"/>
                <w:i/>
                <w:iCs/>
                <w:color w:val="000000"/>
                <w:sz w:val="16"/>
                <w:szCs w:val="16"/>
              </w:rPr>
              <w:t>Sardinops</w:t>
            </w:r>
            <w:proofErr w:type="spellEnd"/>
            <w:r w:rsidRPr="004A42CB">
              <w:rPr>
                <w:rFonts w:eastAsia="Times New Roman"/>
                <w:i/>
                <w:iCs/>
                <w:color w:val="000000"/>
                <w:sz w:val="16"/>
                <w:szCs w:val="16"/>
              </w:rPr>
              <w:t xml:space="preserve"> </w:t>
            </w:r>
            <w:proofErr w:type="spellStart"/>
            <w:r w:rsidRPr="004A42CB">
              <w:rPr>
                <w:rFonts w:eastAsia="Times New Roman"/>
                <w:i/>
                <w:iCs/>
                <w:color w:val="000000"/>
                <w:sz w:val="16"/>
                <w:szCs w:val="16"/>
              </w:rPr>
              <w:t>sagax</w:t>
            </w:r>
            <w:proofErr w:type="spellEnd"/>
            <w:r w:rsidRPr="004A42CB">
              <w:rPr>
                <w:rFonts w:eastAsia="Times New Roman"/>
                <w:color w:val="000000"/>
                <w:sz w:val="16"/>
                <w:szCs w:val="16"/>
              </w:rPr>
              <w:t>*</w:t>
            </w:r>
          </w:p>
        </w:tc>
        <w:tc>
          <w:tcPr>
            <w:tcW w:w="510" w:type="dxa"/>
            <w:tcBorders>
              <w:top w:val="nil"/>
              <w:left w:val="nil"/>
              <w:bottom w:val="nil"/>
              <w:right w:val="nil"/>
            </w:tcBorders>
            <w:shd w:val="clear" w:color="auto" w:fill="auto"/>
            <w:noWrap/>
            <w:vAlign w:val="bottom"/>
            <w:hideMark/>
          </w:tcPr>
          <w:p w14:paraId="2155455D"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8.3</w:t>
            </w:r>
          </w:p>
        </w:tc>
        <w:tc>
          <w:tcPr>
            <w:tcW w:w="320" w:type="dxa"/>
            <w:tcBorders>
              <w:top w:val="nil"/>
              <w:left w:val="nil"/>
              <w:bottom w:val="nil"/>
              <w:right w:val="nil"/>
            </w:tcBorders>
            <w:shd w:val="clear" w:color="auto" w:fill="auto"/>
            <w:noWrap/>
            <w:vAlign w:val="bottom"/>
            <w:hideMark/>
          </w:tcPr>
          <w:p w14:paraId="5F52D26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075DCC07"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33.3</w:t>
            </w:r>
          </w:p>
        </w:tc>
        <w:tc>
          <w:tcPr>
            <w:tcW w:w="253" w:type="dxa"/>
            <w:tcBorders>
              <w:top w:val="nil"/>
              <w:left w:val="nil"/>
              <w:bottom w:val="nil"/>
              <w:right w:val="nil"/>
            </w:tcBorders>
            <w:shd w:val="clear" w:color="auto" w:fill="auto"/>
            <w:noWrap/>
            <w:vAlign w:val="bottom"/>
            <w:hideMark/>
          </w:tcPr>
          <w:p w14:paraId="3468D487"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4AE0A6C"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3D2A0BC"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26D1B6D"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EC1D0E0"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C772EFD"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3528570"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FD5F852"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EA44B70"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FEEE607"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AFB41F4"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41E1C4F"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230E767"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92A390D"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3DB9160"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964C7B2"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A4DDDDD"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8455E3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10.5</w:t>
            </w:r>
          </w:p>
        </w:tc>
        <w:tc>
          <w:tcPr>
            <w:tcW w:w="379" w:type="dxa"/>
            <w:tcBorders>
              <w:top w:val="nil"/>
              <w:left w:val="nil"/>
              <w:bottom w:val="nil"/>
              <w:right w:val="nil"/>
            </w:tcBorders>
            <w:shd w:val="clear" w:color="auto" w:fill="auto"/>
            <w:noWrap/>
            <w:vAlign w:val="bottom"/>
            <w:hideMark/>
          </w:tcPr>
          <w:p w14:paraId="183B881F"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w:t>
            </w:r>
          </w:p>
        </w:tc>
        <w:tc>
          <w:tcPr>
            <w:tcW w:w="581" w:type="dxa"/>
            <w:tcBorders>
              <w:top w:val="nil"/>
              <w:left w:val="nil"/>
              <w:bottom w:val="nil"/>
              <w:right w:val="nil"/>
            </w:tcBorders>
            <w:shd w:val="clear" w:color="auto" w:fill="auto"/>
            <w:noWrap/>
            <w:vAlign w:val="bottom"/>
            <w:hideMark/>
          </w:tcPr>
          <w:p w14:paraId="3EE1CCBA"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9.1</w:t>
            </w:r>
          </w:p>
        </w:tc>
      </w:tr>
      <w:tr w:rsidR="004A42CB" w:rsidRPr="004A42CB" w14:paraId="230B0D45" w14:textId="77777777" w:rsidTr="00C46192">
        <w:trPr>
          <w:trHeight w:val="240"/>
        </w:trPr>
        <w:tc>
          <w:tcPr>
            <w:tcW w:w="1371" w:type="dxa"/>
            <w:tcBorders>
              <w:top w:val="nil"/>
              <w:left w:val="nil"/>
              <w:bottom w:val="nil"/>
              <w:right w:val="nil"/>
            </w:tcBorders>
            <w:shd w:val="clear" w:color="auto" w:fill="auto"/>
            <w:noWrap/>
            <w:vAlign w:val="bottom"/>
            <w:hideMark/>
          </w:tcPr>
          <w:p w14:paraId="4A6598C6" w14:textId="77777777" w:rsidR="004A42CB" w:rsidRPr="004A42CB" w:rsidRDefault="004A42CB" w:rsidP="004A42CB">
            <w:pPr>
              <w:spacing w:after="0" w:line="240" w:lineRule="auto"/>
              <w:rPr>
                <w:rFonts w:eastAsia="Times New Roman"/>
                <w:color w:val="000000"/>
                <w:sz w:val="16"/>
                <w:szCs w:val="16"/>
              </w:rPr>
            </w:pPr>
            <w:proofErr w:type="spellStart"/>
            <w:r w:rsidRPr="004A42CB">
              <w:rPr>
                <w:rFonts w:eastAsia="Times New Roman"/>
                <w:color w:val="000000"/>
                <w:sz w:val="16"/>
                <w:szCs w:val="16"/>
              </w:rPr>
              <w:t>Scombridae</w:t>
            </w:r>
            <w:proofErr w:type="spellEnd"/>
          </w:p>
        </w:tc>
        <w:tc>
          <w:tcPr>
            <w:tcW w:w="2187" w:type="dxa"/>
            <w:tcBorders>
              <w:top w:val="nil"/>
              <w:left w:val="nil"/>
              <w:bottom w:val="nil"/>
              <w:right w:val="nil"/>
            </w:tcBorders>
            <w:shd w:val="clear" w:color="auto" w:fill="auto"/>
            <w:noWrap/>
            <w:vAlign w:val="bottom"/>
            <w:hideMark/>
          </w:tcPr>
          <w:p w14:paraId="36A2C7CF" w14:textId="77777777" w:rsidR="004A42CB" w:rsidRPr="004A42CB" w:rsidRDefault="004A42CB" w:rsidP="004A42CB">
            <w:pPr>
              <w:spacing w:after="0" w:line="240" w:lineRule="auto"/>
              <w:rPr>
                <w:rFonts w:eastAsia="Times New Roman"/>
                <w:i/>
                <w:iCs/>
                <w:color w:val="000000"/>
                <w:sz w:val="16"/>
                <w:szCs w:val="16"/>
              </w:rPr>
            </w:pPr>
            <w:proofErr w:type="spellStart"/>
            <w:r w:rsidRPr="004A42CB">
              <w:rPr>
                <w:rFonts w:eastAsia="Times New Roman"/>
                <w:i/>
                <w:iCs/>
                <w:color w:val="000000"/>
                <w:sz w:val="16"/>
                <w:szCs w:val="16"/>
              </w:rPr>
              <w:t>Scomber</w:t>
            </w:r>
            <w:proofErr w:type="spellEnd"/>
            <w:r w:rsidRPr="004A42CB">
              <w:rPr>
                <w:rFonts w:eastAsia="Times New Roman"/>
                <w:i/>
                <w:iCs/>
                <w:color w:val="000000"/>
                <w:sz w:val="16"/>
                <w:szCs w:val="16"/>
              </w:rPr>
              <w:t xml:space="preserve"> </w:t>
            </w:r>
            <w:proofErr w:type="spellStart"/>
            <w:r w:rsidRPr="004A42CB">
              <w:rPr>
                <w:rFonts w:eastAsia="Times New Roman"/>
                <w:iCs/>
                <w:color w:val="000000"/>
                <w:sz w:val="16"/>
                <w:szCs w:val="16"/>
              </w:rPr>
              <w:t>sp</w:t>
            </w:r>
            <w:proofErr w:type="spellEnd"/>
          </w:p>
        </w:tc>
        <w:tc>
          <w:tcPr>
            <w:tcW w:w="510" w:type="dxa"/>
            <w:tcBorders>
              <w:top w:val="nil"/>
              <w:left w:val="nil"/>
              <w:bottom w:val="nil"/>
              <w:right w:val="nil"/>
            </w:tcBorders>
            <w:shd w:val="clear" w:color="auto" w:fill="auto"/>
            <w:noWrap/>
            <w:vAlign w:val="bottom"/>
            <w:hideMark/>
          </w:tcPr>
          <w:p w14:paraId="1DD82EE9"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098C6AE7"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AEDD39E"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0DC3AFA"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BCF55E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4.3</w:t>
            </w:r>
          </w:p>
        </w:tc>
        <w:tc>
          <w:tcPr>
            <w:tcW w:w="379" w:type="dxa"/>
            <w:tcBorders>
              <w:top w:val="nil"/>
              <w:left w:val="nil"/>
              <w:bottom w:val="nil"/>
              <w:right w:val="nil"/>
            </w:tcBorders>
            <w:shd w:val="clear" w:color="auto" w:fill="auto"/>
            <w:noWrap/>
            <w:vAlign w:val="bottom"/>
            <w:hideMark/>
          </w:tcPr>
          <w:p w14:paraId="3C20150D"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35D47727"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2.0</w:t>
            </w:r>
          </w:p>
        </w:tc>
        <w:tc>
          <w:tcPr>
            <w:tcW w:w="253" w:type="dxa"/>
            <w:tcBorders>
              <w:top w:val="nil"/>
              <w:left w:val="nil"/>
              <w:bottom w:val="nil"/>
              <w:right w:val="nil"/>
            </w:tcBorders>
            <w:shd w:val="clear" w:color="auto" w:fill="auto"/>
            <w:noWrap/>
            <w:vAlign w:val="bottom"/>
            <w:hideMark/>
          </w:tcPr>
          <w:p w14:paraId="32EBEE6F"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026D4F2"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CC3F95F"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5542607E"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E7C9757"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CC6CF14"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3.1</w:t>
            </w:r>
          </w:p>
        </w:tc>
        <w:tc>
          <w:tcPr>
            <w:tcW w:w="379" w:type="dxa"/>
            <w:tcBorders>
              <w:top w:val="nil"/>
              <w:left w:val="nil"/>
              <w:bottom w:val="nil"/>
              <w:right w:val="nil"/>
            </w:tcBorders>
            <w:shd w:val="clear" w:color="auto" w:fill="auto"/>
            <w:noWrap/>
            <w:vAlign w:val="bottom"/>
            <w:hideMark/>
          </w:tcPr>
          <w:p w14:paraId="32031074"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w:t>
            </w:r>
          </w:p>
        </w:tc>
        <w:tc>
          <w:tcPr>
            <w:tcW w:w="581" w:type="dxa"/>
            <w:tcBorders>
              <w:top w:val="nil"/>
              <w:left w:val="nil"/>
              <w:bottom w:val="nil"/>
              <w:right w:val="nil"/>
            </w:tcBorders>
            <w:shd w:val="clear" w:color="auto" w:fill="auto"/>
            <w:noWrap/>
            <w:vAlign w:val="bottom"/>
            <w:hideMark/>
          </w:tcPr>
          <w:p w14:paraId="3A9AF1FB"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5.9</w:t>
            </w:r>
          </w:p>
        </w:tc>
        <w:tc>
          <w:tcPr>
            <w:tcW w:w="253" w:type="dxa"/>
            <w:tcBorders>
              <w:top w:val="nil"/>
              <w:left w:val="nil"/>
              <w:bottom w:val="nil"/>
              <w:right w:val="nil"/>
            </w:tcBorders>
            <w:shd w:val="clear" w:color="auto" w:fill="auto"/>
            <w:noWrap/>
            <w:vAlign w:val="bottom"/>
            <w:hideMark/>
          </w:tcPr>
          <w:p w14:paraId="6541FABB"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F3CBBE4"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800D924"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3972693"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8AFAFD7"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6F9AE2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39B39AD"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500996F" w14:textId="77777777" w:rsidR="004A42CB" w:rsidRPr="004A42CB" w:rsidRDefault="004A42CB" w:rsidP="004A42CB">
            <w:pPr>
              <w:spacing w:after="0" w:line="240" w:lineRule="auto"/>
              <w:jc w:val="center"/>
              <w:rPr>
                <w:rFonts w:eastAsia="Times New Roman"/>
                <w:color w:val="000000"/>
                <w:sz w:val="16"/>
                <w:szCs w:val="16"/>
              </w:rPr>
            </w:pPr>
          </w:p>
        </w:tc>
      </w:tr>
      <w:tr w:rsidR="004A42CB" w:rsidRPr="004A42CB" w14:paraId="0072AA75" w14:textId="77777777" w:rsidTr="00C46192">
        <w:trPr>
          <w:trHeight w:val="240"/>
        </w:trPr>
        <w:tc>
          <w:tcPr>
            <w:tcW w:w="1371" w:type="dxa"/>
            <w:tcBorders>
              <w:top w:val="nil"/>
              <w:left w:val="nil"/>
              <w:bottom w:val="nil"/>
              <w:right w:val="nil"/>
            </w:tcBorders>
            <w:shd w:val="clear" w:color="auto" w:fill="auto"/>
            <w:noWrap/>
            <w:vAlign w:val="bottom"/>
            <w:hideMark/>
          </w:tcPr>
          <w:p w14:paraId="7A08D0A7" w14:textId="77777777" w:rsidR="004A42CB" w:rsidRPr="004A42CB" w:rsidRDefault="004A42CB" w:rsidP="004A42CB">
            <w:pPr>
              <w:spacing w:after="0" w:line="240" w:lineRule="auto"/>
              <w:rPr>
                <w:rFonts w:eastAsia="Times New Roman"/>
                <w:color w:val="000000"/>
                <w:sz w:val="16"/>
                <w:szCs w:val="16"/>
              </w:rPr>
            </w:pPr>
          </w:p>
        </w:tc>
        <w:tc>
          <w:tcPr>
            <w:tcW w:w="2187" w:type="dxa"/>
            <w:tcBorders>
              <w:top w:val="nil"/>
              <w:left w:val="nil"/>
              <w:bottom w:val="nil"/>
              <w:right w:val="nil"/>
            </w:tcBorders>
            <w:shd w:val="clear" w:color="auto" w:fill="auto"/>
            <w:noWrap/>
            <w:vAlign w:val="bottom"/>
            <w:hideMark/>
          </w:tcPr>
          <w:p w14:paraId="3F398689" w14:textId="77777777" w:rsidR="004A42CB" w:rsidRPr="004A42CB" w:rsidRDefault="004A42CB" w:rsidP="004A42CB">
            <w:pPr>
              <w:spacing w:after="0" w:line="240" w:lineRule="auto"/>
              <w:rPr>
                <w:rFonts w:eastAsia="Times New Roman"/>
                <w:i/>
                <w:iCs/>
                <w:color w:val="000000"/>
                <w:sz w:val="16"/>
                <w:szCs w:val="16"/>
              </w:rPr>
            </w:pPr>
          </w:p>
        </w:tc>
        <w:tc>
          <w:tcPr>
            <w:tcW w:w="510" w:type="dxa"/>
            <w:tcBorders>
              <w:top w:val="nil"/>
              <w:left w:val="nil"/>
              <w:bottom w:val="nil"/>
              <w:right w:val="nil"/>
            </w:tcBorders>
            <w:shd w:val="clear" w:color="auto" w:fill="auto"/>
            <w:noWrap/>
            <w:vAlign w:val="bottom"/>
            <w:hideMark/>
          </w:tcPr>
          <w:p w14:paraId="1CEB16F4"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01DC58AD"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D4283A4"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BC11D84"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A965A4C"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512ED80"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22E23D0"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F20B403"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4A69B94"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6AB30FD"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00834AE8"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7DD5676"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114ABED8"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B881877"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F1F8FAF"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8D7E930"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3E19D49E"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FFE86BD"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283FC97"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C7E177A"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0C578F5F"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623E04B"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79605A3C" w14:textId="77777777" w:rsidR="004A42CB" w:rsidRPr="004A42CB" w:rsidRDefault="004A42CB" w:rsidP="004A42CB">
            <w:pPr>
              <w:spacing w:after="0" w:line="240" w:lineRule="auto"/>
              <w:jc w:val="center"/>
              <w:rPr>
                <w:rFonts w:eastAsia="Times New Roman"/>
                <w:color w:val="000000"/>
                <w:sz w:val="16"/>
                <w:szCs w:val="16"/>
              </w:rPr>
            </w:pPr>
          </w:p>
        </w:tc>
      </w:tr>
      <w:tr w:rsidR="004A42CB" w:rsidRPr="004A42CB" w14:paraId="2423C1C0" w14:textId="77777777" w:rsidTr="00C46192">
        <w:trPr>
          <w:trHeight w:val="240"/>
        </w:trPr>
        <w:tc>
          <w:tcPr>
            <w:tcW w:w="1371" w:type="dxa"/>
            <w:tcBorders>
              <w:top w:val="nil"/>
              <w:left w:val="nil"/>
              <w:bottom w:val="nil"/>
              <w:right w:val="nil"/>
            </w:tcBorders>
            <w:shd w:val="clear" w:color="auto" w:fill="auto"/>
            <w:noWrap/>
            <w:vAlign w:val="bottom"/>
            <w:hideMark/>
          </w:tcPr>
          <w:p w14:paraId="4A020B51" w14:textId="77777777" w:rsidR="004A42CB" w:rsidRPr="004A42CB" w:rsidRDefault="004A42CB" w:rsidP="004A42CB">
            <w:pPr>
              <w:spacing w:after="0" w:line="240" w:lineRule="auto"/>
              <w:rPr>
                <w:rFonts w:eastAsia="Times New Roman"/>
                <w:color w:val="000000"/>
                <w:sz w:val="16"/>
                <w:szCs w:val="16"/>
              </w:rPr>
            </w:pPr>
            <w:r w:rsidRPr="004A42CB">
              <w:rPr>
                <w:rFonts w:eastAsia="Times New Roman"/>
                <w:color w:val="000000"/>
                <w:sz w:val="16"/>
                <w:szCs w:val="16"/>
              </w:rPr>
              <w:t>Unknown</w:t>
            </w:r>
          </w:p>
        </w:tc>
        <w:tc>
          <w:tcPr>
            <w:tcW w:w="2187" w:type="dxa"/>
            <w:tcBorders>
              <w:top w:val="nil"/>
              <w:left w:val="nil"/>
              <w:bottom w:val="nil"/>
              <w:right w:val="nil"/>
            </w:tcBorders>
            <w:shd w:val="clear" w:color="auto" w:fill="auto"/>
            <w:noWrap/>
            <w:vAlign w:val="bottom"/>
            <w:hideMark/>
          </w:tcPr>
          <w:p w14:paraId="4B7900D6" w14:textId="77777777" w:rsidR="004A42CB" w:rsidRPr="004A42CB" w:rsidRDefault="004A42CB" w:rsidP="004A42CB">
            <w:pPr>
              <w:spacing w:after="0" w:line="240" w:lineRule="auto"/>
              <w:rPr>
                <w:rFonts w:eastAsia="Times New Roman"/>
                <w:color w:val="000000"/>
                <w:sz w:val="16"/>
                <w:szCs w:val="16"/>
              </w:rPr>
            </w:pPr>
            <w:r w:rsidRPr="004A42CB">
              <w:rPr>
                <w:rFonts w:eastAsia="Times New Roman"/>
                <w:color w:val="000000"/>
                <w:sz w:val="16"/>
                <w:szCs w:val="16"/>
              </w:rPr>
              <w:t>Fish Unknown</w:t>
            </w:r>
          </w:p>
        </w:tc>
        <w:tc>
          <w:tcPr>
            <w:tcW w:w="510" w:type="dxa"/>
            <w:tcBorders>
              <w:top w:val="nil"/>
              <w:left w:val="nil"/>
              <w:bottom w:val="nil"/>
              <w:right w:val="nil"/>
            </w:tcBorders>
            <w:shd w:val="clear" w:color="auto" w:fill="auto"/>
            <w:noWrap/>
            <w:vAlign w:val="bottom"/>
            <w:hideMark/>
          </w:tcPr>
          <w:p w14:paraId="7C21F1F2"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3D4BD9CF"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1EFAEA5"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30BBE9F"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49C8298"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30.4</w:t>
            </w:r>
          </w:p>
        </w:tc>
        <w:tc>
          <w:tcPr>
            <w:tcW w:w="379" w:type="dxa"/>
            <w:tcBorders>
              <w:top w:val="nil"/>
              <w:left w:val="nil"/>
              <w:bottom w:val="nil"/>
              <w:right w:val="nil"/>
            </w:tcBorders>
            <w:shd w:val="clear" w:color="auto" w:fill="auto"/>
            <w:noWrap/>
            <w:vAlign w:val="bottom"/>
            <w:hideMark/>
          </w:tcPr>
          <w:p w14:paraId="334B0133"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8</w:t>
            </w:r>
          </w:p>
        </w:tc>
        <w:tc>
          <w:tcPr>
            <w:tcW w:w="581" w:type="dxa"/>
            <w:tcBorders>
              <w:top w:val="nil"/>
              <w:left w:val="nil"/>
              <w:bottom w:val="nil"/>
              <w:right w:val="nil"/>
            </w:tcBorders>
            <w:shd w:val="clear" w:color="auto" w:fill="auto"/>
            <w:noWrap/>
            <w:vAlign w:val="bottom"/>
            <w:hideMark/>
          </w:tcPr>
          <w:p w14:paraId="5F79D55F"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16.0</w:t>
            </w:r>
          </w:p>
        </w:tc>
        <w:tc>
          <w:tcPr>
            <w:tcW w:w="253" w:type="dxa"/>
            <w:tcBorders>
              <w:top w:val="nil"/>
              <w:left w:val="nil"/>
              <w:bottom w:val="nil"/>
              <w:right w:val="nil"/>
            </w:tcBorders>
            <w:shd w:val="clear" w:color="auto" w:fill="auto"/>
            <w:noWrap/>
            <w:vAlign w:val="bottom"/>
            <w:hideMark/>
          </w:tcPr>
          <w:p w14:paraId="5FFB812A"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E97186D"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27.8</w:t>
            </w:r>
          </w:p>
        </w:tc>
        <w:tc>
          <w:tcPr>
            <w:tcW w:w="379" w:type="dxa"/>
            <w:tcBorders>
              <w:top w:val="nil"/>
              <w:left w:val="nil"/>
              <w:bottom w:val="nil"/>
              <w:right w:val="nil"/>
            </w:tcBorders>
            <w:shd w:val="clear" w:color="auto" w:fill="auto"/>
            <w:noWrap/>
            <w:vAlign w:val="bottom"/>
            <w:hideMark/>
          </w:tcPr>
          <w:p w14:paraId="1590E438"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11</w:t>
            </w:r>
          </w:p>
        </w:tc>
        <w:tc>
          <w:tcPr>
            <w:tcW w:w="581" w:type="dxa"/>
            <w:tcBorders>
              <w:top w:val="nil"/>
              <w:left w:val="nil"/>
              <w:bottom w:val="nil"/>
              <w:right w:val="nil"/>
            </w:tcBorders>
            <w:shd w:val="clear" w:color="auto" w:fill="auto"/>
            <w:noWrap/>
            <w:vAlign w:val="bottom"/>
            <w:hideMark/>
          </w:tcPr>
          <w:p w14:paraId="728FEAEB"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17.2</w:t>
            </w:r>
          </w:p>
        </w:tc>
        <w:tc>
          <w:tcPr>
            <w:tcW w:w="253" w:type="dxa"/>
            <w:tcBorders>
              <w:top w:val="nil"/>
              <w:left w:val="nil"/>
              <w:bottom w:val="nil"/>
              <w:right w:val="nil"/>
            </w:tcBorders>
            <w:shd w:val="clear" w:color="auto" w:fill="auto"/>
            <w:noWrap/>
            <w:vAlign w:val="bottom"/>
            <w:hideMark/>
          </w:tcPr>
          <w:p w14:paraId="16342A84"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A4FC837"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40.6</w:t>
            </w:r>
          </w:p>
        </w:tc>
        <w:tc>
          <w:tcPr>
            <w:tcW w:w="379" w:type="dxa"/>
            <w:tcBorders>
              <w:top w:val="nil"/>
              <w:left w:val="nil"/>
              <w:bottom w:val="nil"/>
              <w:right w:val="nil"/>
            </w:tcBorders>
            <w:shd w:val="clear" w:color="auto" w:fill="auto"/>
            <w:noWrap/>
            <w:vAlign w:val="bottom"/>
            <w:hideMark/>
          </w:tcPr>
          <w:p w14:paraId="11C0E403"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14</w:t>
            </w:r>
          </w:p>
        </w:tc>
        <w:tc>
          <w:tcPr>
            <w:tcW w:w="581" w:type="dxa"/>
            <w:tcBorders>
              <w:top w:val="nil"/>
              <w:left w:val="nil"/>
              <w:bottom w:val="nil"/>
              <w:right w:val="nil"/>
            </w:tcBorders>
            <w:shd w:val="clear" w:color="auto" w:fill="auto"/>
            <w:noWrap/>
            <w:vAlign w:val="bottom"/>
            <w:hideMark/>
          </w:tcPr>
          <w:p w14:paraId="2FF80E7F"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82.4</w:t>
            </w:r>
          </w:p>
        </w:tc>
        <w:tc>
          <w:tcPr>
            <w:tcW w:w="253" w:type="dxa"/>
            <w:tcBorders>
              <w:top w:val="nil"/>
              <w:left w:val="nil"/>
              <w:bottom w:val="nil"/>
              <w:right w:val="nil"/>
            </w:tcBorders>
            <w:shd w:val="clear" w:color="auto" w:fill="auto"/>
            <w:noWrap/>
            <w:vAlign w:val="bottom"/>
            <w:hideMark/>
          </w:tcPr>
          <w:p w14:paraId="5A50FBF2"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6FDE5CA3"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23.5</w:t>
            </w:r>
          </w:p>
        </w:tc>
        <w:tc>
          <w:tcPr>
            <w:tcW w:w="379" w:type="dxa"/>
            <w:tcBorders>
              <w:top w:val="nil"/>
              <w:left w:val="nil"/>
              <w:bottom w:val="nil"/>
              <w:right w:val="nil"/>
            </w:tcBorders>
            <w:shd w:val="clear" w:color="auto" w:fill="auto"/>
            <w:noWrap/>
            <w:vAlign w:val="bottom"/>
            <w:hideMark/>
          </w:tcPr>
          <w:p w14:paraId="4094BE5E"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4</w:t>
            </w:r>
          </w:p>
        </w:tc>
        <w:tc>
          <w:tcPr>
            <w:tcW w:w="581" w:type="dxa"/>
            <w:tcBorders>
              <w:top w:val="nil"/>
              <w:left w:val="nil"/>
              <w:bottom w:val="nil"/>
              <w:right w:val="nil"/>
            </w:tcBorders>
            <w:shd w:val="clear" w:color="auto" w:fill="auto"/>
            <w:noWrap/>
            <w:vAlign w:val="bottom"/>
            <w:hideMark/>
          </w:tcPr>
          <w:p w14:paraId="2557FE62"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30.8</w:t>
            </w:r>
          </w:p>
        </w:tc>
        <w:tc>
          <w:tcPr>
            <w:tcW w:w="253" w:type="dxa"/>
            <w:tcBorders>
              <w:top w:val="nil"/>
              <w:left w:val="nil"/>
              <w:bottom w:val="nil"/>
              <w:right w:val="nil"/>
            </w:tcBorders>
            <w:shd w:val="clear" w:color="auto" w:fill="auto"/>
            <w:noWrap/>
            <w:vAlign w:val="bottom"/>
            <w:hideMark/>
          </w:tcPr>
          <w:p w14:paraId="3BC6AE19"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5011CD46"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10.5</w:t>
            </w:r>
          </w:p>
        </w:tc>
        <w:tc>
          <w:tcPr>
            <w:tcW w:w="379" w:type="dxa"/>
            <w:tcBorders>
              <w:top w:val="nil"/>
              <w:left w:val="nil"/>
              <w:bottom w:val="nil"/>
              <w:right w:val="nil"/>
            </w:tcBorders>
            <w:shd w:val="clear" w:color="auto" w:fill="auto"/>
            <w:noWrap/>
            <w:vAlign w:val="bottom"/>
            <w:hideMark/>
          </w:tcPr>
          <w:p w14:paraId="55FCC840"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w:t>
            </w:r>
          </w:p>
        </w:tc>
        <w:tc>
          <w:tcPr>
            <w:tcW w:w="581" w:type="dxa"/>
            <w:tcBorders>
              <w:top w:val="nil"/>
              <w:left w:val="nil"/>
              <w:bottom w:val="nil"/>
              <w:right w:val="nil"/>
            </w:tcBorders>
            <w:shd w:val="clear" w:color="auto" w:fill="auto"/>
            <w:noWrap/>
            <w:vAlign w:val="bottom"/>
            <w:hideMark/>
          </w:tcPr>
          <w:p w14:paraId="5D9B2693"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9.1</w:t>
            </w:r>
          </w:p>
        </w:tc>
      </w:tr>
      <w:tr w:rsidR="004A42CB" w:rsidRPr="004A42CB" w14:paraId="7481B550" w14:textId="77777777" w:rsidTr="00C46192">
        <w:trPr>
          <w:trHeight w:val="240"/>
        </w:trPr>
        <w:tc>
          <w:tcPr>
            <w:tcW w:w="1371" w:type="dxa"/>
            <w:tcBorders>
              <w:top w:val="nil"/>
              <w:left w:val="nil"/>
              <w:bottom w:val="nil"/>
              <w:right w:val="nil"/>
            </w:tcBorders>
            <w:shd w:val="clear" w:color="auto" w:fill="auto"/>
            <w:noWrap/>
            <w:vAlign w:val="bottom"/>
            <w:hideMark/>
          </w:tcPr>
          <w:p w14:paraId="0ACCAF41" w14:textId="77777777" w:rsidR="004A42CB" w:rsidRPr="004A42CB" w:rsidRDefault="004A42CB" w:rsidP="004A42CB">
            <w:pPr>
              <w:spacing w:after="0" w:line="240" w:lineRule="auto"/>
              <w:rPr>
                <w:rFonts w:eastAsia="Times New Roman"/>
                <w:color w:val="000000"/>
                <w:sz w:val="16"/>
                <w:szCs w:val="16"/>
              </w:rPr>
            </w:pPr>
          </w:p>
        </w:tc>
        <w:tc>
          <w:tcPr>
            <w:tcW w:w="2187" w:type="dxa"/>
            <w:tcBorders>
              <w:top w:val="nil"/>
              <w:left w:val="nil"/>
              <w:bottom w:val="nil"/>
              <w:right w:val="nil"/>
            </w:tcBorders>
            <w:shd w:val="clear" w:color="auto" w:fill="auto"/>
            <w:noWrap/>
            <w:vAlign w:val="bottom"/>
            <w:hideMark/>
          </w:tcPr>
          <w:p w14:paraId="696C158C" w14:textId="77777777" w:rsidR="004A42CB" w:rsidRPr="004A42CB" w:rsidRDefault="004A42CB" w:rsidP="004A42CB">
            <w:pPr>
              <w:spacing w:after="0" w:line="240" w:lineRule="auto"/>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28379E4" w14:textId="77777777" w:rsidR="004A42CB" w:rsidRPr="004A42CB" w:rsidRDefault="004A42CB" w:rsidP="004A42CB">
            <w:pPr>
              <w:spacing w:after="0" w:line="240" w:lineRule="auto"/>
              <w:jc w:val="center"/>
              <w:rPr>
                <w:rFonts w:eastAsia="Times New Roman"/>
                <w:color w:val="000000"/>
                <w:sz w:val="16"/>
                <w:szCs w:val="16"/>
              </w:rPr>
            </w:pPr>
          </w:p>
        </w:tc>
        <w:tc>
          <w:tcPr>
            <w:tcW w:w="320" w:type="dxa"/>
            <w:tcBorders>
              <w:top w:val="nil"/>
              <w:left w:val="nil"/>
              <w:bottom w:val="nil"/>
              <w:right w:val="nil"/>
            </w:tcBorders>
            <w:shd w:val="clear" w:color="auto" w:fill="auto"/>
            <w:noWrap/>
            <w:vAlign w:val="bottom"/>
            <w:hideMark/>
          </w:tcPr>
          <w:p w14:paraId="38E81E75"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BE54772"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5F2AB31"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99E5B48"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B20A2E3"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6E15AE1C"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0C56B98"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40BD9723"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45BE94A"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151191FA"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E19F258"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4730199"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B110613"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0722E949"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15C5C06"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2F434F76"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44C3051"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39E67415" w14:textId="77777777" w:rsidR="004A42CB" w:rsidRPr="004A42CB" w:rsidRDefault="004A42CB" w:rsidP="004A42CB">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9002F9B" w14:textId="77777777" w:rsidR="004A42CB" w:rsidRPr="004A42CB" w:rsidRDefault="004A42CB" w:rsidP="004A42CB">
            <w:pPr>
              <w:spacing w:after="0" w:line="240" w:lineRule="auto"/>
              <w:jc w:val="center"/>
              <w:rPr>
                <w:rFonts w:eastAsia="Times New Roman"/>
                <w:color w:val="000000"/>
                <w:sz w:val="16"/>
                <w:szCs w:val="16"/>
              </w:rPr>
            </w:pPr>
          </w:p>
        </w:tc>
        <w:tc>
          <w:tcPr>
            <w:tcW w:w="510" w:type="dxa"/>
            <w:tcBorders>
              <w:top w:val="nil"/>
              <w:left w:val="nil"/>
              <w:bottom w:val="nil"/>
              <w:right w:val="nil"/>
            </w:tcBorders>
            <w:shd w:val="clear" w:color="auto" w:fill="auto"/>
            <w:noWrap/>
            <w:vAlign w:val="bottom"/>
            <w:hideMark/>
          </w:tcPr>
          <w:p w14:paraId="772F2F50" w14:textId="77777777" w:rsidR="004A42CB" w:rsidRPr="004A42CB" w:rsidRDefault="004A42CB" w:rsidP="004A42CB">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8370061" w14:textId="77777777" w:rsidR="004A42CB" w:rsidRPr="004A42CB" w:rsidRDefault="004A42CB" w:rsidP="004A42CB">
            <w:pPr>
              <w:spacing w:after="0" w:line="240" w:lineRule="auto"/>
              <w:jc w:val="center"/>
              <w:rPr>
                <w:rFonts w:eastAsia="Times New Roman"/>
                <w:color w:val="000000"/>
                <w:sz w:val="16"/>
                <w:szCs w:val="16"/>
              </w:rPr>
            </w:pPr>
          </w:p>
        </w:tc>
        <w:tc>
          <w:tcPr>
            <w:tcW w:w="581" w:type="dxa"/>
            <w:tcBorders>
              <w:top w:val="nil"/>
              <w:left w:val="nil"/>
              <w:bottom w:val="nil"/>
              <w:right w:val="nil"/>
            </w:tcBorders>
            <w:shd w:val="clear" w:color="auto" w:fill="auto"/>
            <w:noWrap/>
            <w:vAlign w:val="bottom"/>
            <w:hideMark/>
          </w:tcPr>
          <w:p w14:paraId="21166DDF" w14:textId="77777777" w:rsidR="004A42CB" w:rsidRPr="004A42CB" w:rsidRDefault="004A42CB" w:rsidP="004A42CB">
            <w:pPr>
              <w:spacing w:after="0" w:line="240" w:lineRule="auto"/>
              <w:jc w:val="center"/>
              <w:rPr>
                <w:rFonts w:eastAsia="Times New Roman"/>
                <w:color w:val="000000"/>
                <w:sz w:val="16"/>
                <w:szCs w:val="16"/>
              </w:rPr>
            </w:pPr>
          </w:p>
        </w:tc>
      </w:tr>
      <w:tr w:rsidR="004A42CB" w:rsidRPr="004A42CB" w14:paraId="4ED92494" w14:textId="77777777" w:rsidTr="00C46192">
        <w:trPr>
          <w:trHeight w:val="240"/>
        </w:trPr>
        <w:tc>
          <w:tcPr>
            <w:tcW w:w="1371" w:type="dxa"/>
            <w:tcBorders>
              <w:top w:val="nil"/>
              <w:left w:val="nil"/>
              <w:bottom w:val="single" w:sz="4" w:space="0" w:color="auto"/>
              <w:right w:val="nil"/>
            </w:tcBorders>
            <w:shd w:val="clear" w:color="auto" w:fill="auto"/>
            <w:noWrap/>
            <w:vAlign w:val="bottom"/>
            <w:hideMark/>
          </w:tcPr>
          <w:p w14:paraId="2F15ABD5" w14:textId="77777777" w:rsidR="004A42CB" w:rsidRPr="004A42CB" w:rsidRDefault="004A42CB" w:rsidP="004A42CB">
            <w:pPr>
              <w:spacing w:after="0" w:line="240" w:lineRule="auto"/>
              <w:rPr>
                <w:rFonts w:eastAsia="Times New Roman"/>
                <w:color w:val="000000"/>
                <w:sz w:val="16"/>
                <w:szCs w:val="16"/>
              </w:rPr>
            </w:pPr>
            <w:r w:rsidRPr="004A42CB">
              <w:rPr>
                <w:rFonts w:eastAsia="Times New Roman"/>
                <w:color w:val="000000"/>
                <w:sz w:val="16"/>
                <w:szCs w:val="16"/>
              </w:rPr>
              <w:t>Total</w:t>
            </w:r>
          </w:p>
        </w:tc>
        <w:tc>
          <w:tcPr>
            <w:tcW w:w="2187" w:type="dxa"/>
            <w:tcBorders>
              <w:top w:val="nil"/>
              <w:left w:val="nil"/>
              <w:bottom w:val="single" w:sz="4" w:space="0" w:color="auto"/>
              <w:right w:val="nil"/>
            </w:tcBorders>
            <w:shd w:val="clear" w:color="auto" w:fill="auto"/>
            <w:noWrap/>
            <w:vAlign w:val="bottom"/>
            <w:hideMark/>
          </w:tcPr>
          <w:p w14:paraId="6D6DE843" w14:textId="77777777" w:rsidR="004A42CB" w:rsidRPr="004A42CB" w:rsidRDefault="004A42CB" w:rsidP="004A42CB">
            <w:pPr>
              <w:spacing w:after="0" w:line="240" w:lineRule="auto"/>
              <w:rPr>
                <w:rFonts w:eastAsia="Times New Roman"/>
                <w:color w:val="000000"/>
                <w:sz w:val="16"/>
                <w:szCs w:val="16"/>
              </w:rPr>
            </w:pPr>
            <w:r w:rsidRPr="004A42CB">
              <w:rPr>
                <w:rFonts w:eastAsia="Times New Roman"/>
                <w:color w:val="000000"/>
                <w:sz w:val="16"/>
                <w:szCs w:val="16"/>
              </w:rPr>
              <w:t> </w:t>
            </w:r>
          </w:p>
        </w:tc>
        <w:tc>
          <w:tcPr>
            <w:tcW w:w="510" w:type="dxa"/>
            <w:tcBorders>
              <w:top w:val="nil"/>
              <w:left w:val="nil"/>
              <w:bottom w:val="single" w:sz="4" w:space="0" w:color="auto"/>
              <w:right w:val="nil"/>
            </w:tcBorders>
            <w:shd w:val="clear" w:color="auto" w:fill="auto"/>
            <w:noWrap/>
            <w:vAlign w:val="bottom"/>
            <w:hideMark/>
          </w:tcPr>
          <w:p w14:paraId="2C744309"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320" w:type="dxa"/>
            <w:tcBorders>
              <w:top w:val="nil"/>
              <w:left w:val="nil"/>
              <w:bottom w:val="single" w:sz="4" w:space="0" w:color="auto"/>
              <w:right w:val="nil"/>
            </w:tcBorders>
            <w:shd w:val="clear" w:color="auto" w:fill="auto"/>
            <w:noWrap/>
            <w:vAlign w:val="bottom"/>
            <w:hideMark/>
          </w:tcPr>
          <w:p w14:paraId="033C6AF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3</w:t>
            </w:r>
          </w:p>
        </w:tc>
        <w:tc>
          <w:tcPr>
            <w:tcW w:w="581" w:type="dxa"/>
            <w:tcBorders>
              <w:top w:val="nil"/>
              <w:left w:val="nil"/>
              <w:bottom w:val="single" w:sz="4" w:space="0" w:color="auto"/>
              <w:right w:val="nil"/>
            </w:tcBorders>
            <w:shd w:val="clear" w:color="auto" w:fill="auto"/>
            <w:noWrap/>
            <w:vAlign w:val="bottom"/>
            <w:hideMark/>
          </w:tcPr>
          <w:p w14:paraId="3FDF5BA5"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100.0</w:t>
            </w:r>
          </w:p>
        </w:tc>
        <w:tc>
          <w:tcPr>
            <w:tcW w:w="253" w:type="dxa"/>
            <w:tcBorders>
              <w:top w:val="nil"/>
              <w:left w:val="nil"/>
              <w:bottom w:val="single" w:sz="4" w:space="0" w:color="auto"/>
              <w:right w:val="nil"/>
            </w:tcBorders>
            <w:shd w:val="clear" w:color="auto" w:fill="auto"/>
            <w:noWrap/>
            <w:vAlign w:val="bottom"/>
            <w:hideMark/>
          </w:tcPr>
          <w:p w14:paraId="76CB9657"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510" w:type="dxa"/>
            <w:tcBorders>
              <w:top w:val="nil"/>
              <w:left w:val="nil"/>
              <w:bottom w:val="single" w:sz="4" w:space="0" w:color="auto"/>
              <w:right w:val="nil"/>
            </w:tcBorders>
            <w:shd w:val="clear" w:color="auto" w:fill="auto"/>
            <w:noWrap/>
            <w:vAlign w:val="bottom"/>
            <w:hideMark/>
          </w:tcPr>
          <w:p w14:paraId="7B5390C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4FE6D26D"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50</w:t>
            </w:r>
          </w:p>
        </w:tc>
        <w:tc>
          <w:tcPr>
            <w:tcW w:w="581" w:type="dxa"/>
            <w:tcBorders>
              <w:top w:val="nil"/>
              <w:left w:val="nil"/>
              <w:bottom w:val="single" w:sz="4" w:space="0" w:color="auto"/>
              <w:right w:val="nil"/>
            </w:tcBorders>
            <w:shd w:val="clear" w:color="auto" w:fill="auto"/>
            <w:noWrap/>
            <w:vAlign w:val="bottom"/>
            <w:hideMark/>
          </w:tcPr>
          <w:p w14:paraId="65238439"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100.0</w:t>
            </w:r>
          </w:p>
        </w:tc>
        <w:tc>
          <w:tcPr>
            <w:tcW w:w="253" w:type="dxa"/>
            <w:tcBorders>
              <w:top w:val="nil"/>
              <w:left w:val="nil"/>
              <w:bottom w:val="single" w:sz="4" w:space="0" w:color="auto"/>
              <w:right w:val="nil"/>
            </w:tcBorders>
            <w:shd w:val="clear" w:color="auto" w:fill="auto"/>
            <w:noWrap/>
            <w:vAlign w:val="bottom"/>
            <w:hideMark/>
          </w:tcPr>
          <w:p w14:paraId="1E947CBD"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510" w:type="dxa"/>
            <w:tcBorders>
              <w:top w:val="nil"/>
              <w:left w:val="nil"/>
              <w:bottom w:val="single" w:sz="4" w:space="0" w:color="auto"/>
              <w:right w:val="nil"/>
            </w:tcBorders>
            <w:shd w:val="clear" w:color="auto" w:fill="auto"/>
            <w:noWrap/>
            <w:vAlign w:val="bottom"/>
            <w:hideMark/>
          </w:tcPr>
          <w:p w14:paraId="4182261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38FB37FD"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64</w:t>
            </w:r>
          </w:p>
        </w:tc>
        <w:tc>
          <w:tcPr>
            <w:tcW w:w="581" w:type="dxa"/>
            <w:tcBorders>
              <w:top w:val="nil"/>
              <w:left w:val="nil"/>
              <w:bottom w:val="single" w:sz="4" w:space="0" w:color="auto"/>
              <w:right w:val="nil"/>
            </w:tcBorders>
            <w:shd w:val="clear" w:color="auto" w:fill="auto"/>
            <w:noWrap/>
            <w:vAlign w:val="bottom"/>
            <w:hideMark/>
          </w:tcPr>
          <w:p w14:paraId="189FA846"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100.0</w:t>
            </w:r>
          </w:p>
        </w:tc>
        <w:tc>
          <w:tcPr>
            <w:tcW w:w="253" w:type="dxa"/>
            <w:tcBorders>
              <w:top w:val="nil"/>
              <w:left w:val="nil"/>
              <w:bottom w:val="single" w:sz="4" w:space="0" w:color="auto"/>
              <w:right w:val="nil"/>
            </w:tcBorders>
            <w:shd w:val="clear" w:color="auto" w:fill="auto"/>
            <w:noWrap/>
            <w:vAlign w:val="bottom"/>
            <w:hideMark/>
          </w:tcPr>
          <w:p w14:paraId="40074438"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510" w:type="dxa"/>
            <w:tcBorders>
              <w:top w:val="nil"/>
              <w:left w:val="nil"/>
              <w:bottom w:val="single" w:sz="4" w:space="0" w:color="auto"/>
              <w:right w:val="nil"/>
            </w:tcBorders>
            <w:shd w:val="clear" w:color="auto" w:fill="auto"/>
            <w:noWrap/>
            <w:vAlign w:val="bottom"/>
            <w:hideMark/>
          </w:tcPr>
          <w:p w14:paraId="71D0FA6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7923F884"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17</w:t>
            </w:r>
          </w:p>
        </w:tc>
        <w:tc>
          <w:tcPr>
            <w:tcW w:w="581" w:type="dxa"/>
            <w:tcBorders>
              <w:top w:val="nil"/>
              <w:left w:val="nil"/>
              <w:bottom w:val="single" w:sz="4" w:space="0" w:color="auto"/>
              <w:right w:val="nil"/>
            </w:tcBorders>
            <w:shd w:val="clear" w:color="auto" w:fill="auto"/>
            <w:noWrap/>
            <w:vAlign w:val="bottom"/>
            <w:hideMark/>
          </w:tcPr>
          <w:p w14:paraId="7401E6BF"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100.0</w:t>
            </w:r>
          </w:p>
        </w:tc>
        <w:tc>
          <w:tcPr>
            <w:tcW w:w="253" w:type="dxa"/>
            <w:tcBorders>
              <w:top w:val="nil"/>
              <w:left w:val="nil"/>
              <w:bottom w:val="single" w:sz="4" w:space="0" w:color="auto"/>
              <w:right w:val="nil"/>
            </w:tcBorders>
            <w:shd w:val="clear" w:color="auto" w:fill="auto"/>
            <w:noWrap/>
            <w:vAlign w:val="bottom"/>
            <w:hideMark/>
          </w:tcPr>
          <w:p w14:paraId="07FE24E7"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510" w:type="dxa"/>
            <w:tcBorders>
              <w:top w:val="nil"/>
              <w:left w:val="nil"/>
              <w:bottom w:val="single" w:sz="4" w:space="0" w:color="auto"/>
              <w:right w:val="nil"/>
            </w:tcBorders>
            <w:shd w:val="clear" w:color="auto" w:fill="auto"/>
            <w:noWrap/>
            <w:vAlign w:val="bottom"/>
            <w:hideMark/>
          </w:tcPr>
          <w:p w14:paraId="3BDA5A9B"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42D2B7F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13</w:t>
            </w:r>
          </w:p>
        </w:tc>
        <w:tc>
          <w:tcPr>
            <w:tcW w:w="581" w:type="dxa"/>
            <w:tcBorders>
              <w:top w:val="nil"/>
              <w:left w:val="nil"/>
              <w:bottom w:val="single" w:sz="4" w:space="0" w:color="auto"/>
              <w:right w:val="nil"/>
            </w:tcBorders>
            <w:shd w:val="clear" w:color="auto" w:fill="auto"/>
            <w:noWrap/>
            <w:vAlign w:val="bottom"/>
            <w:hideMark/>
          </w:tcPr>
          <w:p w14:paraId="28E929EC"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100.0</w:t>
            </w:r>
          </w:p>
        </w:tc>
        <w:tc>
          <w:tcPr>
            <w:tcW w:w="253" w:type="dxa"/>
            <w:tcBorders>
              <w:top w:val="nil"/>
              <w:left w:val="nil"/>
              <w:bottom w:val="single" w:sz="4" w:space="0" w:color="auto"/>
              <w:right w:val="nil"/>
            </w:tcBorders>
            <w:shd w:val="clear" w:color="auto" w:fill="auto"/>
            <w:noWrap/>
            <w:vAlign w:val="bottom"/>
            <w:hideMark/>
          </w:tcPr>
          <w:p w14:paraId="13FA0161"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510" w:type="dxa"/>
            <w:tcBorders>
              <w:top w:val="nil"/>
              <w:left w:val="nil"/>
              <w:bottom w:val="single" w:sz="4" w:space="0" w:color="auto"/>
              <w:right w:val="nil"/>
            </w:tcBorders>
            <w:shd w:val="clear" w:color="auto" w:fill="auto"/>
            <w:noWrap/>
            <w:vAlign w:val="bottom"/>
            <w:hideMark/>
          </w:tcPr>
          <w:p w14:paraId="79139404"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7F225CFA"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22</w:t>
            </w:r>
          </w:p>
        </w:tc>
        <w:tc>
          <w:tcPr>
            <w:tcW w:w="581" w:type="dxa"/>
            <w:tcBorders>
              <w:top w:val="nil"/>
              <w:left w:val="nil"/>
              <w:bottom w:val="single" w:sz="4" w:space="0" w:color="auto"/>
              <w:right w:val="nil"/>
            </w:tcBorders>
            <w:shd w:val="clear" w:color="auto" w:fill="auto"/>
            <w:noWrap/>
            <w:vAlign w:val="bottom"/>
            <w:hideMark/>
          </w:tcPr>
          <w:p w14:paraId="6455E904" w14:textId="77777777" w:rsidR="004A42CB" w:rsidRPr="004A42CB" w:rsidRDefault="004A42CB" w:rsidP="004A42CB">
            <w:pPr>
              <w:spacing w:after="0" w:line="240" w:lineRule="auto"/>
              <w:jc w:val="center"/>
              <w:rPr>
                <w:rFonts w:eastAsia="Times New Roman"/>
                <w:color w:val="000000"/>
                <w:sz w:val="16"/>
                <w:szCs w:val="16"/>
              </w:rPr>
            </w:pPr>
            <w:r w:rsidRPr="004A42CB">
              <w:rPr>
                <w:rFonts w:eastAsia="Times New Roman"/>
                <w:color w:val="000000"/>
                <w:sz w:val="16"/>
                <w:szCs w:val="16"/>
              </w:rPr>
              <w:t>100.0</w:t>
            </w:r>
          </w:p>
        </w:tc>
      </w:tr>
    </w:tbl>
    <w:p w14:paraId="7B5D31B5" w14:textId="1C622201" w:rsidR="00EC4CE0" w:rsidRDefault="004A42CB" w:rsidP="004A42CB">
      <w:pPr>
        <w:rPr>
          <w:rFonts w:ascii="Times New Roman" w:eastAsia="Times New Roman" w:hAnsi="Times New Roman"/>
          <w:bCs/>
          <w:color w:val="000000"/>
          <w:sz w:val="18"/>
          <w:szCs w:val="18"/>
        </w:rPr>
      </w:pPr>
      <w:r w:rsidRPr="006B2ED1">
        <w:rPr>
          <w:rFonts w:ascii="Times New Roman" w:eastAsia="Times New Roman" w:hAnsi="Times New Roman"/>
          <w:bCs/>
          <w:color w:val="000000"/>
          <w:sz w:val="18"/>
          <w:szCs w:val="18"/>
        </w:rPr>
        <w:t>* confirmed longline baits.</w:t>
      </w:r>
      <w:r w:rsidR="004F2FEF" w:rsidRPr="004F2FEF">
        <w:rPr>
          <w:rFonts w:ascii="Times New Roman" w:eastAsia="Times New Roman" w:hAnsi="Times New Roman"/>
          <w:bCs/>
          <w:color w:val="000000"/>
          <w:sz w:val="18"/>
          <w:szCs w:val="18"/>
        </w:rPr>
        <w:t xml:space="preserve"> </w:t>
      </w:r>
      <w:r w:rsidR="004F2FEF" w:rsidRPr="00B72D87">
        <w:rPr>
          <w:rFonts w:ascii="Times New Roman" w:eastAsia="Times New Roman" w:hAnsi="Times New Roman"/>
          <w:bCs/>
          <w:color w:val="000000"/>
          <w:sz w:val="18"/>
          <w:szCs w:val="18"/>
        </w:rPr>
        <w:t xml:space="preserve">●● prey that are likely to be obtained from </w:t>
      </w:r>
      <w:r w:rsidR="00387E14">
        <w:rPr>
          <w:rFonts w:ascii="Times New Roman" w:eastAsia="Times New Roman" w:hAnsi="Times New Roman"/>
          <w:bCs/>
          <w:color w:val="000000"/>
          <w:sz w:val="18"/>
          <w:szCs w:val="18"/>
        </w:rPr>
        <w:t xml:space="preserve">the </w:t>
      </w:r>
      <w:r w:rsidR="004F2FEF" w:rsidRPr="00B72D87">
        <w:rPr>
          <w:rFonts w:ascii="Times New Roman" w:eastAsia="Times New Roman" w:hAnsi="Times New Roman"/>
          <w:bCs/>
          <w:color w:val="000000"/>
          <w:sz w:val="18"/>
          <w:szCs w:val="18"/>
        </w:rPr>
        <w:t xml:space="preserve">trawl fishery. ●●● prey that are likely to be obtained from </w:t>
      </w:r>
      <w:r w:rsidR="00387E14">
        <w:rPr>
          <w:rFonts w:ascii="Times New Roman" w:eastAsia="Times New Roman" w:hAnsi="Times New Roman"/>
          <w:bCs/>
          <w:color w:val="000000"/>
          <w:sz w:val="18"/>
          <w:szCs w:val="18"/>
        </w:rPr>
        <w:t xml:space="preserve">the </w:t>
      </w:r>
      <w:r w:rsidR="004F2FEF">
        <w:rPr>
          <w:rFonts w:ascii="Times New Roman" w:eastAsia="Times New Roman" w:hAnsi="Times New Roman"/>
          <w:bCs/>
          <w:color w:val="000000"/>
          <w:sz w:val="18"/>
          <w:szCs w:val="18"/>
        </w:rPr>
        <w:t>demersal longline</w:t>
      </w:r>
      <w:r w:rsidR="004F2FEF" w:rsidRPr="00B72D87">
        <w:rPr>
          <w:rFonts w:ascii="Times New Roman" w:eastAsia="Times New Roman" w:hAnsi="Times New Roman"/>
          <w:bCs/>
          <w:color w:val="000000"/>
          <w:sz w:val="18"/>
          <w:szCs w:val="18"/>
        </w:rPr>
        <w:t xml:space="preserve"> fishery</w:t>
      </w:r>
      <w:r w:rsidR="004F2FEF">
        <w:rPr>
          <w:rFonts w:ascii="Times New Roman" w:eastAsia="Times New Roman" w:hAnsi="Times New Roman"/>
          <w:bCs/>
          <w:color w:val="000000"/>
          <w:sz w:val="18"/>
          <w:szCs w:val="18"/>
        </w:rPr>
        <w:t>.</w:t>
      </w:r>
    </w:p>
    <w:p w14:paraId="4148D4D4" w14:textId="77777777" w:rsidR="00EC4CE0" w:rsidRDefault="00EC4CE0">
      <w:pPr>
        <w:rPr>
          <w:rFonts w:ascii="Times New Roman" w:eastAsia="Times New Roman" w:hAnsi="Times New Roman"/>
          <w:bCs/>
          <w:color w:val="000000"/>
          <w:sz w:val="18"/>
          <w:szCs w:val="18"/>
        </w:rPr>
      </w:pPr>
      <w:r>
        <w:rPr>
          <w:rFonts w:ascii="Times New Roman" w:eastAsia="Times New Roman" w:hAnsi="Times New Roman"/>
          <w:bCs/>
          <w:color w:val="000000"/>
          <w:sz w:val="18"/>
          <w:szCs w:val="18"/>
        </w:rPr>
        <w:br w:type="page"/>
      </w:r>
    </w:p>
    <w:p w14:paraId="2219AE65" w14:textId="30F6D8ED" w:rsidR="00485E44" w:rsidRDefault="00E53EAE" w:rsidP="00485E44">
      <w:pPr>
        <w:rPr>
          <w:lang w:val="en-GB"/>
        </w:rPr>
      </w:pPr>
      <w:r>
        <w:rPr>
          <w:b/>
          <w:lang w:val="en-GB"/>
        </w:rPr>
        <w:lastRenderedPageBreak/>
        <w:t xml:space="preserve">Table </w:t>
      </w:r>
      <w:r w:rsidR="00EC4CE0">
        <w:rPr>
          <w:b/>
          <w:lang w:val="en-GB"/>
        </w:rPr>
        <w:t>6.</w:t>
      </w:r>
      <w:r w:rsidR="0085278E">
        <w:rPr>
          <w:b/>
          <w:lang w:val="en-GB"/>
        </w:rPr>
        <w:t xml:space="preserve"> </w:t>
      </w:r>
      <w:r w:rsidRPr="00E53EAE">
        <w:rPr>
          <w:lang w:val="en-GB"/>
        </w:rPr>
        <w:t>Fresh cephalopod</w:t>
      </w:r>
      <w:r w:rsidR="0085278E" w:rsidRPr="00117EB9">
        <w:rPr>
          <w:lang w:val="en-GB"/>
        </w:rPr>
        <w:t xml:space="preserve"> and fish contribution </w:t>
      </w:r>
      <w:r w:rsidR="00117EB9">
        <w:rPr>
          <w:lang w:val="en-GB"/>
        </w:rPr>
        <w:t>in the dietary analysis of</w:t>
      </w:r>
      <w:r w:rsidR="0085278E" w:rsidRPr="00117EB9">
        <w:rPr>
          <w:lang w:val="en-GB"/>
        </w:rPr>
        <w:t xml:space="preserve"> wandering (WA), southern royal (SRA), northern royal (NRA), and white-capped (WCA) albatrosses and white-chinned petrel (WCP).</w:t>
      </w:r>
      <w:r w:rsidR="00117EB9">
        <w:rPr>
          <w:lang w:val="en-GB"/>
        </w:rPr>
        <w:t xml:space="preserve"> Percentage by numbers and reconstructed mass (g) are presented for the two main components (Fish: from otoliths </w:t>
      </w:r>
      <w:r w:rsidR="004C2A9B">
        <w:rPr>
          <w:lang w:val="en-GB"/>
        </w:rPr>
        <w:t xml:space="preserve">(categories 1-3, see methods) </w:t>
      </w:r>
      <w:r w:rsidR="00117EB9">
        <w:rPr>
          <w:lang w:val="en-GB"/>
        </w:rPr>
        <w:t xml:space="preserve">and fresh fish; </w:t>
      </w:r>
      <w:r w:rsidRPr="00E53EAE">
        <w:rPr>
          <w:lang w:val="en-GB"/>
        </w:rPr>
        <w:t>Cephalopods</w:t>
      </w:r>
      <w:r w:rsidR="00117EB9">
        <w:rPr>
          <w:lang w:val="en-GB"/>
        </w:rPr>
        <w:t>: from fresh lower beaks</w:t>
      </w:r>
      <w:r w:rsidR="00C745A0">
        <w:rPr>
          <w:lang w:val="en-GB"/>
        </w:rPr>
        <w:t xml:space="preserve"> and fresh squid</w:t>
      </w:r>
      <w:r w:rsidR="00117EB9">
        <w:rPr>
          <w:lang w:val="en-GB"/>
        </w:rPr>
        <w:t>)</w:t>
      </w:r>
      <w:r w:rsidR="00907AC0">
        <w:rPr>
          <w:lang w:val="en-GB"/>
        </w:rPr>
        <w:t xml:space="preserve"> and for each prey </w:t>
      </w:r>
      <w:r w:rsidR="00020971">
        <w:rPr>
          <w:lang w:val="en-GB"/>
        </w:rPr>
        <w:t xml:space="preserve">identified </w:t>
      </w:r>
      <w:r w:rsidR="00907AC0">
        <w:rPr>
          <w:lang w:val="en-GB"/>
        </w:rPr>
        <w:t>species</w:t>
      </w:r>
      <w:r w:rsidR="00117EB9">
        <w:rPr>
          <w:lang w:val="en-GB"/>
        </w:rPr>
        <w:t xml:space="preserve">. </w:t>
      </w:r>
    </w:p>
    <w:tbl>
      <w:tblPr>
        <w:tblW w:w="14265" w:type="dxa"/>
        <w:tblInd w:w="93" w:type="dxa"/>
        <w:tblLook w:val="04A0" w:firstRow="1" w:lastRow="0" w:firstColumn="1" w:lastColumn="0" w:noHBand="0" w:noVBand="1"/>
      </w:tblPr>
      <w:tblGrid>
        <w:gridCol w:w="2560"/>
        <w:gridCol w:w="379"/>
        <w:gridCol w:w="503"/>
        <w:gridCol w:w="555"/>
        <w:gridCol w:w="674"/>
        <w:gridCol w:w="253"/>
        <w:gridCol w:w="379"/>
        <w:gridCol w:w="503"/>
        <w:gridCol w:w="622"/>
        <w:gridCol w:w="676"/>
        <w:gridCol w:w="253"/>
        <w:gridCol w:w="379"/>
        <w:gridCol w:w="503"/>
        <w:gridCol w:w="622"/>
        <w:gridCol w:w="676"/>
        <w:gridCol w:w="253"/>
        <w:gridCol w:w="379"/>
        <w:gridCol w:w="503"/>
        <w:gridCol w:w="555"/>
        <w:gridCol w:w="674"/>
        <w:gridCol w:w="253"/>
        <w:gridCol w:w="379"/>
        <w:gridCol w:w="503"/>
        <w:gridCol w:w="555"/>
        <w:gridCol w:w="674"/>
      </w:tblGrid>
      <w:tr w:rsidR="008366F0" w:rsidRPr="008366F0" w14:paraId="6B95E56A" w14:textId="77777777" w:rsidTr="005F0E22">
        <w:trPr>
          <w:trHeight w:val="225"/>
        </w:trPr>
        <w:tc>
          <w:tcPr>
            <w:tcW w:w="2560" w:type="dxa"/>
            <w:tcBorders>
              <w:top w:val="single" w:sz="4" w:space="0" w:color="auto"/>
              <w:left w:val="nil"/>
              <w:bottom w:val="nil"/>
              <w:right w:val="nil"/>
            </w:tcBorders>
            <w:shd w:val="clear" w:color="auto" w:fill="auto"/>
            <w:noWrap/>
            <w:vAlign w:val="bottom"/>
            <w:hideMark/>
          </w:tcPr>
          <w:p w14:paraId="4E442950" w14:textId="77777777" w:rsidR="008366F0" w:rsidRPr="008366F0" w:rsidRDefault="008366F0" w:rsidP="008366F0">
            <w:pPr>
              <w:spacing w:after="0" w:line="240" w:lineRule="auto"/>
              <w:rPr>
                <w:rFonts w:eastAsia="Times New Roman"/>
                <w:color w:val="000000"/>
                <w:sz w:val="16"/>
                <w:szCs w:val="16"/>
              </w:rPr>
            </w:pPr>
            <w:r w:rsidRPr="008366F0">
              <w:rPr>
                <w:rFonts w:eastAsia="Times New Roman"/>
                <w:color w:val="000000"/>
                <w:sz w:val="16"/>
                <w:szCs w:val="16"/>
              </w:rPr>
              <w:t>Species</w:t>
            </w:r>
          </w:p>
        </w:tc>
        <w:tc>
          <w:tcPr>
            <w:tcW w:w="2111" w:type="dxa"/>
            <w:gridSpan w:val="4"/>
            <w:tcBorders>
              <w:top w:val="single" w:sz="4" w:space="0" w:color="auto"/>
              <w:left w:val="nil"/>
              <w:bottom w:val="nil"/>
              <w:right w:val="nil"/>
            </w:tcBorders>
            <w:shd w:val="clear" w:color="auto" w:fill="auto"/>
            <w:noWrap/>
            <w:vAlign w:val="bottom"/>
            <w:hideMark/>
          </w:tcPr>
          <w:p w14:paraId="27F1CCF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WA (n=12)</w:t>
            </w:r>
          </w:p>
        </w:tc>
        <w:tc>
          <w:tcPr>
            <w:tcW w:w="253" w:type="dxa"/>
            <w:tcBorders>
              <w:top w:val="single" w:sz="4" w:space="0" w:color="auto"/>
              <w:left w:val="nil"/>
              <w:bottom w:val="nil"/>
              <w:right w:val="nil"/>
            </w:tcBorders>
            <w:shd w:val="clear" w:color="auto" w:fill="auto"/>
            <w:noWrap/>
            <w:vAlign w:val="bottom"/>
            <w:hideMark/>
          </w:tcPr>
          <w:p w14:paraId="0251C11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 </w:t>
            </w:r>
          </w:p>
        </w:tc>
        <w:tc>
          <w:tcPr>
            <w:tcW w:w="2180" w:type="dxa"/>
            <w:gridSpan w:val="4"/>
            <w:tcBorders>
              <w:top w:val="single" w:sz="4" w:space="0" w:color="auto"/>
              <w:left w:val="nil"/>
              <w:bottom w:val="nil"/>
              <w:right w:val="nil"/>
            </w:tcBorders>
            <w:shd w:val="clear" w:color="auto" w:fill="auto"/>
            <w:noWrap/>
            <w:vAlign w:val="bottom"/>
            <w:hideMark/>
          </w:tcPr>
          <w:p w14:paraId="1569EF5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SRA (n=23)</w:t>
            </w:r>
          </w:p>
        </w:tc>
        <w:tc>
          <w:tcPr>
            <w:tcW w:w="253" w:type="dxa"/>
            <w:tcBorders>
              <w:top w:val="single" w:sz="4" w:space="0" w:color="auto"/>
              <w:left w:val="nil"/>
              <w:bottom w:val="nil"/>
              <w:right w:val="nil"/>
            </w:tcBorders>
            <w:shd w:val="clear" w:color="auto" w:fill="auto"/>
            <w:noWrap/>
            <w:vAlign w:val="bottom"/>
            <w:hideMark/>
          </w:tcPr>
          <w:p w14:paraId="1C0ECD5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 </w:t>
            </w:r>
          </w:p>
        </w:tc>
        <w:tc>
          <w:tcPr>
            <w:tcW w:w="2180" w:type="dxa"/>
            <w:gridSpan w:val="4"/>
            <w:tcBorders>
              <w:top w:val="single" w:sz="4" w:space="0" w:color="auto"/>
              <w:left w:val="nil"/>
              <w:bottom w:val="nil"/>
              <w:right w:val="nil"/>
            </w:tcBorders>
            <w:shd w:val="clear" w:color="auto" w:fill="auto"/>
            <w:noWrap/>
            <w:vAlign w:val="bottom"/>
            <w:hideMark/>
          </w:tcPr>
          <w:p w14:paraId="7EE88E6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NRA (n=36)</w:t>
            </w:r>
          </w:p>
        </w:tc>
        <w:tc>
          <w:tcPr>
            <w:tcW w:w="253" w:type="dxa"/>
            <w:tcBorders>
              <w:top w:val="single" w:sz="4" w:space="0" w:color="auto"/>
              <w:left w:val="nil"/>
              <w:bottom w:val="nil"/>
              <w:right w:val="nil"/>
            </w:tcBorders>
            <w:shd w:val="clear" w:color="auto" w:fill="auto"/>
            <w:noWrap/>
            <w:vAlign w:val="bottom"/>
            <w:hideMark/>
          </w:tcPr>
          <w:p w14:paraId="3AAC9CD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 </w:t>
            </w:r>
          </w:p>
        </w:tc>
        <w:tc>
          <w:tcPr>
            <w:tcW w:w="2111" w:type="dxa"/>
            <w:gridSpan w:val="4"/>
            <w:tcBorders>
              <w:top w:val="single" w:sz="4" w:space="0" w:color="auto"/>
              <w:left w:val="nil"/>
              <w:bottom w:val="nil"/>
              <w:right w:val="nil"/>
            </w:tcBorders>
            <w:shd w:val="clear" w:color="auto" w:fill="auto"/>
            <w:noWrap/>
            <w:vAlign w:val="bottom"/>
            <w:hideMark/>
          </w:tcPr>
          <w:p w14:paraId="0B09318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WCA (n=17)</w:t>
            </w:r>
          </w:p>
        </w:tc>
        <w:tc>
          <w:tcPr>
            <w:tcW w:w="253" w:type="dxa"/>
            <w:tcBorders>
              <w:top w:val="single" w:sz="4" w:space="0" w:color="auto"/>
              <w:left w:val="nil"/>
              <w:bottom w:val="nil"/>
              <w:right w:val="nil"/>
            </w:tcBorders>
            <w:shd w:val="clear" w:color="auto" w:fill="auto"/>
            <w:noWrap/>
            <w:vAlign w:val="bottom"/>
            <w:hideMark/>
          </w:tcPr>
          <w:p w14:paraId="7ABDF0F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 </w:t>
            </w:r>
          </w:p>
        </w:tc>
        <w:tc>
          <w:tcPr>
            <w:tcW w:w="2111" w:type="dxa"/>
            <w:gridSpan w:val="4"/>
            <w:tcBorders>
              <w:top w:val="single" w:sz="4" w:space="0" w:color="auto"/>
              <w:left w:val="nil"/>
              <w:bottom w:val="nil"/>
              <w:right w:val="nil"/>
            </w:tcBorders>
            <w:shd w:val="clear" w:color="auto" w:fill="auto"/>
            <w:noWrap/>
            <w:vAlign w:val="bottom"/>
            <w:hideMark/>
          </w:tcPr>
          <w:p w14:paraId="63D132C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WCP (n=19)</w:t>
            </w:r>
          </w:p>
        </w:tc>
      </w:tr>
      <w:tr w:rsidR="008366F0" w:rsidRPr="008366F0" w14:paraId="733DC72A" w14:textId="77777777" w:rsidTr="005F0E22">
        <w:trPr>
          <w:trHeight w:val="225"/>
        </w:trPr>
        <w:tc>
          <w:tcPr>
            <w:tcW w:w="2560" w:type="dxa"/>
            <w:tcBorders>
              <w:top w:val="nil"/>
              <w:left w:val="nil"/>
              <w:bottom w:val="nil"/>
              <w:right w:val="nil"/>
            </w:tcBorders>
            <w:shd w:val="clear" w:color="auto" w:fill="auto"/>
            <w:noWrap/>
            <w:vAlign w:val="bottom"/>
            <w:hideMark/>
          </w:tcPr>
          <w:p w14:paraId="708F0DA3" w14:textId="77777777" w:rsidR="008366F0" w:rsidRPr="008366F0" w:rsidRDefault="008366F0" w:rsidP="008366F0">
            <w:pPr>
              <w:spacing w:after="0" w:line="240" w:lineRule="auto"/>
              <w:rPr>
                <w:rFonts w:eastAsia="Times New Roman"/>
                <w:color w:val="000000"/>
                <w:sz w:val="16"/>
                <w:szCs w:val="16"/>
              </w:rPr>
            </w:pPr>
          </w:p>
        </w:tc>
        <w:tc>
          <w:tcPr>
            <w:tcW w:w="379" w:type="dxa"/>
            <w:tcBorders>
              <w:top w:val="single" w:sz="4" w:space="0" w:color="auto"/>
              <w:left w:val="nil"/>
              <w:bottom w:val="single" w:sz="4" w:space="0" w:color="auto"/>
              <w:right w:val="nil"/>
            </w:tcBorders>
            <w:shd w:val="clear" w:color="auto" w:fill="auto"/>
            <w:noWrap/>
            <w:vAlign w:val="bottom"/>
            <w:hideMark/>
          </w:tcPr>
          <w:p w14:paraId="3B0B296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03" w:type="dxa"/>
            <w:tcBorders>
              <w:top w:val="single" w:sz="4" w:space="0" w:color="auto"/>
              <w:left w:val="nil"/>
              <w:bottom w:val="single" w:sz="4" w:space="0" w:color="auto"/>
              <w:right w:val="nil"/>
            </w:tcBorders>
            <w:shd w:val="clear" w:color="auto" w:fill="auto"/>
            <w:noWrap/>
            <w:vAlign w:val="bottom"/>
            <w:hideMark/>
          </w:tcPr>
          <w:p w14:paraId="3640A37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55" w:type="dxa"/>
            <w:tcBorders>
              <w:top w:val="single" w:sz="4" w:space="0" w:color="auto"/>
              <w:left w:val="nil"/>
              <w:bottom w:val="single" w:sz="4" w:space="0" w:color="auto"/>
              <w:right w:val="nil"/>
            </w:tcBorders>
            <w:shd w:val="clear" w:color="auto" w:fill="auto"/>
            <w:noWrap/>
            <w:vAlign w:val="bottom"/>
            <w:hideMark/>
          </w:tcPr>
          <w:p w14:paraId="68CB216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674" w:type="dxa"/>
            <w:tcBorders>
              <w:top w:val="single" w:sz="4" w:space="0" w:color="auto"/>
              <w:left w:val="nil"/>
              <w:bottom w:val="single" w:sz="4" w:space="0" w:color="auto"/>
              <w:right w:val="nil"/>
            </w:tcBorders>
            <w:shd w:val="clear" w:color="auto" w:fill="auto"/>
            <w:noWrap/>
            <w:vAlign w:val="bottom"/>
            <w:hideMark/>
          </w:tcPr>
          <w:p w14:paraId="53CC85B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253" w:type="dxa"/>
            <w:tcBorders>
              <w:top w:val="nil"/>
              <w:left w:val="nil"/>
              <w:bottom w:val="nil"/>
              <w:right w:val="nil"/>
            </w:tcBorders>
            <w:shd w:val="clear" w:color="auto" w:fill="auto"/>
            <w:noWrap/>
            <w:vAlign w:val="bottom"/>
            <w:hideMark/>
          </w:tcPr>
          <w:p w14:paraId="6831B00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single" w:sz="4" w:space="0" w:color="auto"/>
              <w:left w:val="nil"/>
              <w:bottom w:val="single" w:sz="4" w:space="0" w:color="auto"/>
              <w:right w:val="nil"/>
            </w:tcBorders>
            <w:shd w:val="clear" w:color="auto" w:fill="auto"/>
            <w:noWrap/>
            <w:vAlign w:val="bottom"/>
            <w:hideMark/>
          </w:tcPr>
          <w:p w14:paraId="553A65B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03" w:type="dxa"/>
            <w:tcBorders>
              <w:top w:val="single" w:sz="4" w:space="0" w:color="auto"/>
              <w:left w:val="nil"/>
              <w:bottom w:val="single" w:sz="4" w:space="0" w:color="auto"/>
              <w:right w:val="nil"/>
            </w:tcBorders>
            <w:shd w:val="clear" w:color="auto" w:fill="auto"/>
            <w:noWrap/>
            <w:vAlign w:val="bottom"/>
            <w:hideMark/>
          </w:tcPr>
          <w:p w14:paraId="3C5C01C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622" w:type="dxa"/>
            <w:tcBorders>
              <w:top w:val="single" w:sz="4" w:space="0" w:color="auto"/>
              <w:left w:val="nil"/>
              <w:bottom w:val="single" w:sz="4" w:space="0" w:color="auto"/>
              <w:right w:val="nil"/>
            </w:tcBorders>
            <w:shd w:val="clear" w:color="auto" w:fill="auto"/>
            <w:noWrap/>
            <w:vAlign w:val="bottom"/>
            <w:hideMark/>
          </w:tcPr>
          <w:p w14:paraId="30BD1E4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676" w:type="dxa"/>
            <w:tcBorders>
              <w:top w:val="single" w:sz="4" w:space="0" w:color="auto"/>
              <w:left w:val="nil"/>
              <w:bottom w:val="single" w:sz="4" w:space="0" w:color="auto"/>
              <w:right w:val="nil"/>
            </w:tcBorders>
            <w:shd w:val="clear" w:color="auto" w:fill="auto"/>
            <w:noWrap/>
            <w:vAlign w:val="bottom"/>
            <w:hideMark/>
          </w:tcPr>
          <w:p w14:paraId="623ECA8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253" w:type="dxa"/>
            <w:tcBorders>
              <w:top w:val="nil"/>
              <w:left w:val="nil"/>
              <w:bottom w:val="nil"/>
              <w:right w:val="nil"/>
            </w:tcBorders>
            <w:shd w:val="clear" w:color="auto" w:fill="auto"/>
            <w:noWrap/>
            <w:vAlign w:val="bottom"/>
            <w:hideMark/>
          </w:tcPr>
          <w:p w14:paraId="1DED77B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single" w:sz="4" w:space="0" w:color="auto"/>
              <w:left w:val="nil"/>
              <w:bottom w:val="single" w:sz="4" w:space="0" w:color="auto"/>
              <w:right w:val="nil"/>
            </w:tcBorders>
            <w:shd w:val="clear" w:color="auto" w:fill="auto"/>
            <w:noWrap/>
            <w:vAlign w:val="bottom"/>
            <w:hideMark/>
          </w:tcPr>
          <w:p w14:paraId="3A17527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03" w:type="dxa"/>
            <w:tcBorders>
              <w:top w:val="single" w:sz="4" w:space="0" w:color="auto"/>
              <w:left w:val="nil"/>
              <w:bottom w:val="single" w:sz="4" w:space="0" w:color="auto"/>
              <w:right w:val="nil"/>
            </w:tcBorders>
            <w:shd w:val="clear" w:color="auto" w:fill="auto"/>
            <w:noWrap/>
            <w:vAlign w:val="bottom"/>
            <w:hideMark/>
          </w:tcPr>
          <w:p w14:paraId="2BC2AF8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622" w:type="dxa"/>
            <w:tcBorders>
              <w:top w:val="single" w:sz="4" w:space="0" w:color="auto"/>
              <w:left w:val="nil"/>
              <w:bottom w:val="single" w:sz="4" w:space="0" w:color="auto"/>
              <w:right w:val="nil"/>
            </w:tcBorders>
            <w:shd w:val="clear" w:color="auto" w:fill="auto"/>
            <w:noWrap/>
            <w:vAlign w:val="bottom"/>
            <w:hideMark/>
          </w:tcPr>
          <w:p w14:paraId="66D4151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676" w:type="dxa"/>
            <w:tcBorders>
              <w:top w:val="single" w:sz="4" w:space="0" w:color="auto"/>
              <w:left w:val="nil"/>
              <w:bottom w:val="single" w:sz="4" w:space="0" w:color="auto"/>
              <w:right w:val="nil"/>
            </w:tcBorders>
            <w:shd w:val="clear" w:color="auto" w:fill="auto"/>
            <w:noWrap/>
            <w:vAlign w:val="bottom"/>
            <w:hideMark/>
          </w:tcPr>
          <w:p w14:paraId="713A381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253" w:type="dxa"/>
            <w:tcBorders>
              <w:top w:val="nil"/>
              <w:left w:val="nil"/>
              <w:bottom w:val="nil"/>
              <w:right w:val="nil"/>
            </w:tcBorders>
            <w:shd w:val="clear" w:color="auto" w:fill="auto"/>
            <w:noWrap/>
            <w:vAlign w:val="bottom"/>
            <w:hideMark/>
          </w:tcPr>
          <w:p w14:paraId="6187E782"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single" w:sz="4" w:space="0" w:color="auto"/>
              <w:left w:val="nil"/>
              <w:bottom w:val="single" w:sz="4" w:space="0" w:color="auto"/>
              <w:right w:val="nil"/>
            </w:tcBorders>
            <w:shd w:val="clear" w:color="auto" w:fill="auto"/>
            <w:noWrap/>
            <w:vAlign w:val="bottom"/>
            <w:hideMark/>
          </w:tcPr>
          <w:p w14:paraId="35C955F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03" w:type="dxa"/>
            <w:tcBorders>
              <w:top w:val="single" w:sz="4" w:space="0" w:color="auto"/>
              <w:left w:val="nil"/>
              <w:bottom w:val="single" w:sz="4" w:space="0" w:color="auto"/>
              <w:right w:val="nil"/>
            </w:tcBorders>
            <w:shd w:val="clear" w:color="auto" w:fill="auto"/>
            <w:noWrap/>
            <w:vAlign w:val="bottom"/>
            <w:hideMark/>
          </w:tcPr>
          <w:p w14:paraId="07F2F81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55" w:type="dxa"/>
            <w:tcBorders>
              <w:top w:val="single" w:sz="4" w:space="0" w:color="auto"/>
              <w:left w:val="nil"/>
              <w:bottom w:val="single" w:sz="4" w:space="0" w:color="auto"/>
              <w:right w:val="nil"/>
            </w:tcBorders>
            <w:shd w:val="clear" w:color="auto" w:fill="auto"/>
            <w:noWrap/>
            <w:vAlign w:val="bottom"/>
            <w:hideMark/>
          </w:tcPr>
          <w:p w14:paraId="0F242F4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674" w:type="dxa"/>
            <w:tcBorders>
              <w:top w:val="single" w:sz="4" w:space="0" w:color="auto"/>
              <w:left w:val="nil"/>
              <w:bottom w:val="single" w:sz="4" w:space="0" w:color="auto"/>
              <w:right w:val="nil"/>
            </w:tcBorders>
            <w:shd w:val="clear" w:color="auto" w:fill="auto"/>
            <w:noWrap/>
            <w:vAlign w:val="bottom"/>
            <w:hideMark/>
          </w:tcPr>
          <w:p w14:paraId="7A373F2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253" w:type="dxa"/>
            <w:tcBorders>
              <w:top w:val="nil"/>
              <w:left w:val="nil"/>
              <w:bottom w:val="nil"/>
              <w:right w:val="nil"/>
            </w:tcBorders>
            <w:shd w:val="clear" w:color="auto" w:fill="auto"/>
            <w:noWrap/>
            <w:vAlign w:val="bottom"/>
            <w:hideMark/>
          </w:tcPr>
          <w:p w14:paraId="347E1B5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single" w:sz="4" w:space="0" w:color="auto"/>
              <w:left w:val="nil"/>
              <w:bottom w:val="single" w:sz="4" w:space="0" w:color="auto"/>
              <w:right w:val="nil"/>
            </w:tcBorders>
            <w:shd w:val="clear" w:color="auto" w:fill="auto"/>
            <w:noWrap/>
            <w:vAlign w:val="bottom"/>
            <w:hideMark/>
          </w:tcPr>
          <w:p w14:paraId="64EB117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03" w:type="dxa"/>
            <w:tcBorders>
              <w:top w:val="single" w:sz="4" w:space="0" w:color="auto"/>
              <w:left w:val="nil"/>
              <w:bottom w:val="single" w:sz="4" w:space="0" w:color="auto"/>
              <w:right w:val="nil"/>
            </w:tcBorders>
            <w:shd w:val="clear" w:color="auto" w:fill="auto"/>
            <w:noWrap/>
            <w:vAlign w:val="bottom"/>
            <w:hideMark/>
          </w:tcPr>
          <w:p w14:paraId="290B26E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%N</w:t>
            </w:r>
          </w:p>
        </w:tc>
        <w:tc>
          <w:tcPr>
            <w:tcW w:w="555" w:type="dxa"/>
            <w:tcBorders>
              <w:top w:val="single" w:sz="4" w:space="0" w:color="auto"/>
              <w:left w:val="nil"/>
              <w:bottom w:val="single" w:sz="4" w:space="0" w:color="auto"/>
              <w:right w:val="nil"/>
            </w:tcBorders>
            <w:shd w:val="clear" w:color="auto" w:fill="auto"/>
            <w:noWrap/>
            <w:vAlign w:val="bottom"/>
            <w:hideMark/>
          </w:tcPr>
          <w:p w14:paraId="2BDF553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c>
          <w:tcPr>
            <w:tcW w:w="674" w:type="dxa"/>
            <w:tcBorders>
              <w:top w:val="single" w:sz="4" w:space="0" w:color="auto"/>
              <w:left w:val="nil"/>
              <w:bottom w:val="single" w:sz="4" w:space="0" w:color="auto"/>
              <w:right w:val="nil"/>
            </w:tcBorders>
            <w:shd w:val="clear" w:color="auto" w:fill="auto"/>
            <w:noWrap/>
            <w:vAlign w:val="bottom"/>
            <w:hideMark/>
          </w:tcPr>
          <w:p w14:paraId="31D5D44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%Mass</w:t>
            </w:r>
          </w:p>
        </w:tc>
      </w:tr>
      <w:tr w:rsidR="008366F0" w:rsidRPr="008366F0" w14:paraId="4EF05B24" w14:textId="77777777" w:rsidTr="005F0E22">
        <w:trPr>
          <w:trHeight w:val="225"/>
        </w:trPr>
        <w:tc>
          <w:tcPr>
            <w:tcW w:w="2560" w:type="dxa"/>
            <w:tcBorders>
              <w:top w:val="nil"/>
              <w:left w:val="nil"/>
              <w:bottom w:val="nil"/>
              <w:right w:val="nil"/>
            </w:tcBorders>
            <w:shd w:val="clear" w:color="auto" w:fill="auto"/>
            <w:noWrap/>
            <w:vAlign w:val="bottom"/>
            <w:hideMark/>
          </w:tcPr>
          <w:p w14:paraId="240E7D83" w14:textId="77777777" w:rsidR="008366F0" w:rsidRPr="008366F0" w:rsidRDefault="008366F0" w:rsidP="008366F0">
            <w:pPr>
              <w:spacing w:after="0" w:line="240" w:lineRule="auto"/>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AF1C9C1"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08D5CFAD"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D8CDC2B"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FE71990"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FCC8F2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59C2C3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3595FDF"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56BFCDB2"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1742FDC8"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00EAC8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DFCE2AC"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990CC74"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4300822A"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058E6133"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2339022"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F2D4171"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163464C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30A8F70"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72DAC8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E40A62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1335B2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A3B8124"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47D6037E"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850CDB4"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76EFED3C" w14:textId="77777777" w:rsidTr="005F0E22">
        <w:trPr>
          <w:trHeight w:val="225"/>
        </w:trPr>
        <w:tc>
          <w:tcPr>
            <w:tcW w:w="2560" w:type="dxa"/>
            <w:tcBorders>
              <w:top w:val="nil"/>
              <w:left w:val="nil"/>
              <w:bottom w:val="nil"/>
              <w:right w:val="nil"/>
            </w:tcBorders>
            <w:shd w:val="clear" w:color="auto" w:fill="auto"/>
            <w:noWrap/>
            <w:vAlign w:val="bottom"/>
            <w:hideMark/>
          </w:tcPr>
          <w:p w14:paraId="75E54B84"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Total Squid</w:t>
            </w:r>
          </w:p>
        </w:tc>
        <w:tc>
          <w:tcPr>
            <w:tcW w:w="379" w:type="dxa"/>
            <w:tcBorders>
              <w:top w:val="nil"/>
              <w:left w:val="nil"/>
              <w:bottom w:val="nil"/>
              <w:right w:val="nil"/>
            </w:tcBorders>
            <w:shd w:val="clear" w:color="auto" w:fill="auto"/>
            <w:noWrap/>
            <w:vAlign w:val="bottom"/>
            <w:hideMark/>
          </w:tcPr>
          <w:p w14:paraId="788F062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w:t>
            </w:r>
          </w:p>
        </w:tc>
        <w:tc>
          <w:tcPr>
            <w:tcW w:w="503" w:type="dxa"/>
            <w:tcBorders>
              <w:top w:val="nil"/>
              <w:left w:val="nil"/>
              <w:bottom w:val="nil"/>
              <w:right w:val="nil"/>
            </w:tcBorders>
            <w:shd w:val="clear" w:color="auto" w:fill="auto"/>
            <w:noWrap/>
            <w:vAlign w:val="bottom"/>
            <w:hideMark/>
          </w:tcPr>
          <w:p w14:paraId="21ECFD09"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83.3</w:t>
            </w:r>
          </w:p>
        </w:tc>
        <w:tc>
          <w:tcPr>
            <w:tcW w:w="555" w:type="dxa"/>
            <w:tcBorders>
              <w:top w:val="nil"/>
              <w:left w:val="nil"/>
              <w:bottom w:val="nil"/>
              <w:right w:val="nil"/>
            </w:tcBorders>
            <w:shd w:val="clear" w:color="auto" w:fill="auto"/>
            <w:noWrap/>
            <w:vAlign w:val="bottom"/>
            <w:hideMark/>
          </w:tcPr>
          <w:p w14:paraId="1BB4128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2386</w:t>
            </w:r>
          </w:p>
        </w:tc>
        <w:tc>
          <w:tcPr>
            <w:tcW w:w="674" w:type="dxa"/>
            <w:tcBorders>
              <w:top w:val="nil"/>
              <w:left w:val="nil"/>
              <w:bottom w:val="nil"/>
              <w:right w:val="nil"/>
            </w:tcBorders>
            <w:shd w:val="clear" w:color="auto" w:fill="auto"/>
            <w:noWrap/>
            <w:vAlign w:val="bottom"/>
            <w:hideMark/>
          </w:tcPr>
          <w:p w14:paraId="66374065"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80.2</w:t>
            </w:r>
          </w:p>
        </w:tc>
        <w:tc>
          <w:tcPr>
            <w:tcW w:w="253" w:type="dxa"/>
            <w:tcBorders>
              <w:top w:val="nil"/>
              <w:left w:val="nil"/>
              <w:bottom w:val="nil"/>
              <w:right w:val="nil"/>
            </w:tcBorders>
            <w:shd w:val="clear" w:color="auto" w:fill="auto"/>
            <w:noWrap/>
            <w:vAlign w:val="bottom"/>
            <w:hideMark/>
          </w:tcPr>
          <w:p w14:paraId="70AE58DA"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6B938E3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25</w:t>
            </w:r>
          </w:p>
        </w:tc>
        <w:tc>
          <w:tcPr>
            <w:tcW w:w="503" w:type="dxa"/>
            <w:tcBorders>
              <w:top w:val="nil"/>
              <w:left w:val="nil"/>
              <w:bottom w:val="nil"/>
              <w:right w:val="nil"/>
            </w:tcBorders>
            <w:shd w:val="clear" w:color="auto" w:fill="auto"/>
            <w:noWrap/>
            <w:vAlign w:val="bottom"/>
            <w:hideMark/>
          </w:tcPr>
          <w:p w14:paraId="16C2D654"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37.9</w:t>
            </w:r>
          </w:p>
        </w:tc>
        <w:tc>
          <w:tcPr>
            <w:tcW w:w="622" w:type="dxa"/>
            <w:tcBorders>
              <w:top w:val="nil"/>
              <w:left w:val="nil"/>
              <w:bottom w:val="nil"/>
              <w:right w:val="nil"/>
            </w:tcBorders>
            <w:shd w:val="clear" w:color="auto" w:fill="auto"/>
            <w:noWrap/>
            <w:vAlign w:val="bottom"/>
            <w:hideMark/>
          </w:tcPr>
          <w:p w14:paraId="4BA516F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2773</w:t>
            </w:r>
          </w:p>
        </w:tc>
        <w:tc>
          <w:tcPr>
            <w:tcW w:w="676" w:type="dxa"/>
            <w:tcBorders>
              <w:top w:val="nil"/>
              <w:left w:val="nil"/>
              <w:bottom w:val="nil"/>
              <w:right w:val="nil"/>
            </w:tcBorders>
            <w:shd w:val="clear" w:color="auto" w:fill="auto"/>
            <w:noWrap/>
            <w:vAlign w:val="bottom"/>
            <w:hideMark/>
          </w:tcPr>
          <w:p w14:paraId="176F5315"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20.2</w:t>
            </w:r>
          </w:p>
        </w:tc>
        <w:tc>
          <w:tcPr>
            <w:tcW w:w="253" w:type="dxa"/>
            <w:tcBorders>
              <w:top w:val="nil"/>
              <w:left w:val="nil"/>
              <w:bottom w:val="nil"/>
              <w:right w:val="nil"/>
            </w:tcBorders>
            <w:shd w:val="clear" w:color="auto" w:fill="auto"/>
            <w:noWrap/>
            <w:vAlign w:val="bottom"/>
            <w:hideMark/>
          </w:tcPr>
          <w:p w14:paraId="24D31370"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509D7C1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22</w:t>
            </w:r>
          </w:p>
        </w:tc>
        <w:tc>
          <w:tcPr>
            <w:tcW w:w="503" w:type="dxa"/>
            <w:tcBorders>
              <w:top w:val="nil"/>
              <w:left w:val="nil"/>
              <w:bottom w:val="nil"/>
              <w:right w:val="nil"/>
            </w:tcBorders>
            <w:shd w:val="clear" w:color="auto" w:fill="auto"/>
            <w:noWrap/>
            <w:vAlign w:val="bottom"/>
            <w:hideMark/>
          </w:tcPr>
          <w:p w14:paraId="44AF48DD"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34.4</w:t>
            </w:r>
          </w:p>
        </w:tc>
        <w:tc>
          <w:tcPr>
            <w:tcW w:w="622" w:type="dxa"/>
            <w:tcBorders>
              <w:top w:val="nil"/>
              <w:left w:val="nil"/>
              <w:bottom w:val="nil"/>
              <w:right w:val="nil"/>
            </w:tcBorders>
            <w:shd w:val="clear" w:color="auto" w:fill="auto"/>
            <w:noWrap/>
            <w:vAlign w:val="bottom"/>
            <w:hideMark/>
          </w:tcPr>
          <w:p w14:paraId="138B287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3032</w:t>
            </w:r>
          </w:p>
        </w:tc>
        <w:tc>
          <w:tcPr>
            <w:tcW w:w="676" w:type="dxa"/>
            <w:tcBorders>
              <w:top w:val="nil"/>
              <w:left w:val="nil"/>
              <w:bottom w:val="nil"/>
              <w:right w:val="nil"/>
            </w:tcBorders>
            <w:shd w:val="clear" w:color="auto" w:fill="auto"/>
            <w:noWrap/>
            <w:vAlign w:val="bottom"/>
            <w:hideMark/>
          </w:tcPr>
          <w:p w14:paraId="5C9B4EF1"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20.1</w:t>
            </w:r>
          </w:p>
        </w:tc>
        <w:tc>
          <w:tcPr>
            <w:tcW w:w="253" w:type="dxa"/>
            <w:tcBorders>
              <w:top w:val="nil"/>
              <w:left w:val="nil"/>
              <w:bottom w:val="nil"/>
              <w:right w:val="nil"/>
            </w:tcBorders>
            <w:shd w:val="clear" w:color="auto" w:fill="auto"/>
            <w:noWrap/>
            <w:vAlign w:val="bottom"/>
            <w:hideMark/>
          </w:tcPr>
          <w:p w14:paraId="4D304FDD"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5174A2BB"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5</w:t>
            </w:r>
          </w:p>
        </w:tc>
        <w:tc>
          <w:tcPr>
            <w:tcW w:w="503" w:type="dxa"/>
            <w:tcBorders>
              <w:top w:val="nil"/>
              <w:left w:val="nil"/>
              <w:bottom w:val="nil"/>
              <w:right w:val="nil"/>
            </w:tcBorders>
            <w:shd w:val="clear" w:color="auto" w:fill="auto"/>
            <w:noWrap/>
            <w:vAlign w:val="bottom"/>
            <w:hideMark/>
          </w:tcPr>
          <w:p w14:paraId="0293CAC9"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35.7</w:t>
            </w:r>
          </w:p>
        </w:tc>
        <w:tc>
          <w:tcPr>
            <w:tcW w:w="555" w:type="dxa"/>
            <w:tcBorders>
              <w:top w:val="nil"/>
              <w:left w:val="nil"/>
              <w:bottom w:val="nil"/>
              <w:right w:val="nil"/>
            </w:tcBorders>
            <w:shd w:val="clear" w:color="auto" w:fill="auto"/>
            <w:noWrap/>
            <w:vAlign w:val="bottom"/>
            <w:hideMark/>
          </w:tcPr>
          <w:p w14:paraId="7AD7353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383</w:t>
            </w:r>
          </w:p>
        </w:tc>
        <w:tc>
          <w:tcPr>
            <w:tcW w:w="674" w:type="dxa"/>
            <w:tcBorders>
              <w:top w:val="nil"/>
              <w:left w:val="nil"/>
              <w:bottom w:val="nil"/>
              <w:right w:val="nil"/>
            </w:tcBorders>
            <w:shd w:val="clear" w:color="auto" w:fill="auto"/>
            <w:noWrap/>
            <w:vAlign w:val="bottom"/>
            <w:hideMark/>
          </w:tcPr>
          <w:p w14:paraId="2D227C85"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8.8</w:t>
            </w:r>
          </w:p>
        </w:tc>
        <w:tc>
          <w:tcPr>
            <w:tcW w:w="253" w:type="dxa"/>
            <w:tcBorders>
              <w:top w:val="nil"/>
              <w:left w:val="nil"/>
              <w:bottom w:val="nil"/>
              <w:right w:val="nil"/>
            </w:tcBorders>
            <w:shd w:val="clear" w:color="auto" w:fill="auto"/>
            <w:noWrap/>
            <w:vAlign w:val="bottom"/>
            <w:hideMark/>
          </w:tcPr>
          <w:p w14:paraId="1F0FC193"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3A81F44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w:t>
            </w:r>
          </w:p>
        </w:tc>
        <w:tc>
          <w:tcPr>
            <w:tcW w:w="503" w:type="dxa"/>
            <w:tcBorders>
              <w:top w:val="nil"/>
              <w:left w:val="nil"/>
              <w:bottom w:val="nil"/>
              <w:right w:val="nil"/>
            </w:tcBorders>
            <w:shd w:val="clear" w:color="auto" w:fill="auto"/>
            <w:noWrap/>
            <w:vAlign w:val="bottom"/>
            <w:hideMark/>
          </w:tcPr>
          <w:p w14:paraId="26851366"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10.5</w:t>
            </w:r>
          </w:p>
        </w:tc>
        <w:tc>
          <w:tcPr>
            <w:tcW w:w="555" w:type="dxa"/>
            <w:tcBorders>
              <w:top w:val="nil"/>
              <w:left w:val="nil"/>
              <w:bottom w:val="nil"/>
              <w:right w:val="nil"/>
            </w:tcBorders>
            <w:shd w:val="clear" w:color="auto" w:fill="auto"/>
            <w:noWrap/>
            <w:vAlign w:val="bottom"/>
            <w:hideMark/>
          </w:tcPr>
          <w:p w14:paraId="5A45EE1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186</w:t>
            </w:r>
          </w:p>
        </w:tc>
        <w:tc>
          <w:tcPr>
            <w:tcW w:w="674" w:type="dxa"/>
            <w:tcBorders>
              <w:top w:val="nil"/>
              <w:left w:val="nil"/>
              <w:bottom w:val="nil"/>
              <w:right w:val="nil"/>
            </w:tcBorders>
            <w:shd w:val="clear" w:color="auto" w:fill="auto"/>
            <w:noWrap/>
            <w:vAlign w:val="bottom"/>
            <w:hideMark/>
          </w:tcPr>
          <w:p w14:paraId="47CBF7D8"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10.4</w:t>
            </w:r>
          </w:p>
        </w:tc>
      </w:tr>
      <w:tr w:rsidR="008366F0" w:rsidRPr="008366F0" w14:paraId="0488BBA1" w14:textId="77777777" w:rsidTr="005F0E22">
        <w:trPr>
          <w:trHeight w:val="225"/>
        </w:trPr>
        <w:tc>
          <w:tcPr>
            <w:tcW w:w="2560" w:type="dxa"/>
            <w:tcBorders>
              <w:top w:val="nil"/>
              <w:left w:val="nil"/>
              <w:bottom w:val="nil"/>
              <w:right w:val="nil"/>
            </w:tcBorders>
            <w:shd w:val="clear" w:color="auto" w:fill="auto"/>
            <w:noWrap/>
            <w:vAlign w:val="bottom"/>
            <w:hideMark/>
          </w:tcPr>
          <w:p w14:paraId="6D6D19D8" w14:textId="77777777" w:rsidR="008366F0" w:rsidRPr="008366F0" w:rsidRDefault="008366F0" w:rsidP="008366F0">
            <w:pPr>
              <w:spacing w:after="0" w:line="240" w:lineRule="auto"/>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0D8567D6"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1ED33AA" w14:textId="77777777" w:rsidR="008366F0" w:rsidRPr="008366F0" w:rsidRDefault="008366F0" w:rsidP="008366F0">
            <w:pPr>
              <w:spacing w:after="0" w:line="240" w:lineRule="auto"/>
              <w:jc w:val="center"/>
              <w:rPr>
                <w:rFonts w:eastAsia="Times New Roman"/>
                <w:b/>
                <w:bCs/>
                <w:color w:val="000000"/>
                <w:sz w:val="16"/>
                <w:szCs w:val="16"/>
              </w:rPr>
            </w:pPr>
          </w:p>
        </w:tc>
        <w:tc>
          <w:tcPr>
            <w:tcW w:w="555" w:type="dxa"/>
            <w:tcBorders>
              <w:top w:val="nil"/>
              <w:left w:val="nil"/>
              <w:bottom w:val="nil"/>
              <w:right w:val="nil"/>
            </w:tcBorders>
            <w:shd w:val="clear" w:color="auto" w:fill="auto"/>
            <w:noWrap/>
            <w:vAlign w:val="bottom"/>
            <w:hideMark/>
          </w:tcPr>
          <w:p w14:paraId="13E3E012"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2817C7D1" w14:textId="77777777" w:rsidR="008366F0" w:rsidRPr="008366F0" w:rsidRDefault="008366F0" w:rsidP="008366F0">
            <w:pPr>
              <w:spacing w:after="0" w:line="240" w:lineRule="auto"/>
              <w:jc w:val="center"/>
              <w:rPr>
                <w:rFonts w:eastAsia="Times New Roman"/>
                <w:b/>
                <w:bCs/>
                <w:color w:val="000000"/>
                <w:sz w:val="16"/>
                <w:szCs w:val="16"/>
              </w:rPr>
            </w:pPr>
          </w:p>
        </w:tc>
        <w:tc>
          <w:tcPr>
            <w:tcW w:w="253" w:type="dxa"/>
            <w:tcBorders>
              <w:top w:val="nil"/>
              <w:left w:val="nil"/>
              <w:bottom w:val="nil"/>
              <w:right w:val="nil"/>
            </w:tcBorders>
            <w:shd w:val="clear" w:color="auto" w:fill="auto"/>
            <w:noWrap/>
            <w:vAlign w:val="bottom"/>
            <w:hideMark/>
          </w:tcPr>
          <w:p w14:paraId="33595606"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0545E765"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5CABE8B" w14:textId="77777777" w:rsidR="008366F0" w:rsidRPr="008366F0" w:rsidRDefault="008366F0" w:rsidP="008366F0">
            <w:pPr>
              <w:spacing w:after="0" w:line="240" w:lineRule="auto"/>
              <w:jc w:val="center"/>
              <w:rPr>
                <w:rFonts w:eastAsia="Times New Roman"/>
                <w:b/>
                <w:bCs/>
                <w:color w:val="000000"/>
                <w:sz w:val="16"/>
                <w:szCs w:val="16"/>
              </w:rPr>
            </w:pPr>
          </w:p>
        </w:tc>
        <w:tc>
          <w:tcPr>
            <w:tcW w:w="622" w:type="dxa"/>
            <w:tcBorders>
              <w:top w:val="nil"/>
              <w:left w:val="nil"/>
              <w:bottom w:val="nil"/>
              <w:right w:val="nil"/>
            </w:tcBorders>
            <w:shd w:val="clear" w:color="auto" w:fill="auto"/>
            <w:noWrap/>
            <w:vAlign w:val="bottom"/>
            <w:hideMark/>
          </w:tcPr>
          <w:p w14:paraId="2DFCC4D2"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55177C76" w14:textId="77777777" w:rsidR="008366F0" w:rsidRPr="008366F0" w:rsidRDefault="008366F0" w:rsidP="008366F0">
            <w:pPr>
              <w:spacing w:after="0" w:line="240" w:lineRule="auto"/>
              <w:jc w:val="center"/>
              <w:rPr>
                <w:rFonts w:eastAsia="Times New Roman"/>
                <w:b/>
                <w:bCs/>
                <w:color w:val="000000"/>
                <w:sz w:val="16"/>
                <w:szCs w:val="16"/>
              </w:rPr>
            </w:pPr>
          </w:p>
        </w:tc>
        <w:tc>
          <w:tcPr>
            <w:tcW w:w="253" w:type="dxa"/>
            <w:tcBorders>
              <w:top w:val="nil"/>
              <w:left w:val="nil"/>
              <w:bottom w:val="nil"/>
              <w:right w:val="nil"/>
            </w:tcBorders>
            <w:shd w:val="clear" w:color="auto" w:fill="auto"/>
            <w:noWrap/>
            <w:vAlign w:val="bottom"/>
            <w:hideMark/>
          </w:tcPr>
          <w:p w14:paraId="010EA259"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2976DDE4"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02B3817" w14:textId="77777777" w:rsidR="008366F0" w:rsidRPr="008366F0" w:rsidRDefault="008366F0" w:rsidP="008366F0">
            <w:pPr>
              <w:spacing w:after="0" w:line="240" w:lineRule="auto"/>
              <w:jc w:val="center"/>
              <w:rPr>
                <w:rFonts w:eastAsia="Times New Roman"/>
                <w:b/>
                <w:bCs/>
                <w:color w:val="000000"/>
                <w:sz w:val="16"/>
                <w:szCs w:val="16"/>
              </w:rPr>
            </w:pPr>
          </w:p>
        </w:tc>
        <w:tc>
          <w:tcPr>
            <w:tcW w:w="622" w:type="dxa"/>
            <w:tcBorders>
              <w:top w:val="nil"/>
              <w:left w:val="nil"/>
              <w:bottom w:val="nil"/>
              <w:right w:val="nil"/>
            </w:tcBorders>
            <w:shd w:val="clear" w:color="auto" w:fill="auto"/>
            <w:noWrap/>
            <w:vAlign w:val="bottom"/>
            <w:hideMark/>
          </w:tcPr>
          <w:p w14:paraId="25139B8B"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7C42E2BB" w14:textId="77777777" w:rsidR="008366F0" w:rsidRPr="008366F0" w:rsidRDefault="008366F0" w:rsidP="008366F0">
            <w:pPr>
              <w:spacing w:after="0" w:line="240" w:lineRule="auto"/>
              <w:jc w:val="center"/>
              <w:rPr>
                <w:rFonts w:eastAsia="Times New Roman"/>
                <w:b/>
                <w:bCs/>
                <w:color w:val="000000"/>
                <w:sz w:val="16"/>
                <w:szCs w:val="16"/>
              </w:rPr>
            </w:pPr>
          </w:p>
        </w:tc>
        <w:tc>
          <w:tcPr>
            <w:tcW w:w="253" w:type="dxa"/>
            <w:tcBorders>
              <w:top w:val="nil"/>
              <w:left w:val="nil"/>
              <w:bottom w:val="nil"/>
              <w:right w:val="nil"/>
            </w:tcBorders>
            <w:shd w:val="clear" w:color="auto" w:fill="auto"/>
            <w:noWrap/>
            <w:vAlign w:val="bottom"/>
            <w:hideMark/>
          </w:tcPr>
          <w:p w14:paraId="2D012BD4"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20FB1C4A"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5C79062B" w14:textId="77777777" w:rsidR="008366F0" w:rsidRPr="008366F0" w:rsidRDefault="008366F0" w:rsidP="008366F0">
            <w:pPr>
              <w:spacing w:after="0" w:line="240" w:lineRule="auto"/>
              <w:jc w:val="center"/>
              <w:rPr>
                <w:rFonts w:eastAsia="Times New Roman"/>
                <w:b/>
                <w:bCs/>
                <w:color w:val="000000"/>
                <w:sz w:val="16"/>
                <w:szCs w:val="16"/>
              </w:rPr>
            </w:pPr>
          </w:p>
        </w:tc>
        <w:tc>
          <w:tcPr>
            <w:tcW w:w="555" w:type="dxa"/>
            <w:tcBorders>
              <w:top w:val="nil"/>
              <w:left w:val="nil"/>
              <w:bottom w:val="nil"/>
              <w:right w:val="nil"/>
            </w:tcBorders>
            <w:shd w:val="clear" w:color="auto" w:fill="auto"/>
            <w:noWrap/>
            <w:vAlign w:val="bottom"/>
            <w:hideMark/>
          </w:tcPr>
          <w:p w14:paraId="29EE7DCF"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D5D2E0A" w14:textId="77777777" w:rsidR="008366F0" w:rsidRPr="008366F0" w:rsidRDefault="008366F0" w:rsidP="008366F0">
            <w:pPr>
              <w:spacing w:after="0" w:line="240" w:lineRule="auto"/>
              <w:jc w:val="center"/>
              <w:rPr>
                <w:rFonts w:eastAsia="Times New Roman"/>
                <w:b/>
                <w:bCs/>
                <w:color w:val="000000"/>
                <w:sz w:val="16"/>
                <w:szCs w:val="16"/>
              </w:rPr>
            </w:pPr>
          </w:p>
        </w:tc>
        <w:tc>
          <w:tcPr>
            <w:tcW w:w="253" w:type="dxa"/>
            <w:tcBorders>
              <w:top w:val="nil"/>
              <w:left w:val="nil"/>
              <w:bottom w:val="nil"/>
              <w:right w:val="nil"/>
            </w:tcBorders>
            <w:shd w:val="clear" w:color="auto" w:fill="auto"/>
            <w:noWrap/>
            <w:vAlign w:val="bottom"/>
            <w:hideMark/>
          </w:tcPr>
          <w:p w14:paraId="3ABC062E"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5A45F6AA"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914BD6F" w14:textId="77777777" w:rsidR="008366F0" w:rsidRPr="008366F0" w:rsidRDefault="008366F0" w:rsidP="008366F0">
            <w:pPr>
              <w:spacing w:after="0" w:line="240" w:lineRule="auto"/>
              <w:jc w:val="center"/>
              <w:rPr>
                <w:rFonts w:eastAsia="Times New Roman"/>
                <w:b/>
                <w:bCs/>
                <w:color w:val="000000"/>
                <w:sz w:val="16"/>
                <w:szCs w:val="16"/>
              </w:rPr>
            </w:pPr>
          </w:p>
        </w:tc>
        <w:tc>
          <w:tcPr>
            <w:tcW w:w="555" w:type="dxa"/>
            <w:tcBorders>
              <w:top w:val="nil"/>
              <w:left w:val="nil"/>
              <w:bottom w:val="nil"/>
              <w:right w:val="nil"/>
            </w:tcBorders>
            <w:shd w:val="clear" w:color="auto" w:fill="auto"/>
            <w:noWrap/>
            <w:vAlign w:val="bottom"/>
            <w:hideMark/>
          </w:tcPr>
          <w:p w14:paraId="3BB437D2"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0BCE4DBB" w14:textId="77777777" w:rsidR="008366F0" w:rsidRPr="008366F0" w:rsidRDefault="008366F0" w:rsidP="008366F0">
            <w:pPr>
              <w:spacing w:after="0" w:line="240" w:lineRule="auto"/>
              <w:jc w:val="center"/>
              <w:rPr>
                <w:rFonts w:eastAsia="Times New Roman"/>
                <w:b/>
                <w:bCs/>
                <w:color w:val="000000"/>
                <w:sz w:val="16"/>
                <w:szCs w:val="16"/>
              </w:rPr>
            </w:pPr>
          </w:p>
        </w:tc>
      </w:tr>
      <w:tr w:rsidR="008366F0" w:rsidRPr="008366F0" w14:paraId="274F42C0" w14:textId="77777777" w:rsidTr="005F0E22">
        <w:trPr>
          <w:trHeight w:val="225"/>
        </w:trPr>
        <w:tc>
          <w:tcPr>
            <w:tcW w:w="2560" w:type="dxa"/>
            <w:tcBorders>
              <w:top w:val="nil"/>
              <w:left w:val="nil"/>
              <w:bottom w:val="nil"/>
              <w:right w:val="nil"/>
            </w:tcBorders>
            <w:shd w:val="clear" w:color="auto" w:fill="auto"/>
            <w:noWrap/>
            <w:vAlign w:val="bottom"/>
            <w:hideMark/>
          </w:tcPr>
          <w:p w14:paraId="0C92C7EA"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Taonius</w:t>
            </w:r>
            <w:proofErr w:type="spellEnd"/>
            <w:r w:rsidRPr="008366F0">
              <w:rPr>
                <w:rFonts w:eastAsia="Times New Roman"/>
                <w:i/>
                <w:iCs/>
                <w:color w:val="000000"/>
                <w:sz w:val="16"/>
                <w:szCs w:val="16"/>
              </w:rPr>
              <w:t xml:space="preserve"> </w:t>
            </w:r>
            <w:proofErr w:type="spellStart"/>
            <w:r w:rsidRPr="008366F0">
              <w:rPr>
                <w:rFonts w:eastAsia="Times New Roman"/>
                <w:color w:val="000000"/>
                <w:sz w:val="16"/>
                <w:szCs w:val="16"/>
              </w:rPr>
              <w:t>sp</w:t>
            </w:r>
            <w:proofErr w:type="spellEnd"/>
            <w:r w:rsidRPr="008366F0">
              <w:rPr>
                <w:rFonts w:eastAsia="Times New Roman"/>
                <w:color w:val="000000"/>
                <w:sz w:val="16"/>
                <w:szCs w:val="16"/>
              </w:rPr>
              <w:t xml:space="preserve"> B (Voss)</w:t>
            </w:r>
          </w:p>
        </w:tc>
        <w:tc>
          <w:tcPr>
            <w:tcW w:w="379" w:type="dxa"/>
            <w:tcBorders>
              <w:top w:val="nil"/>
              <w:left w:val="nil"/>
              <w:bottom w:val="nil"/>
              <w:right w:val="nil"/>
            </w:tcBorders>
            <w:shd w:val="clear" w:color="auto" w:fill="auto"/>
            <w:noWrap/>
            <w:vAlign w:val="bottom"/>
            <w:hideMark/>
          </w:tcPr>
          <w:p w14:paraId="760C06D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4670489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5C9DAFE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370</w:t>
            </w:r>
          </w:p>
        </w:tc>
        <w:tc>
          <w:tcPr>
            <w:tcW w:w="674" w:type="dxa"/>
            <w:tcBorders>
              <w:top w:val="nil"/>
              <w:left w:val="nil"/>
              <w:bottom w:val="nil"/>
              <w:right w:val="nil"/>
            </w:tcBorders>
            <w:shd w:val="clear" w:color="auto" w:fill="auto"/>
            <w:noWrap/>
            <w:vAlign w:val="bottom"/>
            <w:hideMark/>
          </w:tcPr>
          <w:p w14:paraId="2871419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12.5</w:t>
            </w:r>
          </w:p>
        </w:tc>
        <w:tc>
          <w:tcPr>
            <w:tcW w:w="253" w:type="dxa"/>
            <w:tcBorders>
              <w:top w:val="nil"/>
              <w:left w:val="nil"/>
              <w:bottom w:val="nil"/>
              <w:right w:val="nil"/>
            </w:tcBorders>
            <w:shd w:val="clear" w:color="auto" w:fill="auto"/>
            <w:noWrap/>
            <w:vAlign w:val="bottom"/>
            <w:hideMark/>
          </w:tcPr>
          <w:p w14:paraId="1BED816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1899CC5"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74FD0F7"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C104B53"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4826B250"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F9392B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B7110D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B9EBF39"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041AC860"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1285B61D"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EA82298"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343F392"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60E3CD0D"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1E3E6197"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5A329D9E"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2D5A65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95B3FAE"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CA6DB83"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840209C"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F2FC96D"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4590BE03" w14:textId="77777777" w:rsidTr="005F0E22">
        <w:trPr>
          <w:trHeight w:val="225"/>
        </w:trPr>
        <w:tc>
          <w:tcPr>
            <w:tcW w:w="2560" w:type="dxa"/>
            <w:tcBorders>
              <w:top w:val="nil"/>
              <w:left w:val="nil"/>
              <w:bottom w:val="nil"/>
              <w:right w:val="nil"/>
            </w:tcBorders>
            <w:shd w:val="clear" w:color="auto" w:fill="auto"/>
            <w:noWrap/>
            <w:vAlign w:val="bottom"/>
            <w:hideMark/>
          </w:tcPr>
          <w:p w14:paraId="26C085A9" w14:textId="77777777" w:rsidR="008366F0" w:rsidRPr="008366F0" w:rsidRDefault="008366F0" w:rsidP="008366F0">
            <w:pPr>
              <w:spacing w:after="0" w:line="240" w:lineRule="auto"/>
              <w:rPr>
                <w:rFonts w:eastAsia="Times New Roman"/>
                <w:i/>
                <w:iCs/>
                <w:color w:val="000000"/>
                <w:sz w:val="16"/>
                <w:szCs w:val="16"/>
              </w:rPr>
            </w:pPr>
            <w:proofErr w:type="spellStart"/>
            <w:proofErr w:type="gramStart"/>
            <w:r w:rsidRPr="008366F0">
              <w:rPr>
                <w:rFonts w:eastAsia="Times New Roman"/>
                <w:i/>
                <w:iCs/>
                <w:color w:val="000000"/>
                <w:sz w:val="16"/>
                <w:szCs w:val="16"/>
              </w:rPr>
              <w:t>Histioteuthis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miranda</w:t>
            </w:r>
            <w:proofErr w:type="spellEnd"/>
            <w:proofErr w:type="gramEnd"/>
          </w:p>
        </w:tc>
        <w:tc>
          <w:tcPr>
            <w:tcW w:w="379" w:type="dxa"/>
            <w:tcBorders>
              <w:top w:val="nil"/>
              <w:left w:val="nil"/>
              <w:bottom w:val="nil"/>
              <w:right w:val="nil"/>
            </w:tcBorders>
            <w:shd w:val="clear" w:color="auto" w:fill="auto"/>
            <w:noWrap/>
            <w:vAlign w:val="bottom"/>
            <w:hideMark/>
          </w:tcPr>
          <w:p w14:paraId="42D469E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69F0988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4E17DD9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606</w:t>
            </w:r>
          </w:p>
        </w:tc>
        <w:tc>
          <w:tcPr>
            <w:tcW w:w="674" w:type="dxa"/>
            <w:tcBorders>
              <w:top w:val="nil"/>
              <w:left w:val="nil"/>
              <w:bottom w:val="nil"/>
              <w:right w:val="nil"/>
            </w:tcBorders>
            <w:shd w:val="clear" w:color="auto" w:fill="auto"/>
            <w:noWrap/>
            <w:vAlign w:val="bottom"/>
            <w:hideMark/>
          </w:tcPr>
          <w:p w14:paraId="049DABD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20.4</w:t>
            </w:r>
          </w:p>
        </w:tc>
        <w:tc>
          <w:tcPr>
            <w:tcW w:w="253" w:type="dxa"/>
            <w:tcBorders>
              <w:top w:val="nil"/>
              <w:left w:val="nil"/>
              <w:bottom w:val="nil"/>
              <w:right w:val="nil"/>
            </w:tcBorders>
            <w:shd w:val="clear" w:color="auto" w:fill="auto"/>
            <w:noWrap/>
            <w:vAlign w:val="bottom"/>
            <w:hideMark/>
          </w:tcPr>
          <w:p w14:paraId="2FD584B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D500EE8"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358B23F"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2CBAFE2B"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1CB58506"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ABD0301"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02936AC"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8234153"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4B8DC2A7"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18714EAC"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DE3D35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82F3C38"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0726101B"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5A449487"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1402EC24"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F29E68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57DFE3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D8E8C21"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0A2830B"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589E12F"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4B2AA036" w14:textId="77777777" w:rsidTr="005F0E22">
        <w:trPr>
          <w:trHeight w:val="225"/>
        </w:trPr>
        <w:tc>
          <w:tcPr>
            <w:tcW w:w="2560" w:type="dxa"/>
            <w:tcBorders>
              <w:top w:val="nil"/>
              <w:left w:val="nil"/>
              <w:bottom w:val="nil"/>
              <w:right w:val="nil"/>
            </w:tcBorders>
            <w:shd w:val="clear" w:color="auto" w:fill="auto"/>
            <w:noWrap/>
            <w:vAlign w:val="bottom"/>
            <w:hideMark/>
          </w:tcPr>
          <w:p w14:paraId="5CD65AB8"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Histioteuthis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atlantica</w:t>
            </w:r>
            <w:proofErr w:type="spellEnd"/>
          </w:p>
        </w:tc>
        <w:tc>
          <w:tcPr>
            <w:tcW w:w="379" w:type="dxa"/>
            <w:tcBorders>
              <w:top w:val="nil"/>
              <w:left w:val="nil"/>
              <w:bottom w:val="nil"/>
              <w:right w:val="nil"/>
            </w:tcBorders>
            <w:shd w:val="clear" w:color="auto" w:fill="auto"/>
            <w:noWrap/>
            <w:vAlign w:val="bottom"/>
            <w:hideMark/>
          </w:tcPr>
          <w:p w14:paraId="266338A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4782645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70515F5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276</w:t>
            </w:r>
          </w:p>
        </w:tc>
        <w:tc>
          <w:tcPr>
            <w:tcW w:w="674" w:type="dxa"/>
            <w:tcBorders>
              <w:top w:val="nil"/>
              <w:left w:val="nil"/>
              <w:bottom w:val="nil"/>
              <w:right w:val="nil"/>
            </w:tcBorders>
            <w:shd w:val="clear" w:color="auto" w:fill="auto"/>
            <w:noWrap/>
            <w:vAlign w:val="bottom"/>
            <w:hideMark/>
          </w:tcPr>
          <w:p w14:paraId="7CC3436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9.3</w:t>
            </w:r>
          </w:p>
        </w:tc>
        <w:tc>
          <w:tcPr>
            <w:tcW w:w="253" w:type="dxa"/>
            <w:tcBorders>
              <w:top w:val="nil"/>
              <w:left w:val="nil"/>
              <w:bottom w:val="nil"/>
              <w:right w:val="nil"/>
            </w:tcBorders>
            <w:shd w:val="clear" w:color="auto" w:fill="auto"/>
            <w:noWrap/>
            <w:vAlign w:val="bottom"/>
            <w:hideMark/>
          </w:tcPr>
          <w:p w14:paraId="69FCB1AF"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E39718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CC3F6B2"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24DBD12C"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1FF45BE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C767B5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867A5C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6B50B5F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w:t>
            </w:r>
          </w:p>
        </w:tc>
        <w:tc>
          <w:tcPr>
            <w:tcW w:w="622" w:type="dxa"/>
            <w:tcBorders>
              <w:top w:val="nil"/>
              <w:left w:val="nil"/>
              <w:bottom w:val="nil"/>
              <w:right w:val="nil"/>
            </w:tcBorders>
            <w:shd w:val="clear" w:color="auto" w:fill="auto"/>
            <w:noWrap/>
            <w:vAlign w:val="bottom"/>
            <w:hideMark/>
          </w:tcPr>
          <w:p w14:paraId="12618E5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403</w:t>
            </w:r>
          </w:p>
        </w:tc>
        <w:tc>
          <w:tcPr>
            <w:tcW w:w="676" w:type="dxa"/>
            <w:tcBorders>
              <w:top w:val="nil"/>
              <w:left w:val="nil"/>
              <w:bottom w:val="nil"/>
              <w:right w:val="nil"/>
            </w:tcBorders>
            <w:shd w:val="clear" w:color="auto" w:fill="auto"/>
            <w:noWrap/>
            <w:vAlign w:val="bottom"/>
            <w:hideMark/>
          </w:tcPr>
          <w:p w14:paraId="439D54E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2.7</w:t>
            </w:r>
          </w:p>
        </w:tc>
        <w:tc>
          <w:tcPr>
            <w:tcW w:w="253" w:type="dxa"/>
            <w:tcBorders>
              <w:top w:val="nil"/>
              <w:left w:val="nil"/>
              <w:bottom w:val="nil"/>
              <w:right w:val="nil"/>
            </w:tcBorders>
            <w:shd w:val="clear" w:color="auto" w:fill="auto"/>
            <w:noWrap/>
            <w:vAlign w:val="bottom"/>
            <w:hideMark/>
          </w:tcPr>
          <w:p w14:paraId="05CFD4F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12A3C3C"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w:t>
            </w:r>
          </w:p>
        </w:tc>
        <w:tc>
          <w:tcPr>
            <w:tcW w:w="503" w:type="dxa"/>
            <w:tcBorders>
              <w:top w:val="nil"/>
              <w:left w:val="nil"/>
              <w:bottom w:val="nil"/>
              <w:right w:val="nil"/>
            </w:tcBorders>
            <w:shd w:val="clear" w:color="auto" w:fill="auto"/>
            <w:noWrap/>
            <w:vAlign w:val="bottom"/>
            <w:hideMark/>
          </w:tcPr>
          <w:p w14:paraId="1C55933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7.1</w:t>
            </w:r>
          </w:p>
        </w:tc>
        <w:tc>
          <w:tcPr>
            <w:tcW w:w="555" w:type="dxa"/>
            <w:tcBorders>
              <w:top w:val="nil"/>
              <w:left w:val="nil"/>
              <w:bottom w:val="nil"/>
              <w:right w:val="nil"/>
            </w:tcBorders>
            <w:shd w:val="clear" w:color="auto" w:fill="auto"/>
            <w:noWrap/>
            <w:vAlign w:val="bottom"/>
            <w:hideMark/>
          </w:tcPr>
          <w:p w14:paraId="19FDF23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60</w:t>
            </w:r>
          </w:p>
        </w:tc>
        <w:tc>
          <w:tcPr>
            <w:tcW w:w="674" w:type="dxa"/>
            <w:tcBorders>
              <w:top w:val="nil"/>
              <w:left w:val="nil"/>
              <w:bottom w:val="nil"/>
              <w:right w:val="nil"/>
            </w:tcBorders>
            <w:shd w:val="clear" w:color="auto" w:fill="auto"/>
            <w:noWrap/>
            <w:vAlign w:val="bottom"/>
            <w:hideMark/>
          </w:tcPr>
          <w:p w14:paraId="3E41C8C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1.4</w:t>
            </w:r>
          </w:p>
        </w:tc>
        <w:tc>
          <w:tcPr>
            <w:tcW w:w="253" w:type="dxa"/>
            <w:tcBorders>
              <w:top w:val="nil"/>
              <w:left w:val="nil"/>
              <w:bottom w:val="nil"/>
              <w:right w:val="nil"/>
            </w:tcBorders>
            <w:shd w:val="clear" w:color="auto" w:fill="auto"/>
            <w:noWrap/>
            <w:vAlign w:val="bottom"/>
            <w:hideMark/>
          </w:tcPr>
          <w:p w14:paraId="7CC1296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95D3DF7"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91EEA66"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2131157"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508CF89E"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4DFEFB9F" w14:textId="77777777" w:rsidTr="005F0E22">
        <w:trPr>
          <w:trHeight w:val="225"/>
        </w:trPr>
        <w:tc>
          <w:tcPr>
            <w:tcW w:w="2560" w:type="dxa"/>
            <w:tcBorders>
              <w:top w:val="nil"/>
              <w:left w:val="nil"/>
              <w:bottom w:val="nil"/>
              <w:right w:val="nil"/>
            </w:tcBorders>
            <w:shd w:val="clear" w:color="auto" w:fill="auto"/>
            <w:noWrap/>
            <w:vAlign w:val="bottom"/>
            <w:hideMark/>
          </w:tcPr>
          <w:p w14:paraId="3D511727"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Histioteuthis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bonnellii</w:t>
            </w:r>
            <w:proofErr w:type="spellEnd"/>
            <w:r w:rsidRPr="008366F0">
              <w:rPr>
                <w:rFonts w:eastAsia="Times New Roman"/>
                <w:i/>
                <w:iCs/>
                <w:color w:val="000000"/>
                <w:sz w:val="16"/>
                <w:szCs w:val="16"/>
              </w:rPr>
              <w:t xml:space="preserve"> corpuscula</w:t>
            </w:r>
          </w:p>
        </w:tc>
        <w:tc>
          <w:tcPr>
            <w:tcW w:w="379" w:type="dxa"/>
            <w:tcBorders>
              <w:top w:val="nil"/>
              <w:left w:val="nil"/>
              <w:bottom w:val="nil"/>
              <w:right w:val="nil"/>
            </w:tcBorders>
            <w:shd w:val="clear" w:color="auto" w:fill="auto"/>
            <w:noWrap/>
            <w:vAlign w:val="bottom"/>
            <w:hideMark/>
          </w:tcPr>
          <w:p w14:paraId="6AF1FD5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6091126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387CCA5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87</w:t>
            </w:r>
          </w:p>
        </w:tc>
        <w:tc>
          <w:tcPr>
            <w:tcW w:w="674" w:type="dxa"/>
            <w:tcBorders>
              <w:top w:val="nil"/>
              <w:left w:val="nil"/>
              <w:bottom w:val="nil"/>
              <w:right w:val="nil"/>
            </w:tcBorders>
            <w:shd w:val="clear" w:color="auto" w:fill="auto"/>
            <w:noWrap/>
            <w:vAlign w:val="bottom"/>
            <w:hideMark/>
          </w:tcPr>
          <w:p w14:paraId="266C722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2.9</w:t>
            </w:r>
          </w:p>
        </w:tc>
        <w:tc>
          <w:tcPr>
            <w:tcW w:w="253" w:type="dxa"/>
            <w:tcBorders>
              <w:top w:val="nil"/>
              <w:left w:val="nil"/>
              <w:bottom w:val="nil"/>
              <w:right w:val="nil"/>
            </w:tcBorders>
            <w:shd w:val="clear" w:color="auto" w:fill="auto"/>
            <w:noWrap/>
            <w:vAlign w:val="bottom"/>
            <w:hideMark/>
          </w:tcPr>
          <w:p w14:paraId="2963511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22B289C"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CC1E488"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2568F28D"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462DC71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53B9C36"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AE4C22C"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4F9E3CE"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31A53D2A"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2B283A5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15208E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32C205F"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4EE2948F"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656A06B2"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2F8FB5DA"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740483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81EF531"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6B12DC6"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635B7A8"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5D380BE"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1B89CA75" w14:textId="77777777" w:rsidTr="005F0E22">
        <w:trPr>
          <w:trHeight w:val="225"/>
        </w:trPr>
        <w:tc>
          <w:tcPr>
            <w:tcW w:w="2560" w:type="dxa"/>
            <w:tcBorders>
              <w:top w:val="nil"/>
              <w:left w:val="nil"/>
              <w:bottom w:val="nil"/>
              <w:right w:val="nil"/>
            </w:tcBorders>
            <w:shd w:val="clear" w:color="auto" w:fill="auto"/>
            <w:noWrap/>
            <w:vAlign w:val="bottom"/>
            <w:hideMark/>
          </w:tcPr>
          <w:p w14:paraId="4A07F3AE"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Histioteuthis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macrohista</w:t>
            </w:r>
            <w:proofErr w:type="spellEnd"/>
          </w:p>
        </w:tc>
        <w:tc>
          <w:tcPr>
            <w:tcW w:w="379" w:type="dxa"/>
            <w:tcBorders>
              <w:top w:val="nil"/>
              <w:left w:val="nil"/>
              <w:bottom w:val="nil"/>
              <w:right w:val="nil"/>
            </w:tcBorders>
            <w:shd w:val="clear" w:color="auto" w:fill="auto"/>
            <w:noWrap/>
            <w:vAlign w:val="bottom"/>
            <w:hideMark/>
          </w:tcPr>
          <w:p w14:paraId="2E1C29C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097BDA1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6F6B590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240</w:t>
            </w:r>
          </w:p>
        </w:tc>
        <w:tc>
          <w:tcPr>
            <w:tcW w:w="674" w:type="dxa"/>
            <w:tcBorders>
              <w:top w:val="nil"/>
              <w:left w:val="nil"/>
              <w:bottom w:val="nil"/>
              <w:right w:val="nil"/>
            </w:tcBorders>
            <w:shd w:val="clear" w:color="auto" w:fill="auto"/>
            <w:noWrap/>
            <w:vAlign w:val="bottom"/>
            <w:hideMark/>
          </w:tcPr>
          <w:p w14:paraId="04447C1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8.1</w:t>
            </w:r>
          </w:p>
        </w:tc>
        <w:tc>
          <w:tcPr>
            <w:tcW w:w="253" w:type="dxa"/>
            <w:tcBorders>
              <w:top w:val="nil"/>
              <w:left w:val="nil"/>
              <w:bottom w:val="nil"/>
              <w:right w:val="nil"/>
            </w:tcBorders>
            <w:shd w:val="clear" w:color="auto" w:fill="auto"/>
            <w:noWrap/>
            <w:vAlign w:val="bottom"/>
            <w:hideMark/>
          </w:tcPr>
          <w:p w14:paraId="5258C6D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2D0C2B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DCB4240"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49B93B36"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622155AA"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3E04CC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EEF197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5B168AF"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3209FC15"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44188ADE"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C944D4C"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06656F7"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w:t>
            </w:r>
          </w:p>
        </w:tc>
        <w:tc>
          <w:tcPr>
            <w:tcW w:w="503" w:type="dxa"/>
            <w:tcBorders>
              <w:top w:val="nil"/>
              <w:left w:val="nil"/>
              <w:bottom w:val="nil"/>
              <w:right w:val="nil"/>
            </w:tcBorders>
            <w:shd w:val="clear" w:color="auto" w:fill="auto"/>
            <w:noWrap/>
            <w:vAlign w:val="bottom"/>
            <w:hideMark/>
          </w:tcPr>
          <w:p w14:paraId="5123336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7.1</w:t>
            </w:r>
          </w:p>
        </w:tc>
        <w:tc>
          <w:tcPr>
            <w:tcW w:w="555" w:type="dxa"/>
            <w:tcBorders>
              <w:top w:val="nil"/>
              <w:left w:val="nil"/>
              <w:bottom w:val="nil"/>
              <w:right w:val="nil"/>
            </w:tcBorders>
            <w:shd w:val="clear" w:color="auto" w:fill="auto"/>
            <w:noWrap/>
            <w:vAlign w:val="bottom"/>
            <w:hideMark/>
          </w:tcPr>
          <w:p w14:paraId="4E77989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89</w:t>
            </w:r>
          </w:p>
        </w:tc>
        <w:tc>
          <w:tcPr>
            <w:tcW w:w="674" w:type="dxa"/>
            <w:tcBorders>
              <w:top w:val="nil"/>
              <w:left w:val="nil"/>
              <w:bottom w:val="nil"/>
              <w:right w:val="nil"/>
            </w:tcBorders>
            <w:shd w:val="clear" w:color="auto" w:fill="auto"/>
            <w:noWrap/>
            <w:vAlign w:val="bottom"/>
            <w:hideMark/>
          </w:tcPr>
          <w:p w14:paraId="5D2585B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2.0</w:t>
            </w:r>
          </w:p>
        </w:tc>
        <w:tc>
          <w:tcPr>
            <w:tcW w:w="253" w:type="dxa"/>
            <w:tcBorders>
              <w:top w:val="nil"/>
              <w:left w:val="nil"/>
              <w:bottom w:val="nil"/>
              <w:right w:val="nil"/>
            </w:tcBorders>
            <w:shd w:val="clear" w:color="auto" w:fill="auto"/>
            <w:noWrap/>
            <w:vAlign w:val="bottom"/>
            <w:hideMark/>
          </w:tcPr>
          <w:p w14:paraId="038875EF"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521163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015ECF6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5.3</w:t>
            </w:r>
          </w:p>
        </w:tc>
        <w:tc>
          <w:tcPr>
            <w:tcW w:w="555" w:type="dxa"/>
            <w:tcBorders>
              <w:top w:val="nil"/>
              <w:left w:val="nil"/>
              <w:bottom w:val="nil"/>
              <w:right w:val="nil"/>
            </w:tcBorders>
            <w:shd w:val="clear" w:color="auto" w:fill="auto"/>
            <w:noWrap/>
            <w:vAlign w:val="bottom"/>
            <w:hideMark/>
          </w:tcPr>
          <w:p w14:paraId="2D480A9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104</w:t>
            </w:r>
          </w:p>
        </w:tc>
        <w:tc>
          <w:tcPr>
            <w:tcW w:w="674" w:type="dxa"/>
            <w:tcBorders>
              <w:top w:val="nil"/>
              <w:left w:val="nil"/>
              <w:bottom w:val="nil"/>
              <w:right w:val="nil"/>
            </w:tcBorders>
            <w:shd w:val="clear" w:color="auto" w:fill="auto"/>
            <w:noWrap/>
            <w:vAlign w:val="bottom"/>
            <w:hideMark/>
          </w:tcPr>
          <w:p w14:paraId="3FCC4BE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5.8</w:t>
            </w:r>
          </w:p>
        </w:tc>
      </w:tr>
      <w:tr w:rsidR="008366F0" w:rsidRPr="008366F0" w14:paraId="655DB88F" w14:textId="77777777" w:rsidTr="005F0E22">
        <w:trPr>
          <w:trHeight w:val="225"/>
        </w:trPr>
        <w:tc>
          <w:tcPr>
            <w:tcW w:w="2560" w:type="dxa"/>
            <w:tcBorders>
              <w:top w:val="nil"/>
              <w:left w:val="nil"/>
              <w:bottom w:val="nil"/>
              <w:right w:val="nil"/>
            </w:tcBorders>
            <w:shd w:val="clear" w:color="auto" w:fill="auto"/>
            <w:noWrap/>
            <w:vAlign w:val="bottom"/>
            <w:hideMark/>
          </w:tcPr>
          <w:p w14:paraId="1028B656"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Mastigoteuthis</w:t>
            </w:r>
            <w:proofErr w:type="spellEnd"/>
            <w:r w:rsidRPr="008366F0">
              <w:rPr>
                <w:rFonts w:eastAsia="Times New Roman"/>
                <w:i/>
                <w:iCs/>
                <w:color w:val="000000"/>
                <w:sz w:val="16"/>
                <w:szCs w:val="16"/>
              </w:rPr>
              <w:t xml:space="preserve"> </w:t>
            </w:r>
            <w:r w:rsidRPr="008366F0">
              <w:rPr>
                <w:rFonts w:eastAsia="Times New Roman"/>
                <w:color w:val="000000"/>
                <w:sz w:val="16"/>
                <w:szCs w:val="16"/>
              </w:rPr>
              <w:t>A (Clarke)</w:t>
            </w:r>
          </w:p>
        </w:tc>
        <w:tc>
          <w:tcPr>
            <w:tcW w:w="379" w:type="dxa"/>
            <w:tcBorders>
              <w:top w:val="nil"/>
              <w:left w:val="nil"/>
              <w:bottom w:val="nil"/>
              <w:right w:val="nil"/>
            </w:tcBorders>
            <w:shd w:val="clear" w:color="auto" w:fill="auto"/>
            <w:noWrap/>
            <w:vAlign w:val="bottom"/>
            <w:hideMark/>
          </w:tcPr>
          <w:p w14:paraId="04E7ADD4"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704546A"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C273B68"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581EB08A"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C677AF8"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8E557F5"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16C2001"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1C14A394"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5ED416BE"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97956C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F0315B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0465E0C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w:t>
            </w:r>
          </w:p>
        </w:tc>
        <w:tc>
          <w:tcPr>
            <w:tcW w:w="622" w:type="dxa"/>
            <w:tcBorders>
              <w:top w:val="nil"/>
              <w:left w:val="nil"/>
              <w:bottom w:val="nil"/>
              <w:right w:val="nil"/>
            </w:tcBorders>
            <w:shd w:val="clear" w:color="auto" w:fill="auto"/>
            <w:noWrap/>
            <w:vAlign w:val="bottom"/>
            <w:hideMark/>
          </w:tcPr>
          <w:p w14:paraId="536C37E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134</w:t>
            </w:r>
          </w:p>
        </w:tc>
        <w:tc>
          <w:tcPr>
            <w:tcW w:w="676" w:type="dxa"/>
            <w:tcBorders>
              <w:top w:val="nil"/>
              <w:left w:val="nil"/>
              <w:bottom w:val="nil"/>
              <w:right w:val="nil"/>
            </w:tcBorders>
            <w:shd w:val="clear" w:color="auto" w:fill="auto"/>
            <w:noWrap/>
            <w:vAlign w:val="bottom"/>
            <w:hideMark/>
          </w:tcPr>
          <w:p w14:paraId="79AAB44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0.9</w:t>
            </w:r>
          </w:p>
        </w:tc>
        <w:tc>
          <w:tcPr>
            <w:tcW w:w="253" w:type="dxa"/>
            <w:tcBorders>
              <w:top w:val="nil"/>
              <w:left w:val="nil"/>
              <w:bottom w:val="nil"/>
              <w:right w:val="nil"/>
            </w:tcBorders>
            <w:shd w:val="clear" w:color="auto" w:fill="auto"/>
            <w:noWrap/>
            <w:vAlign w:val="bottom"/>
            <w:hideMark/>
          </w:tcPr>
          <w:p w14:paraId="24D2C33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497CA1B"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0E313F5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12576B56"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EBD7259"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4D88B5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2663544"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6162F12"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3C189651"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164B6490"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433B85C3" w14:textId="77777777" w:rsidTr="005F0E22">
        <w:trPr>
          <w:trHeight w:val="225"/>
        </w:trPr>
        <w:tc>
          <w:tcPr>
            <w:tcW w:w="2560" w:type="dxa"/>
            <w:tcBorders>
              <w:top w:val="nil"/>
              <w:left w:val="nil"/>
              <w:bottom w:val="nil"/>
              <w:right w:val="nil"/>
            </w:tcBorders>
            <w:shd w:val="clear" w:color="auto" w:fill="auto"/>
            <w:noWrap/>
            <w:vAlign w:val="bottom"/>
            <w:hideMark/>
          </w:tcPr>
          <w:p w14:paraId="577E3464" w14:textId="7C234978" w:rsidR="008366F0" w:rsidRPr="008366F0" w:rsidRDefault="008366F0" w:rsidP="004E2FBA">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Illex</w:t>
            </w:r>
            <w:proofErr w:type="spellEnd"/>
            <w:r w:rsidRPr="008366F0">
              <w:rPr>
                <w:rFonts w:eastAsia="Times New Roman"/>
                <w:i/>
                <w:iCs/>
                <w:color w:val="000000"/>
                <w:sz w:val="16"/>
                <w:szCs w:val="16"/>
              </w:rPr>
              <w:t xml:space="preserve"> </w:t>
            </w:r>
            <w:proofErr w:type="spellStart"/>
            <w:r w:rsidR="00886AC1">
              <w:rPr>
                <w:rFonts w:eastAsia="Times New Roman"/>
                <w:i/>
                <w:iCs/>
                <w:color w:val="000000"/>
                <w:sz w:val="16"/>
                <w:szCs w:val="16"/>
              </w:rPr>
              <w:t>argentinus</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1FACD67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w:t>
            </w:r>
          </w:p>
        </w:tc>
        <w:tc>
          <w:tcPr>
            <w:tcW w:w="503" w:type="dxa"/>
            <w:tcBorders>
              <w:top w:val="nil"/>
              <w:left w:val="nil"/>
              <w:bottom w:val="nil"/>
              <w:right w:val="nil"/>
            </w:tcBorders>
            <w:shd w:val="clear" w:color="auto" w:fill="auto"/>
            <w:noWrap/>
            <w:vAlign w:val="bottom"/>
            <w:hideMark/>
          </w:tcPr>
          <w:p w14:paraId="44AD646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25.0</w:t>
            </w:r>
          </w:p>
        </w:tc>
        <w:tc>
          <w:tcPr>
            <w:tcW w:w="555" w:type="dxa"/>
            <w:tcBorders>
              <w:top w:val="nil"/>
              <w:left w:val="nil"/>
              <w:bottom w:val="nil"/>
              <w:right w:val="nil"/>
            </w:tcBorders>
            <w:shd w:val="clear" w:color="auto" w:fill="auto"/>
            <w:noWrap/>
            <w:vAlign w:val="bottom"/>
            <w:hideMark/>
          </w:tcPr>
          <w:p w14:paraId="4AF1D24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504</w:t>
            </w:r>
          </w:p>
        </w:tc>
        <w:tc>
          <w:tcPr>
            <w:tcW w:w="674" w:type="dxa"/>
            <w:tcBorders>
              <w:top w:val="nil"/>
              <w:left w:val="nil"/>
              <w:bottom w:val="nil"/>
              <w:right w:val="nil"/>
            </w:tcBorders>
            <w:shd w:val="clear" w:color="auto" w:fill="auto"/>
            <w:noWrap/>
            <w:vAlign w:val="bottom"/>
            <w:hideMark/>
          </w:tcPr>
          <w:p w14:paraId="3A1DE31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17.0</w:t>
            </w:r>
          </w:p>
        </w:tc>
        <w:tc>
          <w:tcPr>
            <w:tcW w:w="253" w:type="dxa"/>
            <w:tcBorders>
              <w:top w:val="nil"/>
              <w:left w:val="nil"/>
              <w:bottom w:val="nil"/>
              <w:right w:val="nil"/>
            </w:tcBorders>
            <w:shd w:val="clear" w:color="auto" w:fill="auto"/>
            <w:noWrap/>
            <w:vAlign w:val="bottom"/>
            <w:hideMark/>
          </w:tcPr>
          <w:p w14:paraId="279D9A4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434AD7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21</w:t>
            </w:r>
          </w:p>
        </w:tc>
        <w:tc>
          <w:tcPr>
            <w:tcW w:w="503" w:type="dxa"/>
            <w:tcBorders>
              <w:top w:val="nil"/>
              <w:left w:val="nil"/>
              <w:bottom w:val="nil"/>
              <w:right w:val="nil"/>
            </w:tcBorders>
            <w:shd w:val="clear" w:color="auto" w:fill="auto"/>
            <w:noWrap/>
            <w:vAlign w:val="bottom"/>
            <w:hideMark/>
          </w:tcPr>
          <w:p w14:paraId="53EEE0D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31.8</w:t>
            </w:r>
          </w:p>
        </w:tc>
        <w:tc>
          <w:tcPr>
            <w:tcW w:w="622" w:type="dxa"/>
            <w:tcBorders>
              <w:top w:val="nil"/>
              <w:left w:val="nil"/>
              <w:bottom w:val="nil"/>
              <w:right w:val="nil"/>
            </w:tcBorders>
            <w:shd w:val="clear" w:color="auto" w:fill="auto"/>
            <w:noWrap/>
            <w:vAlign w:val="bottom"/>
            <w:hideMark/>
          </w:tcPr>
          <w:p w14:paraId="0E340CD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1757</w:t>
            </w:r>
          </w:p>
        </w:tc>
        <w:tc>
          <w:tcPr>
            <w:tcW w:w="676" w:type="dxa"/>
            <w:tcBorders>
              <w:top w:val="nil"/>
              <w:left w:val="nil"/>
              <w:bottom w:val="nil"/>
              <w:right w:val="nil"/>
            </w:tcBorders>
            <w:shd w:val="clear" w:color="auto" w:fill="auto"/>
            <w:noWrap/>
            <w:vAlign w:val="bottom"/>
            <w:hideMark/>
          </w:tcPr>
          <w:p w14:paraId="7DDE710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12.8</w:t>
            </w:r>
          </w:p>
        </w:tc>
        <w:tc>
          <w:tcPr>
            <w:tcW w:w="253" w:type="dxa"/>
            <w:tcBorders>
              <w:top w:val="nil"/>
              <w:left w:val="nil"/>
              <w:bottom w:val="nil"/>
              <w:right w:val="nil"/>
            </w:tcBorders>
            <w:shd w:val="clear" w:color="auto" w:fill="auto"/>
            <w:noWrap/>
            <w:vAlign w:val="bottom"/>
            <w:hideMark/>
          </w:tcPr>
          <w:p w14:paraId="59A3AF6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78BE3C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17</w:t>
            </w:r>
          </w:p>
        </w:tc>
        <w:tc>
          <w:tcPr>
            <w:tcW w:w="503" w:type="dxa"/>
            <w:tcBorders>
              <w:top w:val="nil"/>
              <w:left w:val="nil"/>
              <w:bottom w:val="nil"/>
              <w:right w:val="nil"/>
            </w:tcBorders>
            <w:shd w:val="clear" w:color="auto" w:fill="auto"/>
            <w:noWrap/>
            <w:vAlign w:val="bottom"/>
            <w:hideMark/>
          </w:tcPr>
          <w:p w14:paraId="4CAECE7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26.6</w:t>
            </w:r>
          </w:p>
        </w:tc>
        <w:tc>
          <w:tcPr>
            <w:tcW w:w="622" w:type="dxa"/>
            <w:tcBorders>
              <w:top w:val="nil"/>
              <w:left w:val="nil"/>
              <w:bottom w:val="nil"/>
              <w:right w:val="nil"/>
            </w:tcBorders>
            <w:shd w:val="clear" w:color="auto" w:fill="auto"/>
            <w:noWrap/>
            <w:vAlign w:val="bottom"/>
            <w:hideMark/>
          </w:tcPr>
          <w:p w14:paraId="6934996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1966</w:t>
            </w:r>
          </w:p>
        </w:tc>
        <w:tc>
          <w:tcPr>
            <w:tcW w:w="676" w:type="dxa"/>
            <w:tcBorders>
              <w:top w:val="nil"/>
              <w:left w:val="nil"/>
              <w:bottom w:val="nil"/>
              <w:right w:val="nil"/>
            </w:tcBorders>
            <w:shd w:val="clear" w:color="auto" w:fill="auto"/>
            <w:noWrap/>
            <w:vAlign w:val="bottom"/>
            <w:hideMark/>
          </w:tcPr>
          <w:p w14:paraId="21EDF84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13.0</w:t>
            </w:r>
          </w:p>
        </w:tc>
        <w:tc>
          <w:tcPr>
            <w:tcW w:w="253" w:type="dxa"/>
            <w:tcBorders>
              <w:top w:val="nil"/>
              <w:left w:val="nil"/>
              <w:bottom w:val="nil"/>
              <w:right w:val="nil"/>
            </w:tcBorders>
            <w:shd w:val="clear" w:color="auto" w:fill="auto"/>
            <w:noWrap/>
            <w:vAlign w:val="bottom"/>
            <w:hideMark/>
          </w:tcPr>
          <w:p w14:paraId="4159CEC6"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D5E50C1"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2</w:t>
            </w:r>
          </w:p>
        </w:tc>
        <w:tc>
          <w:tcPr>
            <w:tcW w:w="503" w:type="dxa"/>
            <w:tcBorders>
              <w:top w:val="nil"/>
              <w:left w:val="nil"/>
              <w:bottom w:val="nil"/>
              <w:right w:val="nil"/>
            </w:tcBorders>
            <w:shd w:val="clear" w:color="auto" w:fill="auto"/>
            <w:noWrap/>
            <w:vAlign w:val="bottom"/>
            <w:hideMark/>
          </w:tcPr>
          <w:p w14:paraId="164CD94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14.3</w:t>
            </w:r>
          </w:p>
        </w:tc>
        <w:tc>
          <w:tcPr>
            <w:tcW w:w="555" w:type="dxa"/>
            <w:tcBorders>
              <w:top w:val="nil"/>
              <w:left w:val="nil"/>
              <w:bottom w:val="nil"/>
              <w:right w:val="nil"/>
            </w:tcBorders>
            <w:shd w:val="clear" w:color="auto" w:fill="auto"/>
            <w:noWrap/>
            <w:vAlign w:val="bottom"/>
            <w:hideMark/>
          </w:tcPr>
          <w:p w14:paraId="1D373DA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39</w:t>
            </w:r>
          </w:p>
        </w:tc>
        <w:tc>
          <w:tcPr>
            <w:tcW w:w="674" w:type="dxa"/>
            <w:tcBorders>
              <w:top w:val="nil"/>
              <w:left w:val="nil"/>
              <w:bottom w:val="nil"/>
              <w:right w:val="nil"/>
            </w:tcBorders>
            <w:shd w:val="clear" w:color="auto" w:fill="auto"/>
            <w:noWrap/>
            <w:vAlign w:val="bottom"/>
            <w:hideMark/>
          </w:tcPr>
          <w:p w14:paraId="6B43E0A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0.9</w:t>
            </w:r>
          </w:p>
        </w:tc>
        <w:tc>
          <w:tcPr>
            <w:tcW w:w="253" w:type="dxa"/>
            <w:tcBorders>
              <w:top w:val="nil"/>
              <w:left w:val="nil"/>
              <w:bottom w:val="nil"/>
              <w:right w:val="nil"/>
            </w:tcBorders>
            <w:shd w:val="clear" w:color="auto" w:fill="auto"/>
            <w:noWrap/>
            <w:vAlign w:val="bottom"/>
            <w:hideMark/>
          </w:tcPr>
          <w:p w14:paraId="260DD24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B492B22"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108B7C7"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67F3406"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58FB7EC7"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0F65B7C2" w14:textId="77777777" w:rsidTr="005F0E22">
        <w:trPr>
          <w:trHeight w:val="225"/>
        </w:trPr>
        <w:tc>
          <w:tcPr>
            <w:tcW w:w="2560" w:type="dxa"/>
            <w:tcBorders>
              <w:top w:val="nil"/>
              <w:left w:val="nil"/>
              <w:bottom w:val="nil"/>
              <w:right w:val="nil"/>
            </w:tcBorders>
            <w:shd w:val="clear" w:color="auto" w:fill="auto"/>
            <w:noWrap/>
            <w:vAlign w:val="bottom"/>
            <w:hideMark/>
          </w:tcPr>
          <w:p w14:paraId="5D877223"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Illex</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argentinus</w:t>
            </w:r>
            <w:proofErr w:type="spellEnd"/>
            <w:r w:rsidRPr="008366F0">
              <w:rPr>
                <w:rFonts w:eastAsia="Times New Roman"/>
                <w:color w:val="000000"/>
                <w:sz w:val="16"/>
                <w:szCs w:val="16"/>
              </w:rPr>
              <w:t>*</w:t>
            </w:r>
          </w:p>
        </w:tc>
        <w:tc>
          <w:tcPr>
            <w:tcW w:w="379" w:type="dxa"/>
            <w:tcBorders>
              <w:top w:val="nil"/>
              <w:left w:val="nil"/>
              <w:bottom w:val="nil"/>
              <w:right w:val="nil"/>
            </w:tcBorders>
            <w:shd w:val="clear" w:color="auto" w:fill="auto"/>
            <w:noWrap/>
            <w:vAlign w:val="bottom"/>
            <w:hideMark/>
          </w:tcPr>
          <w:p w14:paraId="3032A2E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w:t>
            </w:r>
          </w:p>
        </w:tc>
        <w:tc>
          <w:tcPr>
            <w:tcW w:w="503" w:type="dxa"/>
            <w:tcBorders>
              <w:top w:val="nil"/>
              <w:left w:val="nil"/>
              <w:bottom w:val="nil"/>
              <w:right w:val="nil"/>
            </w:tcBorders>
            <w:shd w:val="clear" w:color="auto" w:fill="auto"/>
            <w:noWrap/>
            <w:vAlign w:val="bottom"/>
            <w:hideMark/>
          </w:tcPr>
          <w:p w14:paraId="21A11B6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16.7</w:t>
            </w:r>
          </w:p>
        </w:tc>
        <w:tc>
          <w:tcPr>
            <w:tcW w:w="555" w:type="dxa"/>
            <w:tcBorders>
              <w:top w:val="nil"/>
              <w:left w:val="nil"/>
              <w:bottom w:val="nil"/>
              <w:right w:val="nil"/>
            </w:tcBorders>
            <w:shd w:val="clear" w:color="auto" w:fill="auto"/>
            <w:noWrap/>
            <w:vAlign w:val="bottom"/>
            <w:hideMark/>
          </w:tcPr>
          <w:p w14:paraId="3CA4952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301</w:t>
            </w:r>
          </w:p>
        </w:tc>
        <w:tc>
          <w:tcPr>
            <w:tcW w:w="674" w:type="dxa"/>
            <w:tcBorders>
              <w:top w:val="nil"/>
              <w:left w:val="nil"/>
              <w:bottom w:val="nil"/>
              <w:right w:val="nil"/>
            </w:tcBorders>
            <w:shd w:val="clear" w:color="auto" w:fill="auto"/>
            <w:noWrap/>
            <w:vAlign w:val="bottom"/>
            <w:hideMark/>
          </w:tcPr>
          <w:p w14:paraId="10FA0FF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10.1</w:t>
            </w:r>
          </w:p>
        </w:tc>
        <w:tc>
          <w:tcPr>
            <w:tcW w:w="253" w:type="dxa"/>
            <w:tcBorders>
              <w:top w:val="nil"/>
              <w:left w:val="nil"/>
              <w:bottom w:val="nil"/>
              <w:right w:val="nil"/>
            </w:tcBorders>
            <w:shd w:val="clear" w:color="auto" w:fill="auto"/>
            <w:noWrap/>
            <w:vAlign w:val="bottom"/>
            <w:hideMark/>
          </w:tcPr>
          <w:p w14:paraId="64437608"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B14020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w:t>
            </w:r>
          </w:p>
        </w:tc>
        <w:tc>
          <w:tcPr>
            <w:tcW w:w="503" w:type="dxa"/>
            <w:tcBorders>
              <w:top w:val="nil"/>
              <w:left w:val="nil"/>
              <w:bottom w:val="nil"/>
              <w:right w:val="nil"/>
            </w:tcBorders>
            <w:shd w:val="clear" w:color="auto" w:fill="auto"/>
            <w:noWrap/>
            <w:vAlign w:val="bottom"/>
            <w:hideMark/>
          </w:tcPr>
          <w:p w14:paraId="199F6AD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6.1</w:t>
            </w:r>
          </w:p>
        </w:tc>
        <w:tc>
          <w:tcPr>
            <w:tcW w:w="622" w:type="dxa"/>
            <w:tcBorders>
              <w:top w:val="nil"/>
              <w:left w:val="nil"/>
              <w:bottom w:val="nil"/>
              <w:right w:val="nil"/>
            </w:tcBorders>
            <w:shd w:val="clear" w:color="auto" w:fill="auto"/>
            <w:noWrap/>
            <w:vAlign w:val="bottom"/>
            <w:hideMark/>
          </w:tcPr>
          <w:p w14:paraId="13D283D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1015</w:t>
            </w:r>
          </w:p>
        </w:tc>
        <w:tc>
          <w:tcPr>
            <w:tcW w:w="676" w:type="dxa"/>
            <w:tcBorders>
              <w:top w:val="nil"/>
              <w:left w:val="nil"/>
              <w:bottom w:val="nil"/>
              <w:right w:val="nil"/>
            </w:tcBorders>
            <w:shd w:val="clear" w:color="auto" w:fill="auto"/>
            <w:noWrap/>
            <w:vAlign w:val="bottom"/>
            <w:hideMark/>
          </w:tcPr>
          <w:p w14:paraId="0E18786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7.4</w:t>
            </w:r>
          </w:p>
        </w:tc>
        <w:tc>
          <w:tcPr>
            <w:tcW w:w="253" w:type="dxa"/>
            <w:tcBorders>
              <w:top w:val="nil"/>
              <w:left w:val="nil"/>
              <w:bottom w:val="nil"/>
              <w:right w:val="nil"/>
            </w:tcBorders>
            <w:shd w:val="clear" w:color="auto" w:fill="auto"/>
            <w:noWrap/>
            <w:vAlign w:val="bottom"/>
            <w:hideMark/>
          </w:tcPr>
          <w:p w14:paraId="5BCF716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03DD3B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w:t>
            </w:r>
          </w:p>
        </w:tc>
        <w:tc>
          <w:tcPr>
            <w:tcW w:w="503" w:type="dxa"/>
            <w:tcBorders>
              <w:top w:val="nil"/>
              <w:left w:val="nil"/>
              <w:bottom w:val="nil"/>
              <w:right w:val="nil"/>
            </w:tcBorders>
            <w:shd w:val="clear" w:color="auto" w:fill="auto"/>
            <w:noWrap/>
            <w:vAlign w:val="bottom"/>
            <w:hideMark/>
          </w:tcPr>
          <w:p w14:paraId="1EF094F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4.7</w:t>
            </w:r>
          </w:p>
        </w:tc>
        <w:tc>
          <w:tcPr>
            <w:tcW w:w="622" w:type="dxa"/>
            <w:tcBorders>
              <w:top w:val="nil"/>
              <w:left w:val="nil"/>
              <w:bottom w:val="nil"/>
              <w:right w:val="nil"/>
            </w:tcBorders>
            <w:shd w:val="clear" w:color="auto" w:fill="auto"/>
            <w:noWrap/>
            <w:vAlign w:val="bottom"/>
            <w:hideMark/>
          </w:tcPr>
          <w:p w14:paraId="0E8E732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529</w:t>
            </w:r>
          </w:p>
        </w:tc>
        <w:tc>
          <w:tcPr>
            <w:tcW w:w="676" w:type="dxa"/>
            <w:tcBorders>
              <w:top w:val="nil"/>
              <w:left w:val="nil"/>
              <w:bottom w:val="nil"/>
              <w:right w:val="nil"/>
            </w:tcBorders>
            <w:shd w:val="clear" w:color="auto" w:fill="auto"/>
            <w:noWrap/>
            <w:vAlign w:val="bottom"/>
            <w:hideMark/>
          </w:tcPr>
          <w:p w14:paraId="09E4B9A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3.5</w:t>
            </w:r>
          </w:p>
        </w:tc>
        <w:tc>
          <w:tcPr>
            <w:tcW w:w="253" w:type="dxa"/>
            <w:tcBorders>
              <w:top w:val="nil"/>
              <w:left w:val="nil"/>
              <w:bottom w:val="nil"/>
              <w:right w:val="nil"/>
            </w:tcBorders>
            <w:shd w:val="clear" w:color="auto" w:fill="auto"/>
            <w:noWrap/>
            <w:vAlign w:val="bottom"/>
            <w:hideMark/>
          </w:tcPr>
          <w:p w14:paraId="26B3C3CB"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96B0116"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w:t>
            </w:r>
          </w:p>
        </w:tc>
        <w:tc>
          <w:tcPr>
            <w:tcW w:w="503" w:type="dxa"/>
            <w:tcBorders>
              <w:top w:val="nil"/>
              <w:left w:val="nil"/>
              <w:bottom w:val="nil"/>
              <w:right w:val="nil"/>
            </w:tcBorders>
            <w:shd w:val="clear" w:color="auto" w:fill="auto"/>
            <w:noWrap/>
            <w:vAlign w:val="bottom"/>
            <w:hideMark/>
          </w:tcPr>
          <w:p w14:paraId="791587A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7.1</w:t>
            </w:r>
          </w:p>
        </w:tc>
        <w:tc>
          <w:tcPr>
            <w:tcW w:w="555" w:type="dxa"/>
            <w:tcBorders>
              <w:top w:val="nil"/>
              <w:left w:val="nil"/>
              <w:bottom w:val="nil"/>
              <w:right w:val="nil"/>
            </w:tcBorders>
            <w:shd w:val="clear" w:color="auto" w:fill="auto"/>
            <w:noWrap/>
            <w:vAlign w:val="bottom"/>
            <w:hideMark/>
          </w:tcPr>
          <w:p w14:paraId="4A00EEC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195</w:t>
            </w:r>
          </w:p>
        </w:tc>
        <w:tc>
          <w:tcPr>
            <w:tcW w:w="674" w:type="dxa"/>
            <w:tcBorders>
              <w:top w:val="nil"/>
              <w:left w:val="nil"/>
              <w:bottom w:val="nil"/>
              <w:right w:val="nil"/>
            </w:tcBorders>
            <w:shd w:val="clear" w:color="auto" w:fill="auto"/>
            <w:noWrap/>
            <w:vAlign w:val="bottom"/>
            <w:hideMark/>
          </w:tcPr>
          <w:p w14:paraId="20D5004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4.5</w:t>
            </w:r>
          </w:p>
        </w:tc>
        <w:tc>
          <w:tcPr>
            <w:tcW w:w="253" w:type="dxa"/>
            <w:tcBorders>
              <w:top w:val="nil"/>
              <w:left w:val="nil"/>
              <w:bottom w:val="nil"/>
              <w:right w:val="nil"/>
            </w:tcBorders>
            <w:shd w:val="clear" w:color="auto" w:fill="auto"/>
            <w:noWrap/>
            <w:vAlign w:val="bottom"/>
            <w:hideMark/>
          </w:tcPr>
          <w:p w14:paraId="2677FE7B"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46A7CF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6449DA9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5.3</w:t>
            </w:r>
          </w:p>
        </w:tc>
        <w:tc>
          <w:tcPr>
            <w:tcW w:w="555" w:type="dxa"/>
            <w:tcBorders>
              <w:top w:val="nil"/>
              <w:left w:val="nil"/>
              <w:bottom w:val="nil"/>
              <w:right w:val="nil"/>
            </w:tcBorders>
            <w:shd w:val="clear" w:color="auto" w:fill="auto"/>
            <w:noWrap/>
            <w:vAlign w:val="bottom"/>
            <w:hideMark/>
          </w:tcPr>
          <w:p w14:paraId="005497A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82</w:t>
            </w:r>
          </w:p>
        </w:tc>
        <w:tc>
          <w:tcPr>
            <w:tcW w:w="674" w:type="dxa"/>
            <w:tcBorders>
              <w:top w:val="nil"/>
              <w:left w:val="nil"/>
              <w:bottom w:val="nil"/>
              <w:right w:val="nil"/>
            </w:tcBorders>
            <w:shd w:val="clear" w:color="auto" w:fill="auto"/>
            <w:noWrap/>
            <w:vAlign w:val="bottom"/>
            <w:hideMark/>
          </w:tcPr>
          <w:p w14:paraId="484B64C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4.6</w:t>
            </w:r>
          </w:p>
        </w:tc>
      </w:tr>
      <w:tr w:rsidR="008366F0" w:rsidRPr="008366F0" w14:paraId="04862E2E" w14:textId="77777777" w:rsidTr="005F0E22">
        <w:trPr>
          <w:trHeight w:val="225"/>
        </w:trPr>
        <w:tc>
          <w:tcPr>
            <w:tcW w:w="2560" w:type="dxa"/>
            <w:tcBorders>
              <w:top w:val="nil"/>
              <w:left w:val="nil"/>
              <w:bottom w:val="nil"/>
              <w:right w:val="nil"/>
            </w:tcBorders>
            <w:shd w:val="clear" w:color="auto" w:fill="auto"/>
            <w:noWrap/>
            <w:vAlign w:val="bottom"/>
            <w:hideMark/>
          </w:tcPr>
          <w:p w14:paraId="4C473557" w14:textId="77777777" w:rsidR="008366F0" w:rsidRPr="008366F0" w:rsidRDefault="008366F0" w:rsidP="008366F0">
            <w:pPr>
              <w:spacing w:after="0" w:line="240" w:lineRule="auto"/>
              <w:rPr>
                <w:rFonts w:eastAsia="Times New Roman"/>
                <w:i/>
                <w:iCs/>
                <w:color w:val="000000"/>
                <w:sz w:val="16"/>
                <w:szCs w:val="16"/>
              </w:rPr>
            </w:pPr>
          </w:p>
        </w:tc>
        <w:tc>
          <w:tcPr>
            <w:tcW w:w="379" w:type="dxa"/>
            <w:tcBorders>
              <w:top w:val="nil"/>
              <w:left w:val="nil"/>
              <w:bottom w:val="nil"/>
              <w:right w:val="nil"/>
            </w:tcBorders>
            <w:shd w:val="clear" w:color="auto" w:fill="auto"/>
            <w:noWrap/>
            <w:vAlign w:val="bottom"/>
            <w:hideMark/>
          </w:tcPr>
          <w:p w14:paraId="62D6165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A249366"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83790EF"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06C01BB6"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2F3C466"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CC24822"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4561A57"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63D5B36"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5AE11E20"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94DA6F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30B1672"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B68B62E"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5B21E757"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3EB4E346"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C7FD922"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FB9CBFD" w14:textId="77777777" w:rsidR="008366F0" w:rsidRPr="008366F0" w:rsidRDefault="008366F0" w:rsidP="008366F0">
            <w:pPr>
              <w:spacing w:after="0" w:line="240" w:lineRule="auto"/>
              <w:jc w:val="center"/>
              <w:rPr>
                <w:rFonts w:eastAsia="Times New Roman"/>
                <w:b/>
                <w:bCs/>
                <w:color w:val="000000"/>
                <w:sz w:val="16"/>
                <w:szCs w:val="16"/>
              </w:rPr>
            </w:pPr>
          </w:p>
        </w:tc>
        <w:tc>
          <w:tcPr>
            <w:tcW w:w="503" w:type="dxa"/>
            <w:tcBorders>
              <w:top w:val="nil"/>
              <w:left w:val="nil"/>
              <w:bottom w:val="nil"/>
              <w:right w:val="nil"/>
            </w:tcBorders>
            <w:shd w:val="clear" w:color="auto" w:fill="auto"/>
            <w:noWrap/>
            <w:vAlign w:val="bottom"/>
            <w:hideMark/>
          </w:tcPr>
          <w:p w14:paraId="65D36C32"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AEA9858"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14E3748A"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4FA7C51"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8801361"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4745610"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E169E3F"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4C1A93C"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79A398E8" w14:textId="77777777" w:rsidTr="005F0E22">
        <w:trPr>
          <w:trHeight w:val="225"/>
        </w:trPr>
        <w:tc>
          <w:tcPr>
            <w:tcW w:w="2560" w:type="dxa"/>
            <w:tcBorders>
              <w:top w:val="nil"/>
              <w:left w:val="nil"/>
              <w:bottom w:val="nil"/>
              <w:right w:val="nil"/>
            </w:tcBorders>
            <w:shd w:val="clear" w:color="auto" w:fill="auto"/>
            <w:noWrap/>
            <w:vAlign w:val="bottom"/>
            <w:hideMark/>
          </w:tcPr>
          <w:p w14:paraId="2AA643D9"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Total Fish</w:t>
            </w:r>
          </w:p>
        </w:tc>
        <w:tc>
          <w:tcPr>
            <w:tcW w:w="379" w:type="dxa"/>
            <w:tcBorders>
              <w:top w:val="nil"/>
              <w:left w:val="nil"/>
              <w:bottom w:val="nil"/>
              <w:right w:val="nil"/>
            </w:tcBorders>
            <w:shd w:val="clear" w:color="auto" w:fill="auto"/>
            <w:noWrap/>
            <w:vAlign w:val="bottom"/>
            <w:hideMark/>
          </w:tcPr>
          <w:p w14:paraId="4785AAF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w:t>
            </w:r>
          </w:p>
        </w:tc>
        <w:tc>
          <w:tcPr>
            <w:tcW w:w="503" w:type="dxa"/>
            <w:tcBorders>
              <w:top w:val="nil"/>
              <w:left w:val="nil"/>
              <w:bottom w:val="nil"/>
              <w:right w:val="nil"/>
            </w:tcBorders>
            <w:shd w:val="clear" w:color="auto" w:fill="auto"/>
            <w:noWrap/>
            <w:vAlign w:val="bottom"/>
            <w:hideMark/>
          </w:tcPr>
          <w:p w14:paraId="6DFC4BA6"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16.7</w:t>
            </w:r>
          </w:p>
        </w:tc>
        <w:tc>
          <w:tcPr>
            <w:tcW w:w="555" w:type="dxa"/>
            <w:tcBorders>
              <w:top w:val="nil"/>
              <w:left w:val="nil"/>
              <w:bottom w:val="nil"/>
              <w:right w:val="nil"/>
            </w:tcBorders>
            <w:shd w:val="clear" w:color="auto" w:fill="auto"/>
            <w:noWrap/>
            <w:vAlign w:val="bottom"/>
            <w:hideMark/>
          </w:tcPr>
          <w:p w14:paraId="02EF068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587</w:t>
            </w:r>
          </w:p>
        </w:tc>
        <w:tc>
          <w:tcPr>
            <w:tcW w:w="674" w:type="dxa"/>
            <w:tcBorders>
              <w:top w:val="nil"/>
              <w:left w:val="nil"/>
              <w:bottom w:val="nil"/>
              <w:right w:val="nil"/>
            </w:tcBorders>
            <w:shd w:val="clear" w:color="auto" w:fill="auto"/>
            <w:noWrap/>
            <w:vAlign w:val="bottom"/>
            <w:hideMark/>
          </w:tcPr>
          <w:p w14:paraId="26DB5B1E"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19.8</w:t>
            </w:r>
          </w:p>
        </w:tc>
        <w:tc>
          <w:tcPr>
            <w:tcW w:w="253" w:type="dxa"/>
            <w:tcBorders>
              <w:top w:val="nil"/>
              <w:left w:val="nil"/>
              <w:bottom w:val="nil"/>
              <w:right w:val="nil"/>
            </w:tcBorders>
            <w:shd w:val="clear" w:color="auto" w:fill="auto"/>
            <w:noWrap/>
            <w:vAlign w:val="bottom"/>
            <w:hideMark/>
          </w:tcPr>
          <w:p w14:paraId="48434619"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57E5006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41</w:t>
            </w:r>
          </w:p>
        </w:tc>
        <w:tc>
          <w:tcPr>
            <w:tcW w:w="503" w:type="dxa"/>
            <w:tcBorders>
              <w:top w:val="nil"/>
              <w:left w:val="nil"/>
              <w:bottom w:val="nil"/>
              <w:right w:val="nil"/>
            </w:tcBorders>
            <w:shd w:val="clear" w:color="auto" w:fill="auto"/>
            <w:noWrap/>
            <w:vAlign w:val="bottom"/>
            <w:hideMark/>
          </w:tcPr>
          <w:p w14:paraId="074D48A9"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62.1</w:t>
            </w:r>
          </w:p>
        </w:tc>
        <w:tc>
          <w:tcPr>
            <w:tcW w:w="622" w:type="dxa"/>
            <w:tcBorders>
              <w:top w:val="nil"/>
              <w:left w:val="nil"/>
              <w:bottom w:val="nil"/>
              <w:right w:val="nil"/>
            </w:tcBorders>
            <w:shd w:val="clear" w:color="auto" w:fill="auto"/>
            <w:noWrap/>
            <w:vAlign w:val="bottom"/>
            <w:hideMark/>
          </w:tcPr>
          <w:p w14:paraId="3AE93BA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10980</w:t>
            </w:r>
          </w:p>
        </w:tc>
        <w:tc>
          <w:tcPr>
            <w:tcW w:w="676" w:type="dxa"/>
            <w:tcBorders>
              <w:top w:val="nil"/>
              <w:left w:val="nil"/>
              <w:bottom w:val="nil"/>
              <w:right w:val="nil"/>
            </w:tcBorders>
            <w:shd w:val="clear" w:color="auto" w:fill="auto"/>
            <w:noWrap/>
            <w:vAlign w:val="bottom"/>
            <w:hideMark/>
          </w:tcPr>
          <w:p w14:paraId="20A37C92"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79.8</w:t>
            </w:r>
          </w:p>
        </w:tc>
        <w:tc>
          <w:tcPr>
            <w:tcW w:w="253" w:type="dxa"/>
            <w:tcBorders>
              <w:top w:val="nil"/>
              <w:left w:val="nil"/>
              <w:bottom w:val="nil"/>
              <w:right w:val="nil"/>
            </w:tcBorders>
            <w:shd w:val="clear" w:color="auto" w:fill="auto"/>
            <w:noWrap/>
            <w:vAlign w:val="bottom"/>
            <w:hideMark/>
          </w:tcPr>
          <w:p w14:paraId="3AEEB845"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731FF0A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42</w:t>
            </w:r>
          </w:p>
        </w:tc>
        <w:tc>
          <w:tcPr>
            <w:tcW w:w="503" w:type="dxa"/>
            <w:tcBorders>
              <w:top w:val="nil"/>
              <w:left w:val="nil"/>
              <w:bottom w:val="nil"/>
              <w:right w:val="nil"/>
            </w:tcBorders>
            <w:shd w:val="clear" w:color="auto" w:fill="auto"/>
            <w:noWrap/>
            <w:vAlign w:val="bottom"/>
            <w:hideMark/>
          </w:tcPr>
          <w:p w14:paraId="2B5F27DB"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65.6</w:t>
            </w:r>
          </w:p>
        </w:tc>
        <w:tc>
          <w:tcPr>
            <w:tcW w:w="622" w:type="dxa"/>
            <w:tcBorders>
              <w:top w:val="nil"/>
              <w:left w:val="nil"/>
              <w:bottom w:val="nil"/>
              <w:right w:val="nil"/>
            </w:tcBorders>
            <w:shd w:val="clear" w:color="auto" w:fill="auto"/>
            <w:noWrap/>
            <w:vAlign w:val="bottom"/>
            <w:hideMark/>
          </w:tcPr>
          <w:p w14:paraId="7C88CE9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12074</w:t>
            </w:r>
          </w:p>
        </w:tc>
        <w:tc>
          <w:tcPr>
            <w:tcW w:w="676" w:type="dxa"/>
            <w:tcBorders>
              <w:top w:val="nil"/>
              <w:left w:val="nil"/>
              <w:bottom w:val="nil"/>
              <w:right w:val="nil"/>
            </w:tcBorders>
            <w:shd w:val="clear" w:color="auto" w:fill="auto"/>
            <w:noWrap/>
            <w:vAlign w:val="bottom"/>
            <w:hideMark/>
          </w:tcPr>
          <w:p w14:paraId="276AE62E"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79.9</w:t>
            </w:r>
          </w:p>
        </w:tc>
        <w:tc>
          <w:tcPr>
            <w:tcW w:w="253" w:type="dxa"/>
            <w:tcBorders>
              <w:top w:val="nil"/>
              <w:left w:val="nil"/>
              <w:bottom w:val="nil"/>
              <w:right w:val="nil"/>
            </w:tcBorders>
            <w:shd w:val="clear" w:color="auto" w:fill="auto"/>
            <w:noWrap/>
            <w:vAlign w:val="bottom"/>
            <w:hideMark/>
          </w:tcPr>
          <w:p w14:paraId="4B0D2C7B"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5370463F"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9</w:t>
            </w:r>
          </w:p>
        </w:tc>
        <w:tc>
          <w:tcPr>
            <w:tcW w:w="503" w:type="dxa"/>
            <w:tcBorders>
              <w:top w:val="nil"/>
              <w:left w:val="nil"/>
              <w:bottom w:val="nil"/>
              <w:right w:val="nil"/>
            </w:tcBorders>
            <w:shd w:val="clear" w:color="auto" w:fill="auto"/>
            <w:noWrap/>
            <w:vAlign w:val="bottom"/>
            <w:hideMark/>
          </w:tcPr>
          <w:p w14:paraId="1543B761"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64.3</w:t>
            </w:r>
          </w:p>
        </w:tc>
        <w:tc>
          <w:tcPr>
            <w:tcW w:w="555" w:type="dxa"/>
            <w:tcBorders>
              <w:top w:val="nil"/>
              <w:left w:val="nil"/>
              <w:bottom w:val="nil"/>
              <w:right w:val="nil"/>
            </w:tcBorders>
            <w:shd w:val="clear" w:color="auto" w:fill="auto"/>
            <w:noWrap/>
            <w:vAlign w:val="bottom"/>
            <w:hideMark/>
          </w:tcPr>
          <w:p w14:paraId="61DECB9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3993</w:t>
            </w:r>
          </w:p>
        </w:tc>
        <w:tc>
          <w:tcPr>
            <w:tcW w:w="674" w:type="dxa"/>
            <w:tcBorders>
              <w:top w:val="nil"/>
              <w:left w:val="nil"/>
              <w:bottom w:val="nil"/>
              <w:right w:val="nil"/>
            </w:tcBorders>
            <w:shd w:val="clear" w:color="auto" w:fill="auto"/>
            <w:noWrap/>
            <w:vAlign w:val="bottom"/>
            <w:hideMark/>
          </w:tcPr>
          <w:p w14:paraId="3B3476E2"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91.2</w:t>
            </w:r>
          </w:p>
        </w:tc>
        <w:tc>
          <w:tcPr>
            <w:tcW w:w="253" w:type="dxa"/>
            <w:tcBorders>
              <w:top w:val="nil"/>
              <w:left w:val="nil"/>
              <w:bottom w:val="nil"/>
              <w:right w:val="nil"/>
            </w:tcBorders>
            <w:shd w:val="clear" w:color="auto" w:fill="auto"/>
            <w:noWrap/>
            <w:vAlign w:val="bottom"/>
            <w:hideMark/>
          </w:tcPr>
          <w:p w14:paraId="66C18395" w14:textId="77777777" w:rsidR="008366F0" w:rsidRPr="008366F0" w:rsidRDefault="008366F0" w:rsidP="008366F0">
            <w:pPr>
              <w:spacing w:after="0" w:line="240" w:lineRule="auto"/>
              <w:jc w:val="center"/>
              <w:rPr>
                <w:rFonts w:eastAsia="Times New Roman"/>
                <w:b/>
                <w:bCs/>
                <w:color w:val="000000"/>
                <w:sz w:val="16"/>
                <w:szCs w:val="16"/>
              </w:rPr>
            </w:pPr>
          </w:p>
        </w:tc>
        <w:tc>
          <w:tcPr>
            <w:tcW w:w="379" w:type="dxa"/>
            <w:tcBorders>
              <w:top w:val="nil"/>
              <w:left w:val="nil"/>
              <w:bottom w:val="nil"/>
              <w:right w:val="nil"/>
            </w:tcBorders>
            <w:shd w:val="clear" w:color="auto" w:fill="auto"/>
            <w:noWrap/>
            <w:vAlign w:val="bottom"/>
            <w:hideMark/>
          </w:tcPr>
          <w:p w14:paraId="28E1CFE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17</w:t>
            </w:r>
          </w:p>
        </w:tc>
        <w:tc>
          <w:tcPr>
            <w:tcW w:w="503" w:type="dxa"/>
            <w:tcBorders>
              <w:top w:val="nil"/>
              <w:left w:val="nil"/>
              <w:bottom w:val="nil"/>
              <w:right w:val="nil"/>
            </w:tcBorders>
            <w:shd w:val="clear" w:color="auto" w:fill="auto"/>
            <w:noWrap/>
            <w:vAlign w:val="bottom"/>
            <w:hideMark/>
          </w:tcPr>
          <w:p w14:paraId="79F1DCE1"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89.5</w:t>
            </w:r>
          </w:p>
        </w:tc>
        <w:tc>
          <w:tcPr>
            <w:tcW w:w="555" w:type="dxa"/>
            <w:tcBorders>
              <w:top w:val="nil"/>
              <w:left w:val="nil"/>
              <w:bottom w:val="nil"/>
              <w:right w:val="nil"/>
            </w:tcBorders>
            <w:shd w:val="clear" w:color="auto" w:fill="auto"/>
            <w:noWrap/>
            <w:vAlign w:val="bottom"/>
            <w:hideMark/>
          </w:tcPr>
          <w:p w14:paraId="4EB3AFA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1600</w:t>
            </w:r>
          </w:p>
        </w:tc>
        <w:tc>
          <w:tcPr>
            <w:tcW w:w="674" w:type="dxa"/>
            <w:tcBorders>
              <w:top w:val="nil"/>
              <w:left w:val="nil"/>
              <w:bottom w:val="nil"/>
              <w:right w:val="nil"/>
            </w:tcBorders>
            <w:shd w:val="clear" w:color="auto" w:fill="auto"/>
            <w:noWrap/>
            <w:vAlign w:val="bottom"/>
            <w:hideMark/>
          </w:tcPr>
          <w:p w14:paraId="5E65921F"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89.6</w:t>
            </w:r>
          </w:p>
        </w:tc>
      </w:tr>
      <w:tr w:rsidR="008366F0" w:rsidRPr="008366F0" w14:paraId="424E6A2F" w14:textId="77777777" w:rsidTr="005F0E22">
        <w:trPr>
          <w:trHeight w:val="225"/>
        </w:trPr>
        <w:tc>
          <w:tcPr>
            <w:tcW w:w="2560" w:type="dxa"/>
            <w:tcBorders>
              <w:top w:val="nil"/>
              <w:left w:val="nil"/>
              <w:bottom w:val="nil"/>
              <w:right w:val="nil"/>
            </w:tcBorders>
            <w:shd w:val="clear" w:color="auto" w:fill="auto"/>
            <w:noWrap/>
            <w:vAlign w:val="bottom"/>
            <w:hideMark/>
          </w:tcPr>
          <w:p w14:paraId="142E00D5" w14:textId="77777777" w:rsidR="008366F0" w:rsidRPr="008366F0" w:rsidRDefault="009E0844" w:rsidP="008366F0">
            <w:pPr>
              <w:spacing w:after="0" w:line="240" w:lineRule="auto"/>
              <w:jc w:val="center"/>
              <w:rPr>
                <w:rFonts w:eastAsia="Times New Roman"/>
                <w:b/>
                <w:bCs/>
                <w:i/>
                <w:iCs/>
                <w:color w:val="000000"/>
                <w:sz w:val="16"/>
                <w:szCs w:val="16"/>
              </w:rPr>
            </w:pPr>
            <w:r>
              <w:rPr>
                <w:rFonts w:eastAsia="Times New Roman"/>
                <w:b/>
                <w:bCs/>
                <w:i/>
                <w:iCs/>
                <w:color w:val="000000"/>
                <w:sz w:val="16"/>
                <w:szCs w:val="16"/>
              </w:rPr>
              <w:t>De</w:t>
            </w:r>
            <w:r w:rsidR="008366F0" w:rsidRPr="008366F0">
              <w:rPr>
                <w:rFonts w:eastAsia="Times New Roman"/>
                <w:b/>
                <w:bCs/>
                <w:i/>
                <w:iCs/>
                <w:color w:val="000000"/>
                <w:sz w:val="16"/>
                <w:szCs w:val="16"/>
              </w:rPr>
              <w:t>mersal</w:t>
            </w:r>
          </w:p>
        </w:tc>
        <w:tc>
          <w:tcPr>
            <w:tcW w:w="379" w:type="dxa"/>
            <w:tcBorders>
              <w:top w:val="nil"/>
              <w:left w:val="nil"/>
              <w:bottom w:val="nil"/>
              <w:right w:val="nil"/>
            </w:tcBorders>
            <w:shd w:val="clear" w:color="auto" w:fill="auto"/>
            <w:noWrap/>
            <w:vAlign w:val="bottom"/>
            <w:hideMark/>
          </w:tcPr>
          <w:p w14:paraId="43E2AB4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9D233C3"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40189FAC"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0BB26F8A"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76DC3BE"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8FB3C3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9421546"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0736EB9C"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60F97698"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D47848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BB40AAF"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50A94AB"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1F64DB1"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410F7CE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A36AE11"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EC06BFC"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6FB8A0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5AEADC2C"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F0D7592"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264705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2361DF6"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12818DF"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4A4EE6D2"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4FF9EEE3"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2459B53F" w14:textId="77777777" w:rsidTr="005F0E22">
        <w:trPr>
          <w:trHeight w:val="225"/>
        </w:trPr>
        <w:tc>
          <w:tcPr>
            <w:tcW w:w="2560" w:type="dxa"/>
            <w:tcBorders>
              <w:top w:val="nil"/>
              <w:left w:val="nil"/>
              <w:bottom w:val="nil"/>
              <w:right w:val="nil"/>
            </w:tcBorders>
            <w:shd w:val="clear" w:color="auto" w:fill="auto"/>
            <w:noWrap/>
            <w:vAlign w:val="bottom"/>
            <w:hideMark/>
          </w:tcPr>
          <w:p w14:paraId="554C603E" w14:textId="4B26698A"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Cheilodactylus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bergi</w:t>
            </w:r>
            <w:proofErr w:type="spellEnd"/>
            <w:r w:rsidR="00886AC1">
              <w:rPr>
                <w:rFonts w:eastAsia="Times New Roman"/>
                <w:i/>
                <w:iCs/>
                <w:color w:val="000000"/>
                <w:sz w:val="16"/>
                <w:szCs w:val="16"/>
              </w:rPr>
              <w:t xml:space="preserve"> ●●</w:t>
            </w:r>
            <w:r w:rsidRPr="008366F0">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6E151C3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AE74C5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56682C20"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57199E5"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229D0F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942676D"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3869651"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1D41737A"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72F7BED2"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56084A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2CD2EE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148DAEB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w:t>
            </w:r>
          </w:p>
        </w:tc>
        <w:tc>
          <w:tcPr>
            <w:tcW w:w="622" w:type="dxa"/>
            <w:tcBorders>
              <w:top w:val="nil"/>
              <w:left w:val="nil"/>
              <w:bottom w:val="nil"/>
              <w:right w:val="nil"/>
            </w:tcBorders>
            <w:shd w:val="clear" w:color="auto" w:fill="auto"/>
            <w:noWrap/>
            <w:vAlign w:val="bottom"/>
            <w:hideMark/>
          </w:tcPr>
          <w:p w14:paraId="1A743E9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187</w:t>
            </w:r>
          </w:p>
        </w:tc>
        <w:tc>
          <w:tcPr>
            <w:tcW w:w="676" w:type="dxa"/>
            <w:tcBorders>
              <w:top w:val="nil"/>
              <w:left w:val="nil"/>
              <w:bottom w:val="nil"/>
              <w:right w:val="nil"/>
            </w:tcBorders>
            <w:shd w:val="clear" w:color="auto" w:fill="auto"/>
            <w:noWrap/>
            <w:vAlign w:val="bottom"/>
            <w:hideMark/>
          </w:tcPr>
          <w:p w14:paraId="7891A90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w:t>
            </w:r>
          </w:p>
        </w:tc>
        <w:tc>
          <w:tcPr>
            <w:tcW w:w="253" w:type="dxa"/>
            <w:tcBorders>
              <w:top w:val="nil"/>
              <w:left w:val="nil"/>
              <w:bottom w:val="nil"/>
              <w:right w:val="nil"/>
            </w:tcBorders>
            <w:shd w:val="clear" w:color="auto" w:fill="auto"/>
            <w:noWrap/>
            <w:vAlign w:val="bottom"/>
            <w:hideMark/>
          </w:tcPr>
          <w:p w14:paraId="070E55A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BF88E8E"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981C1D8"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1F6304C"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CA7894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24984E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97CDA0E"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5C604C7"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8B2413F"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97E10DC"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1D22A373" w14:textId="77777777" w:rsidTr="005F0E22">
        <w:trPr>
          <w:trHeight w:val="225"/>
        </w:trPr>
        <w:tc>
          <w:tcPr>
            <w:tcW w:w="2560" w:type="dxa"/>
            <w:tcBorders>
              <w:top w:val="nil"/>
              <w:left w:val="nil"/>
              <w:bottom w:val="nil"/>
              <w:right w:val="nil"/>
            </w:tcBorders>
            <w:shd w:val="clear" w:color="auto" w:fill="auto"/>
            <w:noWrap/>
            <w:vAlign w:val="bottom"/>
            <w:hideMark/>
          </w:tcPr>
          <w:p w14:paraId="208AE5E4" w14:textId="006DEA14"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Bassanago</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albescens</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0BA2118E"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3883120"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AD18FD5"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5487DE35"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B646C98"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6A6FF2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23</w:t>
            </w:r>
          </w:p>
        </w:tc>
        <w:tc>
          <w:tcPr>
            <w:tcW w:w="503" w:type="dxa"/>
            <w:tcBorders>
              <w:top w:val="nil"/>
              <w:left w:val="nil"/>
              <w:bottom w:val="nil"/>
              <w:right w:val="nil"/>
            </w:tcBorders>
            <w:shd w:val="clear" w:color="auto" w:fill="auto"/>
            <w:noWrap/>
            <w:vAlign w:val="bottom"/>
            <w:hideMark/>
          </w:tcPr>
          <w:p w14:paraId="5F973F6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34.8</w:t>
            </w:r>
          </w:p>
        </w:tc>
        <w:tc>
          <w:tcPr>
            <w:tcW w:w="622" w:type="dxa"/>
            <w:tcBorders>
              <w:top w:val="nil"/>
              <w:left w:val="nil"/>
              <w:bottom w:val="nil"/>
              <w:right w:val="nil"/>
            </w:tcBorders>
            <w:shd w:val="clear" w:color="auto" w:fill="auto"/>
            <w:noWrap/>
            <w:vAlign w:val="bottom"/>
            <w:hideMark/>
          </w:tcPr>
          <w:p w14:paraId="486924A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4555</w:t>
            </w:r>
          </w:p>
        </w:tc>
        <w:tc>
          <w:tcPr>
            <w:tcW w:w="676" w:type="dxa"/>
            <w:tcBorders>
              <w:top w:val="nil"/>
              <w:left w:val="nil"/>
              <w:bottom w:val="nil"/>
              <w:right w:val="nil"/>
            </w:tcBorders>
            <w:shd w:val="clear" w:color="auto" w:fill="auto"/>
            <w:noWrap/>
            <w:vAlign w:val="bottom"/>
            <w:hideMark/>
          </w:tcPr>
          <w:p w14:paraId="04AFA4F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33.1</w:t>
            </w:r>
          </w:p>
        </w:tc>
        <w:tc>
          <w:tcPr>
            <w:tcW w:w="253" w:type="dxa"/>
            <w:tcBorders>
              <w:top w:val="nil"/>
              <w:left w:val="nil"/>
              <w:bottom w:val="nil"/>
              <w:right w:val="nil"/>
            </w:tcBorders>
            <w:shd w:val="clear" w:color="auto" w:fill="auto"/>
            <w:noWrap/>
            <w:vAlign w:val="bottom"/>
            <w:hideMark/>
          </w:tcPr>
          <w:p w14:paraId="61573A3E"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A62390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18</w:t>
            </w:r>
          </w:p>
        </w:tc>
        <w:tc>
          <w:tcPr>
            <w:tcW w:w="503" w:type="dxa"/>
            <w:tcBorders>
              <w:top w:val="nil"/>
              <w:left w:val="nil"/>
              <w:bottom w:val="nil"/>
              <w:right w:val="nil"/>
            </w:tcBorders>
            <w:shd w:val="clear" w:color="auto" w:fill="auto"/>
            <w:noWrap/>
            <w:vAlign w:val="bottom"/>
            <w:hideMark/>
          </w:tcPr>
          <w:p w14:paraId="5533DAC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28.1</w:t>
            </w:r>
          </w:p>
        </w:tc>
        <w:tc>
          <w:tcPr>
            <w:tcW w:w="622" w:type="dxa"/>
            <w:tcBorders>
              <w:top w:val="nil"/>
              <w:left w:val="nil"/>
              <w:bottom w:val="nil"/>
              <w:right w:val="nil"/>
            </w:tcBorders>
            <w:shd w:val="clear" w:color="auto" w:fill="auto"/>
            <w:noWrap/>
            <w:vAlign w:val="bottom"/>
            <w:hideMark/>
          </w:tcPr>
          <w:p w14:paraId="415DC8F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4640</w:t>
            </w:r>
          </w:p>
        </w:tc>
        <w:tc>
          <w:tcPr>
            <w:tcW w:w="676" w:type="dxa"/>
            <w:tcBorders>
              <w:top w:val="nil"/>
              <w:left w:val="nil"/>
              <w:bottom w:val="nil"/>
              <w:right w:val="nil"/>
            </w:tcBorders>
            <w:shd w:val="clear" w:color="auto" w:fill="auto"/>
            <w:noWrap/>
            <w:vAlign w:val="bottom"/>
            <w:hideMark/>
          </w:tcPr>
          <w:p w14:paraId="45F33AB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30.7</w:t>
            </w:r>
          </w:p>
        </w:tc>
        <w:tc>
          <w:tcPr>
            <w:tcW w:w="253" w:type="dxa"/>
            <w:tcBorders>
              <w:top w:val="nil"/>
              <w:left w:val="nil"/>
              <w:bottom w:val="nil"/>
              <w:right w:val="nil"/>
            </w:tcBorders>
            <w:shd w:val="clear" w:color="auto" w:fill="auto"/>
            <w:noWrap/>
            <w:vAlign w:val="bottom"/>
            <w:hideMark/>
          </w:tcPr>
          <w:p w14:paraId="1F2064E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8CBFDB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w:t>
            </w:r>
          </w:p>
        </w:tc>
        <w:tc>
          <w:tcPr>
            <w:tcW w:w="503" w:type="dxa"/>
            <w:tcBorders>
              <w:top w:val="nil"/>
              <w:left w:val="nil"/>
              <w:bottom w:val="nil"/>
              <w:right w:val="nil"/>
            </w:tcBorders>
            <w:shd w:val="clear" w:color="auto" w:fill="auto"/>
            <w:noWrap/>
            <w:vAlign w:val="bottom"/>
            <w:hideMark/>
          </w:tcPr>
          <w:p w14:paraId="04D1ECE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57.1</w:t>
            </w:r>
          </w:p>
        </w:tc>
        <w:tc>
          <w:tcPr>
            <w:tcW w:w="555" w:type="dxa"/>
            <w:tcBorders>
              <w:top w:val="nil"/>
              <w:left w:val="nil"/>
              <w:bottom w:val="nil"/>
              <w:right w:val="nil"/>
            </w:tcBorders>
            <w:shd w:val="clear" w:color="auto" w:fill="auto"/>
            <w:noWrap/>
            <w:vAlign w:val="bottom"/>
            <w:hideMark/>
          </w:tcPr>
          <w:p w14:paraId="0479A74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3096</w:t>
            </w:r>
          </w:p>
        </w:tc>
        <w:tc>
          <w:tcPr>
            <w:tcW w:w="674" w:type="dxa"/>
            <w:tcBorders>
              <w:top w:val="nil"/>
              <w:left w:val="nil"/>
              <w:bottom w:val="nil"/>
              <w:right w:val="nil"/>
            </w:tcBorders>
            <w:shd w:val="clear" w:color="auto" w:fill="auto"/>
            <w:noWrap/>
            <w:vAlign w:val="bottom"/>
            <w:hideMark/>
          </w:tcPr>
          <w:p w14:paraId="4A12BDA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70.8</w:t>
            </w:r>
          </w:p>
        </w:tc>
        <w:tc>
          <w:tcPr>
            <w:tcW w:w="253" w:type="dxa"/>
            <w:tcBorders>
              <w:top w:val="nil"/>
              <w:left w:val="nil"/>
              <w:bottom w:val="nil"/>
              <w:right w:val="nil"/>
            </w:tcBorders>
            <w:shd w:val="clear" w:color="auto" w:fill="auto"/>
            <w:noWrap/>
            <w:vAlign w:val="bottom"/>
            <w:hideMark/>
          </w:tcPr>
          <w:p w14:paraId="4C01D93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DF6623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w:t>
            </w:r>
          </w:p>
        </w:tc>
        <w:tc>
          <w:tcPr>
            <w:tcW w:w="503" w:type="dxa"/>
            <w:tcBorders>
              <w:top w:val="nil"/>
              <w:left w:val="nil"/>
              <w:bottom w:val="nil"/>
              <w:right w:val="nil"/>
            </w:tcBorders>
            <w:shd w:val="clear" w:color="auto" w:fill="auto"/>
            <w:noWrap/>
            <w:vAlign w:val="bottom"/>
            <w:hideMark/>
          </w:tcPr>
          <w:p w14:paraId="7022353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15.8</w:t>
            </w:r>
          </w:p>
        </w:tc>
        <w:tc>
          <w:tcPr>
            <w:tcW w:w="555" w:type="dxa"/>
            <w:tcBorders>
              <w:top w:val="nil"/>
              <w:left w:val="nil"/>
              <w:bottom w:val="nil"/>
              <w:right w:val="nil"/>
            </w:tcBorders>
            <w:shd w:val="clear" w:color="auto" w:fill="auto"/>
            <w:noWrap/>
            <w:vAlign w:val="bottom"/>
            <w:hideMark/>
          </w:tcPr>
          <w:p w14:paraId="6B604E0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398</w:t>
            </w:r>
          </w:p>
        </w:tc>
        <w:tc>
          <w:tcPr>
            <w:tcW w:w="674" w:type="dxa"/>
            <w:tcBorders>
              <w:top w:val="nil"/>
              <w:left w:val="nil"/>
              <w:bottom w:val="nil"/>
              <w:right w:val="nil"/>
            </w:tcBorders>
            <w:shd w:val="clear" w:color="auto" w:fill="auto"/>
            <w:noWrap/>
            <w:vAlign w:val="bottom"/>
            <w:hideMark/>
          </w:tcPr>
          <w:p w14:paraId="689E54A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22.3</w:t>
            </w:r>
          </w:p>
        </w:tc>
      </w:tr>
      <w:tr w:rsidR="008366F0" w:rsidRPr="008366F0" w14:paraId="157C04AF" w14:textId="77777777" w:rsidTr="005F0E22">
        <w:trPr>
          <w:trHeight w:val="225"/>
        </w:trPr>
        <w:tc>
          <w:tcPr>
            <w:tcW w:w="2560" w:type="dxa"/>
            <w:tcBorders>
              <w:top w:val="nil"/>
              <w:left w:val="nil"/>
              <w:bottom w:val="nil"/>
              <w:right w:val="nil"/>
            </w:tcBorders>
            <w:shd w:val="clear" w:color="auto" w:fill="auto"/>
            <w:noWrap/>
            <w:vAlign w:val="bottom"/>
            <w:hideMark/>
          </w:tcPr>
          <w:p w14:paraId="54E53444" w14:textId="347CF2AE"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Coelorinchus</w:t>
            </w:r>
            <w:proofErr w:type="spellEnd"/>
            <w:r w:rsidRPr="008366F0">
              <w:rPr>
                <w:rFonts w:eastAsia="Times New Roman"/>
                <w:i/>
                <w:iCs/>
                <w:color w:val="000000"/>
                <w:sz w:val="16"/>
                <w:szCs w:val="16"/>
              </w:rPr>
              <w:t xml:space="preserve"> </w:t>
            </w:r>
            <w:proofErr w:type="spellStart"/>
            <w:r w:rsidRPr="008366F0">
              <w:rPr>
                <w:rFonts w:eastAsia="Times New Roman"/>
                <w:color w:val="000000"/>
                <w:sz w:val="16"/>
                <w:szCs w:val="16"/>
              </w:rPr>
              <w:t>spp</w:t>
            </w:r>
            <w:proofErr w:type="spellEnd"/>
            <w:r w:rsidR="00886AC1">
              <w:rPr>
                <w:rFonts w:eastAsia="Times New Roman"/>
                <w:color w:val="000000"/>
                <w:sz w:val="16"/>
                <w:szCs w:val="16"/>
              </w:rPr>
              <w:t xml:space="preserve"> </w:t>
            </w:r>
            <w:r w:rsidR="00886AC1">
              <w:rPr>
                <w:rFonts w:eastAsia="Times New Roman"/>
                <w:i/>
                <w:iCs/>
                <w:color w:val="000000"/>
                <w:sz w:val="16"/>
                <w:szCs w:val="16"/>
              </w:rPr>
              <w:t>●●●</w:t>
            </w:r>
          </w:p>
        </w:tc>
        <w:tc>
          <w:tcPr>
            <w:tcW w:w="379" w:type="dxa"/>
            <w:tcBorders>
              <w:top w:val="nil"/>
              <w:left w:val="nil"/>
              <w:bottom w:val="nil"/>
              <w:right w:val="nil"/>
            </w:tcBorders>
            <w:shd w:val="clear" w:color="auto" w:fill="auto"/>
            <w:noWrap/>
            <w:vAlign w:val="bottom"/>
            <w:hideMark/>
          </w:tcPr>
          <w:p w14:paraId="7812E51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7EBEC77"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0DB58CB"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9EA02C3"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178FAB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935FD1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673B3C5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w:t>
            </w:r>
          </w:p>
        </w:tc>
        <w:tc>
          <w:tcPr>
            <w:tcW w:w="622" w:type="dxa"/>
            <w:tcBorders>
              <w:top w:val="nil"/>
              <w:left w:val="nil"/>
              <w:bottom w:val="nil"/>
              <w:right w:val="nil"/>
            </w:tcBorders>
            <w:shd w:val="clear" w:color="auto" w:fill="auto"/>
            <w:noWrap/>
            <w:vAlign w:val="bottom"/>
            <w:hideMark/>
          </w:tcPr>
          <w:p w14:paraId="6685A48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121</w:t>
            </w:r>
          </w:p>
        </w:tc>
        <w:tc>
          <w:tcPr>
            <w:tcW w:w="676" w:type="dxa"/>
            <w:tcBorders>
              <w:top w:val="nil"/>
              <w:left w:val="nil"/>
              <w:bottom w:val="nil"/>
              <w:right w:val="nil"/>
            </w:tcBorders>
            <w:shd w:val="clear" w:color="auto" w:fill="auto"/>
            <w:noWrap/>
            <w:vAlign w:val="bottom"/>
            <w:hideMark/>
          </w:tcPr>
          <w:p w14:paraId="300686B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0.9</w:t>
            </w:r>
          </w:p>
        </w:tc>
        <w:tc>
          <w:tcPr>
            <w:tcW w:w="253" w:type="dxa"/>
            <w:tcBorders>
              <w:top w:val="nil"/>
              <w:left w:val="nil"/>
              <w:bottom w:val="nil"/>
              <w:right w:val="nil"/>
            </w:tcBorders>
            <w:shd w:val="clear" w:color="auto" w:fill="auto"/>
            <w:noWrap/>
            <w:vAlign w:val="bottom"/>
            <w:hideMark/>
          </w:tcPr>
          <w:p w14:paraId="056C18D8"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F01C69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222BC06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w:t>
            </w:r>
          </w:p>
        </w:tc>
        <w:tc>
          <w:tcPr>
            <w:tcW w:w="622" w:type="dxa"/>
            <w:tcBorders>
              <w:top w:val="nil"/>
              <w:left w:val="nil"/>
              <w:bottom w:val="nil"/>
              <w:right w:val="nil"/>
            </w:tcBorders>
            <w:shd w:val="clear" w:color="auto" w:fill="auto"/>
            <w:noWrap/>
            <w:vAlign w:val="bottom"/>
            <w:hideMark/>
          </w:tcPr>
          <w:p w14:paraId="038128C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w:t>
            </w:r>
          </w:p>
        </w:tc>
        <w:tc>
          <w:tcPr>
            <w:tcW w:w="676" w:type="dxa"/>
            <w:tcBorders>
              <w:top w:val="nil"/>
              <w:left w:val="nil"/>
              <w:bottom w:val="nil"/>
              <w:right w:val="nil"/>
            </w:tcBorders>
            <w:shd w:val="clear" w:color="auto" w:fill="auto"/>
            <w:noWrap/>
            <w:vAlign w:val="bottom"/>
            <w:hideMark/>
          </w:tcPr>
          <w:p w14:paraId="0D07243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0.1</w:t>
            </w:r>
          </w:p>
        </w:tc>
        <w:tc>
          <w:tcPr>
            <w:tcW w:w="253" w:type="dxa"/>
            <w:tcBorders>
              <w:top w:val="nil"/>
              <w:left w:val="nil"/>
              <w:bottom w:val="nil"/>
              <w:right w:val="nil"/>
            </w:tcBorders>
            <w:shd w:val="clear" w:color="auto" w:fill="auto"/>
            <w:noWrap/>
            <w:vAlign w:val="bottom"/>
            <w:hideMark/>
          </w:tcPr>
          <w:p w14:paraId="6604AFA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CD3DF41"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72899ED"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BA606B7"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2B5C90B8"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928AE9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8BEEF8F"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FF921D4"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393BCE5"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05C29934"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5CAD344A" w14:textId="77777777" w:rsidTr="005F0E22">
        <w:trPr>
          <w:trHeight w:val="225"/>
        </w:trPr>
        <w:tc>
          <w:tcPr>
            <w:tcW w:w="2560" w:type="dxa"/>
            <w:tcBorders>
              <w:top w:val="nil"/>
              <w:left w:val="nil"/>
              <w:bottom w:val="nil"/>
              <w:right w:val="nil"/>
            </w:tcBorders>
            <w:shd w:val="clear" w:color="auto" w:fill="auto"/>
            <w:noWrap/>
            <w:vAlign w:val="bottom"/>
            <w:hideMark/>
          </w:tcPr>
          <w:p w14:paraId="51CC682B" w14:textId="447C904F"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Macrourus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carinatus</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29C5151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08C7A4B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6E060C1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497</w:t>
            </w:r>
          </w:p>
        </w:tc>
        <w:tc>
          <w:tcPr>
            <w:tcW w:w="674" w:type="dxa"/>
            <w:tcBorders>
              <w:top w:val="nil"/>
              <w:left w:val="nil"/>
              <w:bottom w:val="nil"/>
              <w:right w:val="nil"/>
            </w:tcBorders>
            <w:shd w:val="clear" w:color="auto" w:fill="auto"/>
            <w:noWrap/>
            <w:vAlign w:val="bottom"/>
            <w:hideMark/>
          </w:tcPr>
          <w:p w14:paraId="790BB15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16.7</w:t>
            </w:r>
          </w:p>
        </w:tc>
        <w:tc>
          <w:tcPr>
            <w:tcW w:w="253" w:type="dxa"/>
            <w:tcBorders>
              <w:top w:val="nil"/>
              <w:left w:val="nil"/>
              <w:bottom w:val="nil"/>
              <w:right w:val="nil"/>
            </w:tcBorders>
            <w:shd w:val="clear" w:color="auto" w:fill="auto"/>
            <w:noWrap/>
            <w:vAlign w:val="bottom"/>
            <w:hideMark/>
          </w:tcPr>
          <w:p w14:paraId="50A02E4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C1D210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w:t>
            </w:r>
          </w:p>
        </w:tc>
        <w:tc>
          <w:tcPr>
            <w:tcW w:w="503" w:type="dxa"/>
            <w:tcBorders>
              <w:top w:val="nil"/>
              <w:left w:val="nil"/>
              <w:bottom w:val="nil"/>
              <w:right w:val="nil"/>
            </w:tcBorders>
            <w:shd w:val="clear" w:color="auto" w:fill="auto"/>
            <w:noWrap/>
            <w:vAlign w:val="bottom"/>
            <w:hideMark/>
          </w:tcPr>
          <w:p w14:paraId="748805D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6.1</w:t>
            </w:r>
          </w:p>
        </w:tc>
        <w:tc>
          <w:tcPr>
            <w:tcW w:w="622" w:type="dxa"/>
            <w:tcBorders>
              <w:top w:val="nil"/>
              <w:left w:val="nil"/>
              <w:bottom w:val="nil"/>
              <w:right w:val="nil"/>
            </w:tcBorders>
            <w:shd w:val="clear" w:color="auto" w:fill="auto"/>
            <w:noWrap/>
            <w:vAlign w:val="bottom"/>
            <w:hideMark/>
          </w:tcPr>
          <w:p w14:paraId="215416B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1446</w:t>
            </w:r>
          </w:p>
        </w:tc>
        <w:tc>
          <w:tcPr>
            <w:tcW w:w="676" w:type="dxa"/>
            <w:tcBorders>
              <w:top w:val="nil"/>
              <w:left w:val="nil"/>
              <w:bottom w:val="nil"/>
              <w:right w:val="nil"/>
            </w:tcBorders>
            <w:shd w:val="clear" w:color="auto" w:fill="auto"/>
            <w:noWrap/>
            <w:vAlign w:val="bottom"/>
            <w:hideMark/>
          </w:tcPr>
          <w:p w14:paraId="31F7503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10.5</w:t>
            </w:r>
          </w:p>
        </w:tc>
        <w:tc>
          <w:tcPr>
            <w:tcW w:w="253" w:type="dxa"/>
            <w:tcBorders>
              <w:top w:val="nil"/>
              <w:left w:val="nil"/>
              <w:bottom w:val="nil"/>
              <w:right w:val="nil"/>
            </w:tcBorders>
            <w:shd w:val="clear" w:color="auto" w:fill="auto"/>
            <w:noWrap/>
            <w:vAlign w:val="bottom"/>
            <w:hideMark/>
          </w:tcPr>
          <w:p w14:paraId="77CCB4C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3411B7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w:t>
            </w:r>
          </w:p>
        </w:tc>
        <w:tc>
          <w:tcPr>
            <w:tcW w:w="503" w:type="dxa"/>
            <w:tcBorders>
              <w:top w:val="nil"/>
              <w:left w:val="nil"/>
              <w:bottom w:val="nil"/>
              <w:right w:val="nil"/>
            </w:tcBorders>
            <w:shd w:val="clear" w:color="auto" w:fill="auto"/>
            <w:noWrap/>
            <w:vAlign w:val="bottom"/>
            <w:hideMark/>
          </w:tcPr>
          <w:p w14:paraId="73C7ECA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4.7</w:t>
            </w:r>
          </w:p>
        </w:tc>
        <w:tc>
          <w:tcPr>
            <w:tcW w:w="622" w:type="dxa"/>
            <w:tcBorders>
              <w:top w:val="nil"/>
              <w:left w:val="nil"/>
              <w:bottom w:val="nil"/>
              <w:right w:val="nil"/>
            </w:tcBorders>
            <w:shd w:val="clear" w:color="auto" w:fill="auto"/>
            <w:noWrap/>
            <w:vAlign w:val="bottom"/>
            <w:hideMark/>
          </w:tcPr>
          <w:p w14:paraId="57CF0B5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1645</w:t>
            </w:r>
          </w:p>
        </w:tc>
        <w:tc>
          <w:tcPr>
            <w:tcW w:w="676" w:type="dxa"/>
            <w:tcBorders>
              <w:top w:val="nil"/>
              <w:left w:val="nil"/>
              <w:bottom w:val="nil"/>
              <w:right w:val="nil"/>
            </w:tcBorders>
            <w:shd w:val="clear" w:color="auto" w:fill="auto"/>
            <w:noWrap/>
            <w:vAlign w:val="bottom"/>
            <w:hideMark/>
          </w:tcPr>
          <w:p w14:paraId="3CF270B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10.9</w:t>
            </w:r>
          </w:p>
        </w:tc>
        <w:tc>
          <w:tcPr>
            <w:tcW w:w="253" w:type="dxa"/>
            <w:tcBorders>
              <w:top w:val="nil"/>
              <w:left w:val="nil"/>
              <w:bottom w:val="nil"/>
              <w:right w:val="nil"/>
            </w:tcBorders>
            <w:shd w:val="clear" w:color="auto" w:fill="auto"/>
            <w:noWrap/>
            <w:vAlign w:val="bottom"/>
            <w:hideMark/>
          </w:tcPr>
          <w:p w14:paraId="3BDA856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93C9C5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5472407"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53DF9A3"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59E949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FB65AE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1CA8D7D"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2A2BD04"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83A1CAA"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86A9A45"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28B61AAC" w14:textId="77777777" w:rsidTr="005F0E22">
        <w:trPr>
          <w:trHeight w:val="225"/>
        </w:trPr>
        <w:tc>
          <w:tcPr>
            <w:tcW w:w="2560" w:type="dxa"/>
            <w:tcBorders>
              <w:top w:val="nil"/>
              <w:left w:val="nil"/>
              <w:bottom w:val="nil"/>
              <w:right w:val="nil"/>
            </w:tcBorders>
            <w:shd w:val="clear" w:color="auto" w:fill="auto"/>
            <w:noWrap/>
            <w:vAlign w:val="bottom"/>
            <w:hideMark/>
          </w:tcPr>
          <w:p w14:paraId="7BBBD1F2" w14:textId="2B34BC4E"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Macrourus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holotrachys</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6F7233A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B34D940"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57F33A9"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BED91D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400CED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E0B803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w:t>
            </w:r>
          </w:p>
        </w:tc>
        <w:tc>
          <w:tcPr>
            <w:tcW w:w="503" w:type="dxa"/>
            <w:tcBorders>
              <w:top w:val="nil"/>
              <w:left w:val="nil"/>
              <w:bottom w:val="nil"/>
              <w:right w:val="nil"/>
            </w:tcBorders>
            <w:shd w:val="clear" w:color="auto" w:fill="auto"/>
            <w:noWrap/>
            <w:vAlign w:val="bottom"/>
            <w:hideMark/>
          </w:tcPr>
          <w:p w14:paraId="6A43B39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3.0</w:t>
            </w:r>
          </w:p>
        </w:tc>
        <w:tc>
          <w:tcPr>
            <w:tcW w:w="622" w:type="dxa"/>
            <w:tcBorders>
              <w:top w:val="nil"/>
              <w:left w:val="nil"/>
              <w:bottom w:val="nil"/>
              <w:right w:val="nil"/>
            </w:tcBorders>
            <w:shd w:val="clear" w:color="auto" w:fill="auto"/>
            <w:noWrap/>
            <w:vAlign w:val="bottom"/>
            <w:hideMark/>
          </w:tcPr>
          <w:p w14:paraId="424CDB3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2766</w:t>
            </w:r>
          </w:p>
        </w:tc>
        <w:tc>
          <w:tcPr>
            <w:tcW w:w="676" w:type="dxa"/>
            <w:tcBorders>
              <w:top w:val="nil"/>
              <w:left w:val="nil"/>
              <w:bottom w:val="nil"/>
              <w:right w:val="nil"/>
            </w:tcBorders>
            <w:shd w:val="clear" w:color="auto" w:fill="auto"/>
            <w:noWrap/>
            <w:vAlign w:val="bottom"/>
            <w:hideMark/>
          </w:tcPr>
          <w:p w14:paraId="19823AB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20.1</w:t>
            </w:r>
          </w:p>
        </w:tc>
        <w:tc>
          <w:tcPr>
            <w:tcW w:w="253" w:type="dxa"/>
            <w:tcBorders>
              <w:top w:val="nil"/>
              <w:left w:val="nil"/>
              <w:bottom w:val="nil"/>
              <w:right w:val="nil"/>
            </w:tcBorders>
            <w:shd w:val="clear" w:color="auto" w:fill="auto"/>
            <w:noWrap/>
            <w:vAlign w:val="bottom"/>
            <w:hideMark/>
          </w:tcPr>
          <w:p w14:paraId="3412B29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C59B18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27FC791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w:t>
            </w:r>
          </w:p>
        </w:tc>
        <w:tc>
          <w:tcPr>
            <w:tcW w:w="622" w:type="dxa"/>
            <w:tcBorders>
              <w:top w:val="nil"/>
              <w:left w:val="nil"/>
              <w:bottom w:val="nil"/>
              <w:right w:val="nil"/>
            </w:tcBorders>
            <w:shd w:val="clear" w:color="auto" w:fill="auto"/>
            <w:noWrap/>
            <w:vAlign w:val="bottom"/>
            <w:hideMark/>
          </w:tcPr>
          <w:p w14:paraId="1BBF04A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845</w:t>
            </w:r>
          </w:p>
        </w:tc>
        <w:tc>
          <w:tcPr>
            <w:tcW w:w="676" w:type="dxa"/>
            <w:tcBorders>
              <w:top w:val="nil"/>
              <w:left w:val="nil"/>
              <w:bottom w:val="nil"/>
              <w:right w:val="nil"/>
            </w:tcBorders>
            <w:shd w:val="clear" w:color="auto" w:fill="auto"/>
            <w:noWrap/>
            <w:vAlign w:val="bottom"/>
            <w:hideMark/>
          </w:tcPr>
          <w:p w14:paraId="0A237B6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5.6</w:t>
            </w:r>
          </w:p>
        </w:tc>
        <w:tc>
          <w:tcPr>
            <w:tcW w:w="253" w:type="dxa"/>
            <w:tcBorders>
              <w:top w:val="nil"/>
              <w:left w:val="nil"/>
              <w:bottom w:val="nil"/>
              <w:right w:val="nil"/>
            </w:tcBorders>
            <w:shd w:val="clear" w:color="auto" w:fill="auto"/>
            <w:noWrap/>
            <w:vAlign w:val="bottom"/>
            <w:hideMark/>
          </w:tcPr>
          <w:p w14:paraId="0E42D3E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4C6F29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4F55903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7.1</w:t>
            </w:r>
          </w:p>
        </w:tc>
        <w:tc>
          <w:tcPr>
            <w:tcW w:w="555" w:type="dxa"/>
            <w:tcBorders>
              <w:top w:val="nil"/>
              <w:left w:val="nil"/>
              <w:bottom w:val="nil"/>
              <w:right w:val="nil"/>
            </w:tcBorders>
            <w:shd w:val="clear" w:color="auto" w:fill="auto"/>
            <w:noWrap/>
            <w:vAlign w:val="bottom"/>
            <w:hideMark/>
          </w:tcPr>
          <w:p w14:paraId="208AE73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897</w:t>
            </w:r>
          </w:p>
        </w:tc>
        <w:tc>
          <w:tcPr>
            <w:tcW w:w="674" w:type="dxa"/>
            <w:tcBorders>
              <w:top w:val="nil"/>
              <w:left w:val="nil"/>
              <w:bottom w:val="nil"/>
              <w:right w:val="nil"/>
            </w:tcBorders>
            <w:shd w:val="clear" w:color="auto" w:fill="auto"/>
            <w:noWrap/>
            <w:vAlign w:val="bottom"/>
            <w:hideMark/>
          </w:tcPr>
          <w:p w14:paraId="0BD4591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20.5</w:t>
            </w:r>
          </w:p>
        </w:tc>
        <w:tc>
          <w:tcPr>
            <w:tcW w:w="253" w:type="dxa"/>
            <w:tcBorders>
              <w:top w:val="nil"/>
              <w:left w:val="nil"/>
              <w:bottom w:val="nil"/>
              <w:right w:val="nil"/>
            </w:tcBorders>
            <w:shd w:val="clear" w:color="auto" w:fill="auto"/>
            <w:noWrap/>
            <w:vAlign w:val="bottom"/>
            <w:hideMark/>
          </w:tcPr>
          <w:p w14:paraId="6C6B48E2"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AD7EB67"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86EBE6F"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4B8C9771"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B9AB246"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18C840BF" w14:textId="77777777" w:rsidTr="005F0E22">
        <w:trPr>
          <w:trHeight w:val="225"/>
        </w:trPr>
        <w:tc>
          <w:tcPr>
            <w:tcW w:w="2560" w:type="dxa"/>
            <w:tcBorders>
              <w:top w:val="nil"/>
              <w:left w:val="nil"/>
              <w:bottom w:val="nil"/>
              <w:right w:val="nil"/>
            </w:tcBorders>
            <w:shd w:val="clear" w:color="auto" w:fill="auto"/>
            <w:noWrap/>
            <w:vAlign w:val="bottom"/>
            <w:hideMark/>
          </w:tcPr>
          <w:p w14:paraId="6D29FA0B" w14:textId="5FB200DE"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Merluccius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hubbsi</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7E6A75B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533329E"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829AD58"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1EBC98E"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DA03C7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73C0F3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9</w:t>
            </w:r>
          </w:p>
        </w:tc>
        <w:tc>
          <w:tcPr>
            <w:tcW w:w="503" w:type="dxa"/>
            <w:tcBorders>
              <w:top w:val="nil"/>
              <w:left w:val="nil"/>
              <w:bottom w:val="nil"/>
              <w:right w:val="nil"/>
            </w:tcBorders>
            <w:shd w:val="clear" w:color="auto" w:fill="auto"/>
            <w:noWrap/>
            <w:vAlign w:val="bottom"/>
            <w:hideMark/>
          </w:tcPr>
          <w:p w14:paraId="5621CD4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13.6</w:t>
            </w:r>
          </w:p>
        </w:tc>
        <w:tc>
          <w:tcPr>
            <w:tcW w:w="622" w:type="dxa"/>
            <w:tcBorders>
              <w:top w:val="nil"/>
              <w:left w:val="nil"/>
              <w:bottom w:val="nil"/>
              <w:right w:val="nil"/>
            </w:tcBorders>
            <w:shd w:val="clear" w:color="auto" w:fill="auto"/>
            <w:noWrap/>
            <w:vAlign w:val="bottom"/>
            <w:hideMark/>
          </w:tcPr>
          <w:p w14:paraId="69CE3F6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1400</w:t>
            </w:r>
          </w:p>
        </w:tc>
        <w:tc>
          <w:tcPr>
            <w:tcW w:w="676" w:type="dxa"/>
            <w:tcBorders>
              <w:top w:val="nil"/>
              <w:left w:val="nil"/>
              <w:bottom w:val="nil"/>
              <w:right w:val="nil"/>
            </w:tcBorders>
            <w:shd w:val="clear" w:color="auto" w:fill="auto"/>
            <w:noWrap/>
            <w:vAlign w:val="bottom"/>
            <w:hideMark/>
          </w:tcPr>
          <w:p w14:paraId="2863BF0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10.2</w:t>
            </w:r>
          </w:p>
        </w:tc>
        <w:tc>
          <w:tcPr>
            <w:tcW w:w="253" w:type="dxa"/>
            <w:tcBorders>
              <w:top w:val="nil"/>
              <w:left w:val="nil"/>
              <w:bottom w:val="nil"/>
              <w:right w:val="nil"/>
            </w:tcBorders>
            <w:shd w:val="clear" w:color="auto" w:fill="auto"/>
            <w:noWrap/>
            <w:vAlign w:val="bottom"/>
            <w:hideMark/>
          </w:tcPr>
          <w:p w14:paraId="15A4D44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F71568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13</w:t>
            </w:r>
          </w:p>
        </w:tc>
        <w:tc>
          <w:tcPr>
            <w:tcW w:w="503" w:type="dxa"/>
            <w:tcBorders>
              <w:top w:val="nil"/>
              <w:left w:val="nil"/>
              <w:bottom w:val="nil"/>
              <w:right w:val="nil"/>
            </w:tcBorders>
            <w:shd w:val="clear" w:color="auto" w:fill="auto"/>
            <w:noWrap/>
            <w:vAlign w:val="bottom"/>
            <w:hideMark/>
          </w:tcPr>
          <w:p w14:paraId="6A10661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20.3</w:t>
            </w:r>
          </w:p>
        </w:tc>
        <w:tc>
          <w:tcPr>
            <w:tcW w:w="622" w:type="dxa"/>
            <w:tcBorders>
              <w:top w:val="nil"/>
              <w:left w:val="nil"/>
              <w:bottom w:val="nil"/>
              <w:right w:val="nil"/>
            </w:tcBorders>
            <w:shd w:val="clear" w:color="auto" w:fill="auto"/>
            <w:noWrap/>
            <w:vAlign w:val="bottom"/>
            <w:hideMark/>
          </w:tcPr>
          <w:p w14:paraId="122A128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2890</w:t>
            </w:r>
          </w:p>
        </w:tc>
        <w:tc>
          <w:tcPr>
            <w:tcW w:w="676" w:type="dxa"/>
            <w:tcBorders>
              <w:top w:val="nil"/>
              <w:left w:val="nil"/>
              <w:bottom w:val="nil"/>
              <w:right w:val="nil"/>
            </w:tcBorders>
            <w:shd w:val="clear" w:color="auto" w:fill="auto"/>
            <w:noWrap/>
            <w:vAlign w:val="bottom"/>
            <w:hideMark/>
          </w:tcPr>
          <w:p w14:paraId="731543B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19.1</w:t>
            </w:r>
          </w:p>
        </w:tc>
        <w:tc>
          <w:tcPr>
            <w:tcW w:w="253" w:type="dxa"/>
            <w:tcBorders>
              <w:top w:val="nil"/>
              <w:left w:val="nil"/>
              <w:bottom w:val="nil"/>
              <w:right w:val="nil"/>
            </w:tcBorders>
            <w:shd w:val="clear" w:color="auto" w:fill="auto"/>
            <w:noWrap/>
            <w:vAlign w:val="bottom"/>
            <w:hideMark/>
          </w:tcPr>
          <w:p w14:paraId="11D2D32B"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FFBC175"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8397F1E"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30CE8508"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DD2434B"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66C87B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C9F278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9</w:t>
            </w:r>
          </w:p>
        </w:tc>
        <w:tc>
          <w:tcPr>
            <w:tcW w:w="503" w:type="dxa"/>
            <w:tcBorders>
              <w:top w:val="nil"/>
              <w:left w:val="nil"/>
              <w:bottom w:val="nil"/>
              <w:right w:val="nil"/>
            </w:tcBorders>
            <w:shd w:val="clear" w:color="auto" w:fill="auto"/>
            <w:noWrap/>
            <w:vAlign w:val="bottom"/>
            <w:hideMark/>
          </w:tcPr>
          <w:p w14:paraId="50BB90A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47.4</w:t>
            </w:r>
          </w:p>
        </w:tc>
        <w:tc>
          <w:tcPr>
            <w:tcW w:w="555" w:type="dxa"/>
            <w:tcBorders>
              <w:top w:val="nil"/>
              <w:left w:val="nil"/>
              <w:bottom w:val="nil"/>
              <w:right w:val="nil"/>
            </w:tcBorders>
            <w:shd w:val="clear" w:color="auto" w:fill="auto"/>
            <w:noWrap/>
            <w:vAlign w:val="bottom"/>
            <w:hideMark/>
          </w:tcPr>
          <w:p w14:paraId="46A8214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754</w:t>
            </w:r>
          </w:p>
        </w:tc>
        <w:tc>
          <w:tcPr>
            <w:tcW w:w="674" w:type="dxa"/>
            <w:tcBorders>
              <w:top w:val="nil"/>
              <w:left w:val="nil"/>
              <w:bottom w:val="nil"/>
              <w:right w:val="nil"/>
            </w:tcBorders>
            <w:shd w:val="clear" w:color="auto" w:fill="auto"/>
            <w:noWrap/>
            <w:vAlign w:val="bottom"/>
            <w:hideMark/>
          </w:tcPr>
          <w:p w14:paraId="3B11110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42.2</w:t>
            </w:r>
          </w:p>
        </w:tc>
      </w:tr>
      <w:tr w:rsidR="008366F0" w:rsidRPr="008366F0" w14:paraId="51FEA974" w14:textId="77777777" w:rsidTr="005F0E22">
        <w:trPr>
          <w:trHeight w:val="225"/>
        </w:trPr>
        <w:tc>
          <w:tcPr>
            <w:tcW w:w="2560" w:type="dxa"/>
            <w:tcBorders>
              <w:top w:val="nil"/>
              <w:left w:val="nil"/>
              <w:bottom w:val="nil"/>
              <w:right w:val="nil"/>
            </w:tcBorders>
            <w:shd w:val="clear" w:color="auto" w:fill="auto"/>
            <w:noWrap/>
            <w:vAlign w:val="bottom"/>
            <w:hideMark/>
          </w:tcPr>
          <w:p w14:paraId="5568A020" w14:textId="14DD87C3"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Urophycis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cirratus</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29D3C311"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BEF3C0B"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63DF35CE"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0520087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8F07A0B"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C86CB2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5A2CFBE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w:t>
            </w:r>
          </w:p>
        </w:tc>
        <w:tc>
          <w:tcPr>
            <w:tcW w:w="622" w:type="dxa"/>
            <w:tcBorders>
              <w:top w:val="nil"/>
              <w:left w:val="nil"/>
              <w:bottom w:val="nil"/>
              <w:right w:val="nil"/>
            </w:tcBorders>
            <w:shd w:val="clear" w:color="auto" w:fill="auto"/>
            <w:noWrap/>
            <w:vAlign w:val="bottom"/>
            <w:hideMark/>
          </w:tcPr>
          <w:p w14:paraId="0AC97BB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542</w:t>
            </w:r>
          </w:p>
        </w:tc>
        <w:tc>
          <w:tcPr>
            <w:tcW w:w="676" w:type="dxa"/>
            <w:tcBorders>
              <w:top w:val="nil"/>
              <w:left w:val="nil"/>
              <w:bottom w:val="nil"/>
              <w:right w:val="nil"/>
            </w:tcBorders>
            <w:shd w:val="clear" w:color="auto" w:fill="auto"/>
            <w:noWrap/>
            <w:vAlign w:val="bottom"/>
            <w:hideMark/>
          </w:tcPr>
          <w:p w14:paraId="6E9B829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3.9</w:t>
            </w:r>
          </w:p>
        </w:tc>
        <w:tc>
          <w:tcPr>
            <w:tcW w:w="253" w:type="dxa"/>
            <w:tcBorders>
              <w:top w:val="nil"/>
              <w:left w:val="nil"/>
              <w:bottom w:val="nil"/>
              <w:right w:val="nil"/>
            </w:tcBorders>
            <w:shd w:val="clear" w:color="auto" w:fill="auto"/>
            <w:noWrap/>
            <w:vAlign w:val="bottom"/>
            <w:hideMark/>
          </w:tcPr>
          <w:p w14:paraId="5EEE427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5786DB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w:t>
            </w:r>
          </w:p>
        </w:tc>
        <w:tc>
          <w:tcPr>
            <w:tcW w:w="503" w:type="dxa"/>
            <w:tcBorders>
              <w:top w:val="nil"/>
              <w:left w:val="nil"/>
              <w:bottom w:val="nil"/>
              <w:right w:val="nil"/>
            </w:tcBorders>
            <w:shd w:val="clear" w:color="auto" w:fill="auto"/>
            <w:noWrap/>
            <w:vAlign w:val="bottom"/>
            <w:hideMark/>
          </w:tcPr>
          <w:p w14:paraId="28164FA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4.7</w:t>
            </w:r>
          </w:p>
        </w:tc>
        <w:tc>
          <w:tcPr>
            <w:tcW w:w="622" w:type="dxa"/>
            <w:tcBorders>
              <w:top w:val="nil"/>
              <w:left w:val="nil"/>
              <w:bottom w:val="nil"/>
              <w:right w:val="nil"/>
            </w:tcBorders>
            <w:shd w:val="clear" w:color="auto" w:fill="auto"/>
            <w:noWrap/>
            <w:vAlign w:val="bottom"/>
            <w:hideMark/>
          </w:tcPr>
          <w:p w14:paraId="7AF9FCBF"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1694</w:t>
            </w:r>
          </w:p>
        </w:tc>
        <w:tc>
          <w:tcPr>
            <w:tcW w:w="676" w:type="dxa"/>
            <w:tcBorders>
              <w:top w:val="nil"/>
              <w:left w:val="nil"/>
              <w:bottom w:val="nil"/>
              <w:right w:val="nil"/>
            </w:tcBorders>
            <w:shd w:val="clear" w:color="auto" w:fill="auto"/>
            <w:noWrap/>
            <w:vAlign w:val="bottom"/>
            <w:hideMark/>
          </w:tcPr>
          <w:p w14:paraId="6362381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11.2</w:t>
            </w:r>
          </w:p>
        </w:tc>
        <w:tc>
          <w:tcPr>
            <w:tcW w:w="253" w:type="dxa"/>
            <w:tcBorders>
              <w:top w:val="nil"/>
              <w:left w:val="nil"/>
              <w:bottom w:val="nil"/>
              <w:right w:val="nil"/>
            </w:tcBorders>
            <w:shd w:val="clear" w:color="auto" w:fill="auto"/>
            <w:noWrap/>
            <w:vAlign w:val="bottom"/>
            <w:hideMark/>
          </w:tcPr>
          <w:p w14:paraId="4A0F1C1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0B514EA"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DF03330"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2E8C502"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6DA87E9"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89CD99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454BF44"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23A50C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23970D5"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0AA57FE"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46F589D4" w14:textId="77777777" w:rsidTr="005F0E22">
        <w:trPr>
          <w:trHeight w:val="225"/>
        </w:trPr>
        <w:tc>
          <w:tcPr>
            <w:tcW w:w="2560" w:type="dxa"/>
            <w:tcBorders>
              <w:top w:val="nil"/>
              <w:left w:val="nil"/>
              <w:bottom w:val="nil"/>
              <w:right w:val="nil"/>
            </w:tcBorders>
            <w:shd w:val="clear" w:color="auto" w:fill="auto"/>
            <w:noWrap/>
            <w:vAlign w:val="bottom"/>
            <w:hideMark/>
          </w:tcPr>
          <w:p w14:paraId="31B7B390" w14:textId="6B25637F"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Cynoscion</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guatucupa</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6F706EC8" w14:textId="08B2B183" w:rsidR="008366F0" w:rsidRPr="008366F0" w:rsidRDefault="00886AC1" w:rsidP="008366F0">
            <w:pPr>
              <w:spacing w:after="0" w:line="240" w:lineRule="auto"/>
              <w:jc w:val="center"/>
              <w:rPr>
                <w:rFonts w:eastAsia="Times New Roman"/>
                <w:color w:val="000000"/>
                <w:sz w:val="16"/>
                <w:szCs w:val="16"/>
              </w:rPr>
            </w:pPr>
            <w:r>
              <w:rPr>
                <w:rFonts w:eastAsia="Times New Roman"/>
                <w:color w:val="000000"/>
                <w:sz w:val="16"/>
                <w:szCs w:val="16"/>
              </w:rPr>
              <w:t xml:space="preserve"> </w:t>
            </w:r>
          </w:p>
        </w:tc>
        <w:tc>
          <w:tcPr>
            <w:tcW w:w="503" w:type="dxa"/>
            <w:tcBorders>
              <w:top w:val="nil"/>
              <w:left w:val="nil"/>
              <w:bottom w:val="nil"/>
              <w:right w:val="nil"/>
            </w:tcBorders>
            <w:shd w:val="clear" w:color="auto" w:fill="auto"/>
            <w:noWrap/>
            <w:vAlign w:val="bottom"/>
            <w:hideMark/>
          </w:tcPr>
          <w:p w14:paraId="4756D5D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69562ADC"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29B73C00"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5858C1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F5B2745"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6FE3373"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1086ACA"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1AF5A113"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C3119A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2B163D8"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A50494F"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05192E80"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32198CF6"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9419681"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437A43D"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5A475AD"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1434C8E"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3DDCD434"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BC5A90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8F25F1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1536BE4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5.3</w:t>
            </w:r>
          </w:p>
        </w:tc>
        <w:tc>
          <w:tcPr>
            <w:tcW w:w="555" w:type="dxa"/>
            <w:tcBorders>
              <w:top w:val="nil"/>
              <w:left w:val="nil"/>
              <w:bottom w:val="nil"/>
              <w:right w:val="nil"/>
            </w:tcBorders>
            <w:shd w:val="clear" w:color="auto" w:fill="auto"/>
            <w:noWrap/>
            <w:vAlign w:val="bottom"/>
            <w:hideMark/>
          </w:tcPr>
          <w:p w14:paraId="702DE01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w:t>
            </w:r>
          </w:p>
        </w:tc>
        <w:tc>
          <w:tcPr>
            <w:tcW w:w="674" w:type="dxa"/>
            <w:tcBorders>
              <w:top w:val="nil"/>
              <w:left w:val="nil"/>
              <w:bottom w:val="nil"/>
              <w:right w:val="nil"/>
            </w:tcBorders>
            <w:shd w:val="clear" w:color="auto" w:fill="auto"/>
            <w:noWrap/>
            <w:vAlign w:val="bottom"/>
            <w:hideMark/>
          </w:tcPr>
          <w:p w14:paraId="2AF9A9D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0.4</w:t>
            </w:r>
          </w:p>
        </w:tc>
      </w:tr>
      <w:tr w:rsidR="008366F0" w:rsidRPr="008366F0" w14:paraId="4B793C5F" w14:textId="77777777" w:rsidTr="005F0E22">
        <w:trPr>
          <w:trHeight w:val="225"/>
        </w:trPr>
        <w:tc>
          <w:tcPr>
            <w:tcW w:w="2560" w:type="dxa"/>
            <w:tcBorders>
              <w:top w:val="nil"/>
              <w:left w:val="nil"/>
              <w:bottom w:val="nil"/>
              <w:right w:val="nil"/>
            </w:tcBorders>
            <w:shd w:val="clear" w:color="auto" w:fill="auto"/>
            <w:noWrap/>
            <w:vAlign w:val="bottom"/>
            <w:hideMark/>
          </w:tcPr>
          <w:p w14:paraId="54B552FF" w14:textId="67B84973"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Helicolenus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dactylopterus</w:t>
            </w:r>
            <w:proofErr w:type="spellEnd"/>
            <w:r w:rsidR="00886AC1">
              <w:rPr>
                <w:rFonts w:eastAsia="Times New Roman"/>
                <w:i/>
                <w:iCs/>
                <w:color w:val="000000"/>
                <w:sz w:val="16"/>
                <w:szCs w:val="16"/>
              </w:rPr>
              <w:t xml:space="preserve"> ●●</w:t>
            </w:r>
          </w:p>
        </w:tc>
        <w:tc>
          <w:tcPr>
            <w:tcW w:w="379" w:type="dxa"/>
            <w:tcBorders>
              <w:top w:val="nil"/>
              <w:left w:val="nil"/>
              <w:bottom w:val="nil"/>
              <w:right w:val="nil"/>
            </w:tcBorders>
            <w:shd w:val="clear" w:color="auto" w:fill="auto"/>
            <w:noWrap/>
            <w:vAlign w:val="bottom"/>
            <w:hideMark/>
          </w:tcPr>
          <w:p w14:paraId="4B3DD754"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E7A916D"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5F29C941"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11AA77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6976CCD"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A35D5E2"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E5AF7AC"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12DC60A5"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2B7467A5"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BB8E648"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F671A9D"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174FDA8"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034035A"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46716E0F"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898118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CE597AD"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EF898B3"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4206BE21"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17B8CD2F"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7A44BB5"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4F92B1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45F7882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5.3</w:t>
            </w:r>
          </w:p>
        </w:tc>
        <w:tc>
          <w:tcPr>
            <w:tcW w:w="555" w:type="dxa"/>
            <w:tcBorders>
              <w:top w:val="nil"/>
              <w:left w:val="nil"/>
              <w:bottom w:val="nil"/>
              <w:right w:val="nil"/>
            </w:tcBorders>
            <w:shd w:val="clear" w:color="auto" w:fill="auto"/>
            <w:noWrap/>
            <w:vAlign w:val="bottom"/>
            <w:hideMark/>
          </w:tcPr>
          <w:p w14:paraId="442FBFE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98</w:t>
            </w:r>
          </w:p>
        </w:tc>
        <w:tc>
          <w:tcPr>
            <w:tcW w:w="674" w:type="dxa"/>
            <w:tcBorders>
              <w:top w:val="nil"/>
              <w:left w:val="nil"/>
              <w:bottom w:val="nil"/>
              <w:right w:val="nil"/>
            </w:tcBorders>
            <w:shd w:val="clear" w:color="auto" w:fill="auto"/>
            <w:noWrap/>
            <w:vAlign w:val="bottom"/>
            <w:hideMark/>
          </w:tcPr>
          <w:p w14:paraId="76E1B211"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5.5</w:t>
            </w:r>
          </w:p>
        </w:tc>
      </w:tr>
      <w:tr w:rsidR="008366F0" w:rsidRPr="008366F0" w14:paraId="5255C33C" w14:textId="77777777" w:rsidTr="005F0E22">
        <w:trPr>
          <w:trHeight w:val="225"/>
        </w:trPr>
        <w:tc>
          <w:tcPr>
            <w:tcW w:w="2560" w:type="dxa"/>
            <w:tcBorders>
              <w:top w:val="nil"/>
              <w:left w:val="nil"/>
              <w:bottom w:val="nil"/>
              <w:right w:val="nil"/>
            </w:tcBorders>
            <w:shd w:val="clear" w:color="auto" w:fill="auto"/>
            <w:noWrap/>
            <w:vAlign w:val="bottom"/>
            <w:hideMark/>
          </w:tcPr>
          <w:p w14:paraId="050DEEA5" w14:textId="77777777" w:rsidR="008366F0" w:rsidRPr="008366F0" w:rsidRDefault="008366F0" w:rsidP="008366F0">
            <w:pPr>
              <w:spacing w:after="0" w:line="240" w:lineRule="auto"/>
              <w:jc w:val="center"/>
              <w:rPr>
                <w:rFonts w:eastAsia="Times New Roman"/>
                <w:b/>
                <w:bCs/>
                <w:i/>
                <w:iCs/>
                <w:color w:val="000000"/>
                <w:sz w:val="16"/>
                <w:szCs w:val="16"/>
              </w:rPr>
            </w:pPr>
            <w:r w:rsidRPr="008366F0">
              <w:rPr>
                <w:rFonts w:eastAsia="Times New Roman"/>
                <w:b/>
                <w:bCs/>
                <w:i/>
                <w:iCs/>
                <w:color w:val="000000"/>
                <w:sz w:val="16"/>
                <w:szCs w:val="16"/>
              </w:rPr>
              <w:t>Pelagic</w:t>
            </w:r>
          </w:p>
        </w:tc>
        <w:tc>
          <w:tcPr>
            <w:tcW w:w="379" w:type="dxa"/>
            <w:tcBorders>
              <w:top w:val="nil"/>
              <w:left w:val="nil"/>
              <w:bottom w:val="nil"/>
              <w:right w:val="nil"/>
            </w:tcBorders>
            <w:shd w:val="clear" w:color="auto" w:fill="auto"/>
            <w:noWrap/>
            <w:vAlign w:val="bottom"/>
            <w:hideMark/>
          </w:tcPr>
          <w:p w14:paraId="0288D32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6198D9B"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2D5A589E"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E065FB0"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5591EF4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A9558DF"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E7F5A4D"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6B7F60A"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3A66D512"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608DB8C"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CDB52B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3500190F"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5FCE164F"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003AC7F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6A1529F6"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8F7B22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17AB76B"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3BDB6C9F"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BE2E70D"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AC6CF0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8009882"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9E774CB"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0F7840C1"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1358D7A6"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1A2E7B56" w14:textId="77777777" w:rsidTr="005F0E22">
        <w:trPr>
          <w:trHeight w:val="225"/>
        </w:trPr>
        <w:tc>
          <w:tcPr>
            <w:tcW w:w="2560" w:type="dxa"/>
            <w:tcBorders>
              <w:top w:val="nil"/>
              <w:left w:val="nil"/>
              <w:bottom w:val="nil"/>
              <w:right w:val="nil"/>
            </w:tcBorders>
            <w:shd w:val="clear" w:color="auto" w:fill="auto"/>
            <w:noWrap/>
            <w:vAlign w:val="bottom"/>
            <w:hideMark/>
          </w:tcPr>
          <w:p w14:paraId="3F2FBD06"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Trachurus</w:t>
            </w:r>
            <w:proofErr w:type="spellEnd"/>
            <w:r w:rsidRPr="008366F0">
              <w:rPr>
                <w:rFonts w:eastAsia="Times New Roman"/>
                <w:i/>
                <w:iCs/>
                <w:color w:val="000000"/>
                <w:sz w:val="16"/>
                <w:szCs w:val="16"/>
              </w:rPr>
              <w:t xml:space="preserve"> </w:t>
            </w:r>
            <w:proofErr w:type="spellStart"/>
            <w:r w:rsidRPr="008366F0">
              <w:rPr>
                <w:rFonts w:eastAsia="Times New Roman"/>
                <w:color w:val="000000"/>
                <w:sz w:val="16"/>
                <w:szCs w:val="16"/>
              </w:rPr>
              <w:t>sp</w:t>
            </w:r>
            <w:proofErr w:type="spellEnd"/>
          </w:p>
        </w:tc>
        <w:tc>
          <w:tcPr>
            <w:tcW w:w="379" w:type="dxa"/>
            <w:tcBorders>
              <w:top w:val="nil"/>
              <w:left w:val="nil"/>
              <w:bottom w:val="nil"/>
              <w:right w:val="nil"/>
            </w:tcBorders>
            <w:shd w:val="clear" w:color="auto" w:fill="auto"/>
            <w:noWrap/>
            <w:vAlign w:val="bottom"/>
            <w:hideMark/>
          </w:tcPr>
          <w:p w14:paraId="25735C0F"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59F6CDC"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602023B7"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4C06FD9E"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33C83F2"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039EA3D3"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7FF7F02"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1FB87A1F"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0331BDA0"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64445BE"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43460B8"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w:t>
            </w:r>
          </w:p>
        </w:tc>
        <w:tc>
          <w:tcPr>
            <w:tcW w:w="503" w:type="dxa"/>
            <w:tcBorders>
              <w:top w:val="nil"/>
              <w:left w:val="nil"/>
              <w:bottom w:val="nil"/>
              <w:right w:val="nil"/>
            </w:tcBorders>
            <w:shd w:val="clear" w:color="auto" w:fill="auto"/>
            <w:noWrap/>
            <w:vAlign w:val="bottom"/>
            <w:hideMark/>
          </w:tcPr>
          <w:p w14:paraId="086F436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3.1</w:t>
            </w:r>
          </w:p>
        </w:tc>
        <w:tc>
          <w:tcPr>
            <w:tcW w:w="622" w:type="dxa"/>
            <w:tcBorders>
              <w:top w:val="nil"/>
              <w:left w:val="nil"/>
              <w:bottom w:val="nil"/>
              <w:right w:val="nil"/>
            </w:tcBorders>
            <w:shd w:val="clear" w:color="auto" w:fill="auto"/>
            <w:noWrap/>
            <w:vAlign w:val="bottom"/>
            <w:hideMark/>
          </w:tcPr>
          <w:p w14:paraId="2F793749"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159</w:t>
            </w:r>
          </w:p>
        </w:tc>
        <w:tc>
          <w:tcPr>
            <w:tcW w:w="676" w:type="dxa"/>
            <w:tcBorders>
              <w:top w:val="nil"/>
              <w:left w:val="nil"/>
              <w:bottom w:val="nil"/>
              <w:right w:val="nil"/>
            </w:tcBorders>
            <w:shd w:val="clear" w:color="auto" w:fill="auto"/>
            <w:noWrap/>
            <w:vAlign w:val="bottom"/>
            <w:hideMark/>
          </w:tcPr>
          <w:p w14:paraId="584AAAD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1.1</w:t>
            </w:r>
          </w:p>
        </w:tc>
        <w:tc>
          <w:tcPr>
            <w:tcW w:w="253" w:type="dxa"/>
            <w:tcBorders>
              <w:top w:val="nil"/>
              <w:left w:val="nil"/>
              <w:bottom w:val="nil"/>
              <w:right w:val="nil"/>
            </w:tcBorders>
            <w:shd w:val="clear" w:color="auto" w:fill="auto"/>
            <w:noWrap/>
            <w:vAlign w:val="bottom"/>
            <w:hideMark/>
          </w:tcPr>
          <w:p w14:paraId="438899E0"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A8400D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65200E9E"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19DDA22F"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6A3B64B"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3195578E"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94CA32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1C1CBED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5.3</w:t>
            </w:r>
          </w:p>
        </w:tc>
        <w:tc>
          <w:tcPr>
            <w:tcW w:w="555" w:type="dxa"/>
            <w:tcBorders>
              <w:top w:val="nil"/>
              <w:left w:val="nil"/>
              <w:bottom w:val="nil"/>
              <w:right w:val="nil"/>
            </w:tcBorders>
            <w:shd w:val="clear" w:color="auto" w:fill="auto"/>
            <w:noWrap/>
            <w:vAlign w:val="bottom"/>
            <w:hideMark/>
          </w:tcPr>
          <w:p w14:paraId="15D2924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121</w:t>
            </w:r>
          </w:p>
        </w:tc>
        <w:tc>
          <w:tcPr>
            <w:tcW w:w="674" w:type="dxa"/>
            <w:tcBorders>
              <w:top w:val="nil"/>
              <w:left w:val="nil"/>
              <w:bottom w:val="nil"/>
              <w:right w:val="nil"/>
            </w:tcBorders>
            <w:shd w:val="clear" w:color="auto" w:fill="auto"/>
            <w:noWrap/>
            <w:vAlign w:val="bottom"/>
            <w:hideMark/>
          </w:tcPr>
          <w:p w14:paraId="4A437D65"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6.8</w:t>
            </w:r>
          </w:p>
        </w:tc>
      </w:tr>
      <w:tr w:rsidR="008366F0" w:rsidRPr="008366F0" w14:paraId="7D39F633" w14:textId="77777777" w:rsidTr="005F0E22">
        <w:trPr>
          <w:trHeight w:val="225"/>
        </w:trPr>
        <w:tc>
          <w:tcPr>
            <w:tcW w:w="2560" w:type="dxa"/>
            <w:tcBorders>
              <w:top w:val="nil"/>
              <w:left w:val="nil"/>
              <w:bottom w:val="nil"/>
              <w:right w:val="nil"/>
            </w:tcBorders>
            <w:shd w:val="clear" w:color="auto" w:fill="auto"/>
            <w:noWrap/>
            <w:vAlign w:val="bottom"/>
            <w:hideMark/>
          </w:tcPr>
          <w:p w14:paraId="043E5E73"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Sardinops</w:t>
            </w:r>
            <w:proofErr w:type="spellEnd"/>
            <w:r w:rsidRPr="008366F0">
              <w:rPr>
                <w:rFonts w:eastAsia="Times New Roman"/>
                <w:i/>
                <w:iCs/>
                <w:color w:val="000000"/>
                <w:sz w:val="16"/>
                <w:szCs w:val="16"/>
              </w:rPr>
              <w:t xml:space="preserve"> </w:t>
            </w:r>
            <w:proofErr w:type="spellStart"/>
            <w:r w:rsidRPr="008366F0">
              <w:rPr>
                <w:rFonts w:eastAsia="Times New Roman"/>
                <w:i/>
                <w:iCs/>
                <w:color w:val="000000"/>
                <w:sz w:val="16"/>
                <w:szCs w:val="16"/>
              </w:rPr>
              <w:t>sagax</w:t>
            </w:r>
            <w:proofErr w:type="spellEnd"/>
            <w:r w:rsidRPr="008366F0">
              <w:rPr>
                <w:rFonts w:eastAsia="Times New Roman"/>
                <w:color w:val="000000"/>
                <w:sz w:val="16"/>
                <w:szCs w:val="16"/>
              </w:rPr>
              <w:t>*</w:t>
            </w:r>
          </w:p>
        </w:tc>
        <w:tc>
          <w:tcPr>
            <w:tcW w:w="379" w:type="dxa"/>
            <w:tcBorders>
              <w:top w:val="nil"/>
              <w:left w:val="nil"/>
              <w:bottom w:val="nil"/>
              <w:right w:val="nil"/>
            </w:tcBorders>
            <w:shd w:val="clear" w:color="auto" w:fill="auto"/>
            <w:noWrap/>
            <w:vAlign w:val="bottom"/>
            <w:hideMark/>
          </w:tcPr>
          <w:p w14:paraId="67BA0AD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673EA24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8.3</w:t>
            </w:r>
          </w:p>
        </w:tc>
        <w:tc>
          <w:tcPr>
            <w:tcW w:w="555" w:type="dxa"/>
            <w:tcBorders>
              <w:top w:val="nil"/>
              <w:left w:val="nil"/>
              <w:bottom w:val="nil"/>
              <w:right w:val="nil"/>
            </w:tcBorders>
            <w:shd w:val="clear" w:color="auto" w:fill="auto"/>
            <w:noWrap/>
            <w:vAlign w:val="bottom"/>
            <w:hideMark/>
          </w:tcPr>
          <w:p w14:paraId="68E3BB1B"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90</w:t>
            </w:r>
          </w:p>
        </w:tc>
        <w:tc>
          <w:tcPr>
            <w:tcW w:w="674" w:type="dxa"/>
            <w:tcBorders>
              <w:top w:val="nil"/>
              <w:left w:val="nil"/>
              <w:bottom w:val="nil"/>
              <w:right w:val="nil"/>
            </w:tcBorders>
            <w:shd w:val="clear" w:color="auto" w:fill="auto"/>
            <w:noWrap/>
            <w:vAlign w:val="bottom"/>
            <w:hideMark/>
          </w:tcPr>
          <w:p w14:paraId="038DE1B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3.0</w:t>
            </w:r>
          </w:p>
        </w:tc>
        <w:tc>
          <w:tcPr>
            <w:tcW w:w="253" w:type="dxa"/>
            <w:tcBorders>
              <w:top w:val="nil"/>
              <w:left w:val="nil"/>
              <w:bottom w:val="nil"/>
              <w:right w:val="nil"/>
            </w:tcBorders>
            <w:shd w:val="clear" w:color="auto" w:fill="auto"/>
            <w:noWrap/>
            <w:vAlign w:val="bottom"/>
            <w:hideMark/>
          </w:tcPr>
          <w:p w14:paraId="7517DF7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2FE50A30"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0C49634"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10C2F64D"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226F9E4D"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F18A30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F337529"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542282C4"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4AFF8BB1"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489EF41F"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508158B"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22F2586"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15BF7015"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6C3B8668"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42A02723"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50A3E2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4FF799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w:t>
            </w:r>
          </w:p>
        </w:tc>
        <w:tc>
          <w:tcPr>
            <w:tcW w:w="503" w:type="dxa"/>
            <w:tcBorders>
              <w:top w:val="nil"/>
              <w:left w:val="nil"/>
              <w:bottom w:val="nil"/>
              <w:right w:val="nil"/>
            </w:tcBorders>
            <w:shd w:val="clear" w:color="auto" w:fill="auto"/>
            <w:noWrap/>
            <w:vAlign w:val="bottom"/>
            <w:hideMark/>
          </w:tcPr>
          <w:p w14:paraId="17E7A53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10.5</w:t>
            </w:r>
          </w:p>
        </w:tc>
        <w:tc>
          <w:tcPr>
            <w:tcW w:w="555" w:type="dxa"/>
            <w:tcBorders>
              <w:top w:val="nil"/>
              <w:left w:val="nil"/>
              <w:bottom w:val="nil"/>
              <w:right w:val="nil"/>
            </w:tcBorders>
            <w:shd w:val="clear" w:color="auto" w:fill="auto"/>
            <w:noWrap/>
            <w:vAlign w:val="bottom"/>
            <w:hideMark/>
          </w:tcPr>
          <w:p w14:paraId="2CBAEEC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223</w:t>
            </w:r>
          </w:p>
        </w:tc>
        <w:tc>
          <w:tcPr>
            <w:tcW w:w="674" w:type="dxa"/>
            <w:tcBorders>
              <w:top w:val="nil"/>
              <w:left w:val="nil"/>
              <w:bottom w:val="nil"/>
              <w:right w:val="nil"/>
            </w:tcBorders>
            <w:shd w:val="clear" w:color="auto" w:fill="auto"/>
            <w:noWrap/>
            <w:vAlign w:val="bottom"/>
            <w:hideMark/>
          </w:tcPr>
          <w:p w14:paraId="1A670510"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12.5</w:t>
            </w:r>
          </w:p>
        </w:tc>
      </w:tr>
      <w:tr w:rsidR="008366F0" w:rsidRPr="008366F0" w14:paraId="2C3FC951" w14:textId="77777777" w:rsidTr="005F0E22">
        <w:trPr>
          <w:trHeight w:val="225"/>
        </w:trPr>
        <w:tc>
          <w:tcPr>
            <w:tcW w:w="2560" w:type="dxa"/>
            <w:tcBorders>
              <w:top w:val="nil"/>
              <w:left w:val="nil"/>
              <w:bottom w:val="nil"/>
              <w:right w:val="nil"/>
            </w:tcBorders>
            <w:shd w:val="clear" w:color="auto" w:fill="auto"/>
            <w:noWrap/>
            <w:vAlign w:val="bottom"/>
            <w:hideMark/>
          </w:tcPr>
          <w:p w14:paraId="33A6F5FE" w14:textId="77777777" w:rsidR="008366F0" w:rsidRPr="008366F0" w:rsidRDefault="008366F0" w:rsidP="008366F0">
            <w:pPr>
              <w:spacing w:after="0" w:line="240" w:lineRule="auto"/>
              <w:rPr>
                <w:rFonts w:eastAsia="Times New Roman"/>
                <w:i/>
                <w:iCs/>
                <w:color w:val="000000"/>
                <w:sz w:val="16"/>
                <w:szCs w:val="16"/>
              </w:rPr>
            </w:pPr>
            <w:proofErr w:type="spellStart"/>
            <w:r w:rsidRPr="008366F0">
              <w:rPr>
                <w:rFonts w:eastAsia="Times New Roman"/>
                <w:i/>
                <w:iCs/>
                <w:color w:val="000000"/>
                <w:sz w:val="16"/>
                <w:szCs w:val="16"/>
              </w:rPr>
              <w:t>Scomber</w:t>
            </w:r>
            <w:proofErr w:type="spellEnd"/>
            <w:r w:rsidRPr="008366F0">
              <w:rPr>
                <w:rFonts w:eastAsia="Times New Roman"/>
                <w:i/>
                <w:iCs/>
                <w:color w:val="000000"/>
                <w:sz w:val="16"/>
                <w:szCs w:val="16"/>
              </w:rPr>
              <w:t xml:space="preserve"> </w:t>
            </w:r>
            <w:proofErr w:type="spellStart"/>
            <w:r w:rsidRPr="008366F0">
              <w:rPr>
                <w:rFonts w:eastAsia="Times New Roman"/>
                <w:color w:val="000000"/>
                <w:sz w:val="16"/>
                <w:szCs w:val="16"/>
              </w:rPr>
              <w:t>sp</w:t>
            </w:r>
            <w:proofErr w:type="spellEnd"/>
          </w:p>
        </w:tc>
        <w:tc>
          <w:tcPr>
            <w:tcW w:w="379" w:type="dxa"/>
            <w:tcBorders>
              <w:top w:val="nil"/>
              <w:left w:val="nil"/>
              <w:bottom w:val="nil"/>
              <w:right w:val="nil"/>
            </w:tcBorders>
            <w:shd w:val="clear" w:color="auto" w:fill="auto"/>
            <w:noWrap/>
            <w:vAlign w:val="bottom"/>
            <w:hideMark/>
          </w:tcPr>
          <w:p w14:paraId="2737E7A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6BF4F28"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144C88AD"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572411D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DCD396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51FE52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w:t>
            </w:r>
          </w:p>
        </w:tc>
        <w:tc>
          <w:tcPr>
            <w:tcW w:w="503" w:type="dxa"/>
            <w:tcBorders>
              <w:top w:val="nil"/>
              <w:left w:val="nil"/>
              <w:bottom w:val="nil"/>
              <w:right w:val="nil"/>
            </w:tcBorders>
            <w:shd w:val="clear" w:color="auto" w:fill="auto"/>
            <w:noWrap/>
            <w:vAlign w:val="bottom"/>
            <w:hideMark/>
          </w:tcPr>
          <w:p w14:paraId="13A706F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w:t>
            </w:r>
          </w:p>
        </w:tc>
        <w:tc>
          <w:tcPr>
            <w:tcW w:w="622" w:type="dxa"/>
            <w:tcBorders>
              <w:top w:val="nil"/>
              <w:left w:val="nil"/>
              <w:bottom w:val="nil"/>
              <w:right w:val="nil"/>
            </w:tcBorders>
            <w:shd w:val="clear" w:color="auto" w:fill="auto"/>
            <w:noWrap/>
            <w:vAlign w:val="bottom"/>
            <w:hideMark/>
          </w:tcPr>
          <w:p w14:paraId="09C3575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150</w:t>
            </w:r>
          </w:p>
        </w:tc>
        <w:tc>
          <w:tcPr>
            <w:tcW w:w="676" w:type="dxa"/>
            <w:tcBorders>
              <w:top w:val="nil"/>
              <w:left w:val="nil"/>
              <w:bottom w:val="nil"/>
              <w:right w:val="nil"/>
            </w:tcBorders>
            <w:shd w:val="clear" w:color="auto" w:fill="auto"/>
            <w:noWrap/>
            <w:vAlign w:val="bottom"/>
            <w:hideMark/>
          </w:tcPr>
          <w:p w14:paraId="25F9CEF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1.1</w:t>
            </w:r>
          </w:p>
        </w:tc>
        <w:tc>
          <w:tcPr>
            <w:tcW w:w="253" w:type="dxa"/>
            <w:tcBorders>
              <w:top w:val="nil"/>
              <w:left w:val="nil"/>
              <w:bottom w:val="nil"/>
              <w:right w:val="nil"/>
            </w:tcBorders>
            <w:shd w:val="clear" w:color="auto" w:fill="auto"/>
            <w:noWrap/>
            <w:vAlign w:val="bottom"/>
            <w:hideMark/>
          </w:tcPr>
          <w:p w14:paraId="7B859BF7"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FBD4273"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AAB0906"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7E85FD73"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75590F8C"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74B667EA"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4BD782B"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43B7BC59"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AC17B0B"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6B9A5798"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1B1F5323"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1BC5355E"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79D0DD8"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5F29083C"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442DCDDF"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0828786E" w14:textId="77777777" w:rsidTr="005F0E22">
        <w:trPr>
          <w:trHeight w:val="225"/>
        </w:trPr>
        <w:tc>
          <w:tcPr>
            <w:tcW w:w="2560" w:type="dxa"/>
            <w:tcBorders>
              <w:top w:val="nil"/>
              <w:left w:val="nil"/>
              <w:bottom w:val="nil"/>
              <w:right w:val="nil"/>
            </w:tcBorders>
            <w:shd w:val="clear" w:color="auto" w:fill="auto"/>
            <w:noWrap/>
            <w:vAlign w:val="bottom"/>
            <w:hideMark/>
          </w:tcPr>
          <w:p w14:paraId="261AF215" w14:textId="77777777" w:rsidR="008366F0" w:rsidRPr="008366F0" w:rsidRDefault="008366F0" w:rsidP="008366F0">
            <w:pPr>
              <w:spacing w:after="0" w:line="240" w:lineRule="auto"/>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72C5D84E"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2B082FE2"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421BB34"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4D17AC6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203CF40F"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5D6BAFBA"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74148F7"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6E98EFC3"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7C330957"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CFA5866"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3B1E1C65"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D341248" w14:textId="77777777" w:rsidR="008366F0" w:rsidRPr="008366F0" w:rsidRDefault="008366F0" w:rsidP="008366F0">
            <w:pPr>
              <w:spacing w:after="0" w:line="240" w:lineRule="auto"/>
              <w:jc w:val="center"/>
              <w:rPr>
                <w:rFonts w:eastAsia="Times New Roman"/>
                <w:color w:val="000000"/>
                <w:sz w:val="16"/>
                <w:szCs w:val="16"/>
              </w:rPr>
            </w:pPr>
          </w:p>
        </w:tc>
        <w:tc>
          <w:tcPr>
            <w:tcW w:w="622" w:type="dxa"/>
            <w:tcBorders>
              <w:top w:val="nil"/>
              <w:left w:val="nil"/>
              <w:bottom w:val="nil"/>
              <w:right w:val="nil"/>
            </w:tcBorders>
            <w:shd w:val="clear" w:color="auto" w:fill="auto"/>
            <w:noWrap/>
            <w:vAlign w:val="bottom"/>
            <w:hideMark/>
          </w:tcPr>
          <w:p w14:paraId="21AE017D" w14:textId="77777777" w:rsidR="008366F0" w:rsidRPr="008366F0" w:rsidRDefault="008366F0" w:rsidP="008366F0">
            <w:pPr>
              <w:spacing w:after="0" w:line="240" w:lineRule="auto"/>
              <w:jc w:val="center"/>
              <w:rPr>
                <w:rFonts w:eastAsia="Times New Roman"/>
                <w:color w:val="000000"/>
                <w:sz w:val="16"/>
                <w:szCs w:val="16"/>
              </w:rPr>
            </w:pPr>
          </w:p>
        </w:tc>
        <w:tc>
          <w:tcPr>
            <w:tcW w:w="676" w:type="dxa"/>
            <w:tcBorders>
              <w:top w:val="nil"/>
              <w:left w:val="nil"/>
              <w:bottom w:val="nil"/>
              <w:right w:val="nil"/>
            </w:tcBorders>
            <w:shd w:val="clear" w:color="auto" w:fill="auto"/>
            <w:noWrap/>
            <w:vAlign w:val="bottom"/>
            <w:hideMark/>
          </w:tcPr>
          <w:p w14:paraId="2B7BEE21"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4C6B3A09"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489E4123"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7A35BBB2"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7A6E8FA6"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7E89DA66" w14:textId="77777777" w:rsidR="008366F0" w:rsidRPr="008366F0" w:rsidRDefault="008366F0" w:rsidP="008366F0">
            <w:pPr>
              <w:spacing w:after="0" w:line="240" w:lineRule="auto"/>
              <w:jc w:val="center"/>
              <w:rPr>
                <w:rFonts w:eastAsia="Times New Roman"/>
                <w:color w:val="000000"/>
                <w:sz w:val="16"/>
                <w:szCs w:val="16"/>
              </w:rPr>
            </w:pPr>
          </w:p>
        </w:tc>
        <w:tc>
          <w:tcPr>
            <w:tcW w:w="253" w:type="dxa"/>
            <w:tcBorders>
              <w:top w:val="nil"/>
              <w:left w:val="nil"/>
              <w:bottom w:val="nil"/>
              <w:right w:val="nil"/>
            </w:tcBorders>
            <w:shd w:val="clear" w:color="auto" w:fill="auto"/>
            <w:noWrap/>
            <w:vAlign w:val="bottom"/>
            <w:hideMark/>
          </w:tcPr>
          <w:p w14:paraId="098C6814" w14:textId="77777777" w:rsidR="008366F0" w:rsidRPr="008366F0" w:rsidRDefault="008366F0" w:rsidP="008366F0">
            <w:pPr>
              <w:spacing w:after="0" w:line="240" w:lineRule="auto"/>
              <w:jc w:val="center"/>
              <w:rPr>
                <w:rFonts w:eastAsia="Times New Roman"/>
                <w:color w:val="000000"/>
                <w:sz w:val="16"/>
                <w:szCs w:val="16"/>
              </w:rPr>
            </w:pPr>
          </w:p>
        </w:tc>
        <w:tc>
          <w:tcPr>
            <w:tcW w:w="379" w:type="dxa"/>
            <w:tcBorders>
              <w:top w:val="nil"/>
              <w:left w:val="nil"/>
              <w:bottom w:val="nil"/>
              <w:right w:val="nil"/>
            </w:tcBorders>
            <w:shd w:val="clear" w:color="auto" w:fill="auto"/>
            <w:noWrap/>
            <w:vAlign w:val="bottom"/>
            <w:hideMark/>
          </w:tcPr>
          <w:p w14:paraId="6A8185D4" w14:textId="77777777" w:rsidR="008366F0" w:rsidRPr="008366F0" w:rsidRDefault="008366F0" w:rsidP="008366F0">
            <w:pPr>
              <w:spacing w:after="0" w:line="240" w:lineRule="auto"/>
              <w:jc w:val="center"/>
              <w:rPr>
                <w:rFonts w:eastAsia="Times New Roman"/>
                <w:color w:val="000000"/>
                <w:sz w:val="16"/>
                <w:szCs w:val="16"/>
              </w:rPr>
            </w:pPr>
          </w:p>
        </w:tc>
        <w:tc>
          <w:tcPr>
            <w:tcW w:w="503" w:type="dxa"/>
            <w:tcBorders>
              <w:top w:val="nil"/>
              <w:left w:val="nil"/>
              <w:bottom w:val="nil"/>
              <w:right w:val="nil"/>
            </w:tcBorders>
            <w:shd w:val="clear" w:color="auto" w:fill="auto"/>
            <w:noWrap/>
            <w:vAlign w:val="bottom"/>
            <w:hideMark/>
          </w:tcPr>
          <w:p w14:paraId="05F8098F" w14:textId="77777777" w:rsidR="008366F0" w:rsidRPr="008366F0" w:rsidRDefault="008366F0" w:rsidP="008366F0">
            <w:pPr>
              <w:spacing w:after="0" w:line="240" w:lineRule="auto"/>
              <w:jc w:val="center"/>
              <w:rPr>
                <w:rFonts w:eastAsia="Times New Roman"/>
                <w:color w:val="000000"/>
                <w:sz w:val="16"/>
                <w:szCs w:val="16"/>
              </w:rPr>
            </w:pPr>
          </w:p>
        </w:tc>
        <w:tc>
          <w:tcPr>
            <w:tcW w:w="555" w:type="dxa"/>
            <w:tcBorders>
              <w:top w:val="nil"/>
              <w:left w:val="nil"/>
              <w:bottom w:val="nil"/>
              <w:right w:val="nil"/>
            </w:tcBorders>
            <w:shd w:val="clear" w:color="auto" w:fill="auto"/>
            <w:noWrap/>
            <w:vAlign w:val="bottom"/>
            <w:hideMark/>
          </w:tcPr>
          <w:p w14:paraId="179369E0" w14:textId="77777777" w:rsidR="008366F0" w:rsidRPr="008366F0" w:rsidRDefault="008366F0" w:rsidP="008366F0">
            <w:pPr>
              <w:spacing w:after="0" w:line="240" w:lineRule="auto"/>
              <w:jc w:val="center"/>
              <w:rPr>
                <w:rFonts w:eastAsia="Times New Roman"/>
                <w:color w:val="000000"/>
                <w:sz w:val="16"/>
                <w:szCs w:val="16"/>
              </w:rPr>
            </w:pPr>
          </w:p>
        </w:tc>
        <w:tc>
          <w:tcPr>
            <w:tcW w:w="674" w:type="dxa"/>
            <w:tcBorders>
              <w:top w:val="nil"/>
              <w:left w:val="nil"/>
              <w:bottom w:val="nil"/>
              <w:right w:val="nil"/>
            </w:tcBorders>
            <w:shd w:val="clear" w:color="auto" w:fill="auto"/>
            <w:noWrap/>
            <w:vAlign w:val="bottom"/>
            <w:hideMark/>
          </w:tcPr>
          <w:p w14:paraId="0D516F53" w14:textId="77777777" w:rsidR="008366F0" w:rsidRPr="008366F0" w:rsidRDefault="008366F0" w:rsidP="008366F0">
            <w:pPr>
              <w:spacing w:after="0" w:line="240" w:lineRule="auto"/>
              <w:jc w:val="center"/>
              <w:rPr>
                <w:rFonts w:eastAsia="Times New Roman"/>
                <w:color w:val="000000"/>
                <w:sz w:val="16"/>
                <w:szCs w:val="16"/>
              </w:rPr>
            </w:pPr>
          </w:p>
        </w:tc>
      </w:tr>
      <w:tr w:rsidR="008366F0" w:rsidRPr="008366F0" w14:paraId="5063FC3D" w14:textId="77777777" w:rsidTr="005F0E22">
        <w:trPr>
          <w:trHeight w:val="225"/>
        </w:trPr>
        <w:tc>
          <w:tcPr>
            <w:tcW w:w="2560" w:type="dxa"/>
            <w:tcBorders>
              <w:top w:val="nil"/>
              <w:left w:val="nil"/>
              <w:bottom w:val="single" w:sz="4" w:space="0" w:color="auto"/>
              <w:right w:val="nil"/>
            </w:tcBorders>
            <w:shd w:val="clear" w:color="auto" w:fill="auto"/>
            <w:noWrap/>
            <w:vAlign w:val="bottom"/>
            <w:hideMark/>
          </w:tcPr>
          <w:p w14:paraId="13A0CD0F"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Total</w:t>
            </w:r>
          </w:p>
        </w:tc>
        <w:tc>
          <w:tcPr>
            <w:tcW w:w="379" w:type="dxa"/>
            <w:tcBorders>
              <w:top w:val="nil"/>
              <w:left w:val="nil"/>
              <w:bottom w:val="single" w:sz="4" w:space="0" w:color="auto"/>
              <w:right w:val="nil"/>
            </w:tcBorders>
            <w:shd w:val="clear" w:color="auto" w:fill="auto"/>
            <w:noWrap/>
            <w:vAlign w:val="bottom"/>
            <w:hideMark/>
          </w:tcPr>
          <w:p w14:paraId="1AE77BAA"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12</w:t>
            </w:r>
          </w:p>
        </w:tc>
        <w:tc>
          <w:tcPr>
            <w:tcW w:w="503" w:type="dxa"/>
            <w:tcBorders>
              <w:top w:val="nil"/>
              <w:left w:val="nil"/>
              <w:bottom w:val="single" w:sz="4" w:space="0" w:color="auto"/>
              <w:right w:val="nil"/>
            </w:tcBorders>
            <w:shd w:val="clear" w:color="auto" w:fill="auto"/>
            <w:noWrap/>
            <w:vAlign w:val="bottom"/>
            <w:hideMark/>
          </w:tcPr>
          <w:p w14:paraId="3D7FD99D"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555" w:type="dxa"/>
            <w:tcBorders>
              <w:top w:val="nil"/>
              <w:left w:val="nil"/>
              <w:bottom w:val="single" w:sz="4" w:space="0" w:color="auto"/>
              <w:right w:val="nil"/>
            </w:tcBorders>
            <w:shd w:val="clear" w:color="auto" w:fill="auto"/>
            <w:noWrap/>
            <w:vAlign w:val="bottom"/>
            <w:hideMark/>
          </w:tcPr>
          <w:p w14:paraId="6CCC1FF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2973</w:t>
            </w:r>
          </w:p>
        </w:tc>
        <w:tc>
          <w:tcPr>
            <w:tcW w:w="674" w:type="dxa"/>
            <w:tcBorders>
              <w:top w:val="nil"/>
              <w:left w:val="nil"/>
              <w:bottom w:val="single" w:sz="4" w:space="0" w:color="auto"/>
              <w:right w:val="nil"/>
            </w:tcBorders>
            <w:shd w:val="clear" w:color="auto" w:fill="auto"/>
            <w:noWrap/>
            <w:vAlign w:val="bottom"/>
            <w:hideMark/>
          </w:tcPr>
          <w:p w14:paraId="6DF449CF"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253" w:type="dxa"/>
            <w:tcBorders>
              <w:top w:val="nil"/>
              <w:left w:val="nil"/>
              <w:bottom w:val="single" w:sz="4" w:space="0" w:color="auto"/>
              <w:right w:val="nil"/>
            </w:tcBorders>
            <w:shd w:val="clear" w:color="auto" w:fill="auto"/>
            <w:noWrap/>
            <w:vAlign w:val="bottom"/>
            <w:hideMark/>
          </w:tcPr>
          <w:p w14:paraId="4FC071D3"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24DB8D96"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66</w:t>
            </w:r>
          </w:p>
        </w:tc>
        <w:tc>
          <w:tcPr>
            <w:tcW w:w="503" w:type="dxa"/>
            <w:tcBorders>
              <w:top w:val="nil"/>
              <w:left w:val="nil"/>
              <w:bottom w:val="single" w:sz="4" w:space="0" w:color="auto"/>
              <w:right w:val="nil"/>
            </w:tcBorders>
            <w:shd w:val="clear" w:color="auto" w:fill="auto"/>
            <w:noWrap/>
            <w:vAlign w:val="bottom"/>
            <w:hideMark/>
          </w:tcPr>
          <w:p w14:paraId="15D3767B"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622" w:type="dxa"/>
            <w:tcBorders>
              <w:top w:val="nil"/>
              <w:left w:val="nil"/>
              <w:bottom w:val="single" w:sz="4" w:space="0" w:color="auto"/>
              <w:right w:val="nil"/>
            </w:tcBorders>
            <w:shd w:val="clear" w:color="auto" w:fill="auto"/>
            <w:noWrap/>
            <w:vAlign w:val="bottom"/>
            <w:hideMark/>
          </w:tcPr>
          <w:p w14:paraId="6C750EFE"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13752</w:t>
            </w:r>
          </w:p>
        </w:tc>
        <w:tc>
          <w:tcPr>
            <w:tcW w:w="676" w:type="dxa"/>
            <w:tcBorders>
              <w:top w:val="nil"/>
              <w:left w:val="nil"/>
              <w:bottom w:val="single" w:sz="4" w:space="0" w:color="auto"/>
              <w:right w:val="nil"/>
            </w:tcBorders>
            <w:shd w:val="clear" w:color="auto" w:fill="auto"/>
            <w:noWrap/>
            <w:vAlign w:val="bottom"/>
            <w:hideMark/>
          </w:tcPr>
          <w:p w14:paraId="61CD1CF5"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253" w:type="dxa"/>
            <w:tcBorders>
              <w:top w:val="nil"/>
              <w:left w:val="nil"/>
              <w:bottom w:val="single" w:sz="4" w:space="0" w:color="auto"/>
              <w:right w:val="nil"/>
            </w:tcBorders>
            <w:shd w:val="clear" w:color="auto" w:fill="auto"/>
            <w:noWrap/>
            <w:vAlign w:val="bottom"/>
            <w:hideMark/>
          </w:tcPr>
          <w:p w14:paraId="14DCD86B"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77674C8C"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64</w:t>
            </w:r>
          </w:p>
        </w:tc>
        <w:tc>
          <w:tcPr>
            <w:tcW w:w="503" w:type="dxa"/>
            <w:tcBorders>
              <w:top w:val="nil"/>
              <w:left w:val="nil"/>
              <w:bottom w:val="single" w:sz="4" w:space="0" w:color="auto"/>
              <w:right w:val="nil"/>
            </w:tcBorders>
            <w:shd w:val="clear" w:color="auto" w:fill="auto"/>
            <w:noWrap/>
            <w:vAlign w:val="bottom"/>
            <w:hideMark/>
          </w:tcPr>
          <w:p w14:paraId="50F0823B"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622" w:type="dxa"/>
            <w:tcBorders>
              <w:top w:val="nil"/>
              <w:left w:val="nil"/>
              <w:bottom w:val="single" w:sz="4" w:space="0" w:color="auto"/>
              <w:right w:val="nil"/>
            </w:tcBorders>
            <w:shd w:val="clear" w:color="auto" w:fill="auto"/>
            <w:noWrap/>
            <w:vAlign w:val="bottom"/>
            <w:hideMark/>
          </w:tcPr>
          <w:p w14:paraId="35C0F683"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15105</w:t>
            </w:r>
          </w:p>
        </w:tc>
        <w:tc>
          <w:tcPr>
            <w:tcW w:w="676" w:type="dxa"/>
            <w:tcBorders>
              <w:top w:val="nil"/>
              <w:left w:val="nil"/>
              <w:bottom w:val="single" w:sz="4" w:space="0" w:color="auto"/>
              <w:right w:val="nil"/>
            </w:tcBorders>
            <w:shd w:val="clear" w:color="auto" w:fill="auto"/>
            <w:noWrap/>
            <w:vAlign w:val="bottom"/>
            <w:hideMark/>
          </w:tcPr>
          <w:p w14:paraId="46BDDAB4"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253" w:type="dxa"/>
            <w:tcBorders>
              <w:top w:val="nil"/>
              <w:left w:val="nil"/>
              <w:bottom w:val="single" w:sz="4" w:space="0" w:color="auto"/>
              <w:right w:val="nil"/>
            </w:tcBorders>
            <w:shd w:val="clear" w:color="auto" w:fill="auto"/>
            <w:noWrap/>
            <w:vAlign w:val="bottom"/>
            <w:hideMark/>
          </w:tcPr>
          <w:p w14:paraId="7C7C006E"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3C298262"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14</w:t>
            </w:r>
          </w:p>
        </w:tc>
        <w:tc>
          <w:tcPr>
            <w:tcW w:w="503" w:type="dxa"/>
            <w:tcBorders>
              <w:top w:val="nil"/>
              <w:left w:val="nil"/>
              <w:bottom w:val="single" w:sz="4" w:space="0" w:color="auto"/>
              <w:right w:val="nil"/>
            </w:tcBorders>
            <w:shd w:val="clear" w:color="auto" w:fill="auto"/>
            <w:noWrap/>
            <w:vAlign w:val="bottom"/>
            <w:hideMark/>
          </w:tcPr>
          <w:p w14:paraId="1F7BBE59"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555" w:type="dxa"/>
            <w:tcBorders>
              <w:top w:val="nil"/>
              <w:left w:val="nil"/>
              <w:bottom w:val="single" w:sz="4" w:space="0" w:color="auto"/>
              <w:right w:val="nil"/>
            </w:tcBorders>
            <w:shd w:val="clear" w:color="auto" w:fill="auto"/>
            <w:noWrap/>
            <w:vAlign w:val="bottom"/>
            <w:hideMark/>
          </w:tcPr>
          <w:p w14:paraId="69422084"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4376</w:t>
            </w:r>
          </w:p>
        </w:tc>
        <w:tc>
          <w:tcPr>
            <w:tcW w:w="674" w:type="dxa"/>
            <w:tcBorders>
              <w:top w:val="nil"/>
              <w:left w:val="nil"/>
              <w:bottom w:val="single" w:sz="4" w:space="0" w:color="auto"/>
              <w:right w:val="nil"/>
            </w:tcBorders>
            <w:shd w:val="clear" w:color="auto" w:fill="auto"/>
            <w:noWrap/>
            <w:vAlign w:val="bottom"/>
            <w:hideMark/>
          </w:tcPr>
          <w:p w14:paraId="28E64D08"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253" w:type="dxa"/>
            <w:tcBorders>
              <w:top w:val="nil"/>
              <w:left w:val="nil"/>
              <w:bottom w:val="single" w:sz="4" w:space="0" w:color="auto"/>
              <w:right w:val="nil"/>
            </w:tcBorders>
            <w:shd w:val="clear" w:color="auto" w:fill="auto"/>
            <w:noWrap/>
            <w:vAlign w:val="bottom"/>
            <w:hideMark/>
          </w:tcPr>
          <w:p w14:paraId="26260705"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 </w:t>
            </w:r>
          </w:p>
        </w:tc>
        <w:tc>
          <w:tcPr>
            <w:tcW w:w="379" w:type="dxa"/>
            <w:tcBorders>
              <w:top w:val="nil"/>
              <w:left w:val="nil"/>
              <w:bottom w:val="single" w:sz="4" w:space="0" w:color="auto"/>
              <w:right w:val="nil"/>
            </w:tcBorders>
            <w:shd w:val="clear" w:color="auto" w:fill="auto"/>
            <w:noWrap/>
            <w:vAlign w:val="bottom"/>
            <w:hideMark/>
          </w:tcPr>
          <w:p w14:paraId="1BE81FDD"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19</w:t>
            </w:r>
          </w:p>
        </w:tc>
        <w:tc>
          <w:tcPr>
            <w:tcW w:w="503" w:type="dxa"/>
            <w:tcBorders>
              <w:top w:val="nil"/>
              <w:left w:val="nil"/>
              <w:bottom w:val="single" w:sz="4" w:space="0" w:color="auto"/>
              <w:right w:val="nil"/>
            </w:tcBorders>
            <w:shd w:val="clear" w:color="auto" w:fill="auto"/>
            <w:noWrap/>
            <w:vAlign w:val="bottom"/>
            <w:hideMark/>
          </w:tcPr>
          <w:p w14:paraId="331B1AFB"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c>
          <w:tcPr>
            <w:tcW w:w="555" w:type="dxa"/>
            <w:tcBorders>
              <w:top w:val="nil"/>
              <w:left w:val="nil"/>
              <w:bottom w:val="single" w:sz="4" w:space="0" w:color="auto"/>
              <w:right w:val="nil"/>
            </w:tcBorders>
            <w:shd w:val="clear" w:color="auto" w:fill="auto"/>
            <w:noWrap/>
            <w:vAlign w:val="bottom"/>
            <w:hideMark/>
          </w:tcPr>
          <w:p w14:paraId="31E6E3C7" w14:textId="77777777" w:rsidR="008366F0" w:rsidRPr="008366F0" w:rsidRDefault="008366F0" w:rsidP="008366F0">
            <w:pPr>
              <w:spacing w:after="0" w:line="240" w:lineRule="auto"/>
              <w:jc w:val="center"/>
              <w:rPr>
                <w:rFonts w:eastAsia="Times New Roman"/>
                <w:color w:val="000000"/>
                <w:sz w:val="16"/>
                <w:szCs w:val="16"/>
              </w:rPr>
            </w:pPr>
            <w:r w:rsidRPr="008366F0">
              <w:rPr>
                <w:rFonts w:eastAsia="Times New Roman"/>
                <w:color w:val="000000"/>
                <w:sz w:val="16"/>
                <w:szCs w:val="16"/>
              </w:rPr>
              <w:t>1786</w:t>
            </w:r>
          </w:p>
        </w:tc>
        <w:tc>
          <w:tcPr>
            <w:tcW w:w="674" w:type="dxa"/>
            <w:tcBorders>
              <w:top w:val="nil"/>
              <w:left w:val="nil"/>
              <w:bottom w:val="single" w:sz="4" w:space="0" w:color="auto"/>
              <w:right w:val="nil"/>
            </w:tcBorders>
            <w:shd w:val="clear" w:color="auto" w:fill="auto"/>
            <w:noWrap/>
            <w:vAlign w:val="bottom"/>
            <w:hideMark/>
          </w:tcPr>
          <w:p w14:paraId="01BD25E9" w14:textId="77777777" w:rsidR="008366F0" w:rsidRPr="008366F0" w:rsidRDefault="008366F0" w:rsidP="008366F0">
            <w:pPr>
              <w:spacing w:after="0" w:line="240" w:lineRule="auto"/>
              <w:jc w:val="center"/>
              <w:rPr>
                <w:rFonts w:eastAsia="Times New Roman"/>
                <w:b/>
                <w:bCs/>
                <w:color w:val="000000"/>
                <w:sz w:val="16"/>
                <w:szCs w:val="16"/>
              </w:rPr>
            </w:pPr>
            <w:r w:rsidRPr="008366F0">
              <w:rPr>
                <w:rFonts w:eastAsia="Times New Roman"/>
                <w:b/>
                <w:bCs/>
                <w:color w:val="000000"/>
                <w:sz w:val="16"/>
                <w:szCs w:val="16"/>
              </w:rPr>
              <w:t>100</w:t>
            </w:r>
          </w:p>
        </w:tc>
      </w:tr>
    </w:tbl>
    <w:p w14:paraId="295F29C5" w14:textId="70C682D1" w:rsidR="008366F0" w:rsidRPr="00C46192" w:rsidRDefault="00117EB9" w:rsidP="00E32832">
      <w:pPr>
        <w:rPr>
          <w:rFonts w:eastAsia="Times New Roman"/>
          <w:iCs/>
          <w:color w:val="000000"/>
          <w:sz w:val="16"/>
          <w:szCs w:val="16"/>
        </w:rPr>
        <w:sectPr w:rsidR="008366F0" w:rsidRPr="00C46192" w:rsidSect="002A686A">
          <w:pgSz w:w="16839" w:h="11907" w:orient="landscape" w:code="9"/>
          <w:pgMar w:top="720" w:right="720" w:bottom="720" w:left="720" w:header="720" w:footer="720" w:gutter="0"/>
          <w:lnNumType w:countBy="1" w:restart="continuous"/>
          <w:cols w:space="720"/>
          <w:docGrid w:linePitch="360"/>
        </w:sectPr>
      </w:pPr>
      <w:r w:rsidRPr="006B2ED1">
        <w:rPr>
          <w:rFonts w:ascii="Times New Roman" w:eastAsia="Times New Roman" w:hAnsi="Times New Roman"/>
          <w:bCs/>
          <w:color w:val="000000"/>
          <w:sz w:val="18"/>
          <w:szCs w:val="18"/>
        </w:rPr>
        <w:t>* confirmed longline baits.</w:t>
      </w:r>
      <w:r w:rsidR="004E2FBA">
        <w:rPr>
          <w:rFonts w:ascii="Times New Roman" w:eastAsia="Times New Roman" w:hAnsi="Times New Roman"/>
          <w:bCs/>
          <w:color w:val="000000"/>
          <w:sz w:val="18"/>
          <w:szCs w:val="18"/>
        </w:rPr>
        <w:t xml:space="preserve"> </w:t>
      </w:r>
      <w:r w:rsidR="004E2FBA" w:rsidRPr="00C46192">
        <w:rPr>
          <w:rFonts w:ascii="Times New Roman" w:eastAsia="Times New Roman" w:hAnsi="Times New Roman"/>
          <w:bCs/>
          <w:color w:val="000000"/>
          <w:sz w:val="18"/>
          <w:szCs w:val="18"/>
        </w:rPr>
        <w:t xml:space="preserve">● </w:t>
      </w:r>
      <w:r w:rsidR="00090A53" w:rsidRPr="00090A53">
        <w:rPr>
          <w:rFonts w:ascii="Times New Roman" w:eastAsia="Times New Roman" w:hAnsi="Times New Roman"/>
          <w:bCs/>
          <w:color w:val="000000"/>
          <w:sz w:val="18"/>
          <w:szCs w:val="18"/>
        </w:rPr>
        <w:t>mixed source: prey that are likely to be obtained from trawl discards, naturally</w:t>
      </w:r>
      <w:r w:rsidR="007B4DDE">
        <w:rPr>
          <w:rFonts w:ascii="Times New Roman" w:eastAsia="Times New Roman" w:hAnsi="Times New Roman"/>
          <w:bCs/>
          <w:color w:val="000000"/>
          <w:sz w:val="18"/>
          <w:szCs w:val="18"/>
        </w:rPr>
        <w:t>,</w:t>
      </w:r>
      <w:r w:rsidR="00090A53" w:rsidRPr="00090A53">
        <w:rPr>
          <w:rFonts w:ascii="Times New Roman" w:eastAsia="Times New Roman" w:hAnsi="Times New Roman"/>
          <w:bCs/>
          <w:color w:val="000000"/>
          <w:sz w:val="18"/>
          <w:szCs w:val="18"/>
        </w:rPr>
        <w:t xml:space="preserve"> or </w:t>
      </w:r>
      <w:r w:rsidR="00387E14">
        <w:rPr>
          <w:rFonts w:ascii="Times New Roman" w:eastAsia="Times New Roman" w:hAnsi="Times New Roman"/>
          <w:bCs/>
          <w:color w:val="000000"/>
          <w:sz w:val="18"/>
          <w:szCs w:val="18"/>
        </w:rPr>
        <w:t xml:space="preserve">as </w:t>
      </w:r>
      <w:r w:rsidR="00090A53" w:rsidRPr="00090A53">
        <w:rPr>
          <w:rFonts w:ascii="Times New Roman" w:eastAsia="Times New Roman" w:hAnsi="Times New Roman"/>
          <w:bCs/>
          <w:color w:val="000000"/>
          <w:sz w:val="18"/>
          <w:szCs w:val="18"/>
        </w:rPr>
        <w:t>longline baits (see Methods and Discussion)</w:t>
      </w:r>
      <w:r w:rsidR="00783B9E" w:rsidRPr="00783B9E">
        <w:rPr>
          <w:rFonts w:ascii="Times New Roman" w:eastAsia="Times New Roman" w:hAnsi="Times New Roman"/>
          <w:bCs/>
          <w:color w:val="000000"/>
          <w:sz w:val="18"/>
          <w:szCs w:val="18"/>
        </w:rPr>
        <w:t xml:space="preserve">. </w:t>
      </w:r>
      <w:r w:rsidR="00783B9E" w:rsidRPr="00C46192">
        <w:rPr>
          <w:rFonts w:ascii="Times New Roman" w:eastAsia="Times New Roman" w:hAnsi="Times New Roman"/>
          <w:bCs/>
          <w:color w:val="000000"/>
          <w:sz w:val="18"/>
          <w:szCs w:val="18"/>
        </w:rPr>
        <w:t>●● prey that are likely to be obtained from</w:t>
      </w:r>
      <w:r w:rsidR="00387E14">
        <w:rPr>
          <w:rFonts w:ascii="Times New Roman" w:eastAsia="Times New Roman" w:hAnsi="Times New Roman"/>
          <w:bCs/>
          <w:color w:val="000000"/>
          <w:sz w:val="18"/>
          <w:szCs w:val="18"/>
        </w:rPr>
        <w:t xml:space="preserve"> the</w:t>
      </w:r>
      <w:r w:rsidR="00783B9E" w:rsidRPr="00C46192">
        <w:rPr>
          <w:rFonts w:ascii="Times New Roman" w:eastAsia="Times New Roman" w:hAnsi="Times New Roman"/>
          <w:bCs/>
          <w:color w:val="000000"/>
          <w:sz w:val="18"/>
          <w:szCs w:val="18"/>
        </w:rPr>
        <w:t xml:space="preserve"> trawl fishery. ●●● prey that are likely to be obtained from </w:t>
      </w:r>
      <w:r w:rsidR="00387E14">
        <w:rPr>
          <w:rFonts w:ascii="Times New Roman" w:eastAsia="Times New Roman" w:hAnsi="Times New Roman"/>
          <w:bCs/>
          <w:color w:val="000000"/>
          <w:sz w:val="18"/>
          <w:szCs w:val="18"/>
        </w:rPr>
        <w:t xml:space="preserve">the </w:t>
      </w:r>
      <w:r w:rsidR="00193605">
        <w:rPr>
          <w:rFonts w:ascii="Times New Roman" w:eastAsia="Times New Roman" w:hAnsi="Times New Roman"/>
          <w:bCs/>
          <w:color w:val="000000"/>
          <w:sz w:val="18"/>
          <w:szCs w:val="18"/>
        </w:rPr>
        <w:t>demersal longline</w:t>
      </w:r>
      <w:r w:rsidR="00783B9E" w:rsidRPr="00C46192">
        <w:rPr>
          <w:rFonts w:ascii="Times New Roman" w:eastAsia="Times New Roman" w:hAnsi="Times New Roman"/>
          <w:bCs/>
          <w:color w:val="000000"/>
          <w:sz w:val="18"/>
          <w:szCs w:val="18"/>
        </w:rPr>
        <w:t xml:space="preserve"> fishery</w:t>
      </w:r>
      <w:r w:rsidR="00090A53">
        <w:rPr>
          <w:rFonts w:ascii="Times New Roman" w:eastAsia="Times New Roman" w:hAnsi="Times New Roman"/>
          <w:bCs/>
          <w:color w:val="000000"/>
          <w:sz w:val="18"/>
          <w:szCs w:val="18"/>
        </w:rPr>
        <w:t>.</w:t>
      </w:r>
    </w:p>
    <w:p w14:paraId="21CA092A" w14:textId="6F075EF9" w:rsidR="00BF4149" w:rsidRDefault="00C34162" w:rsidP="00D15AF5">
      <w:pPr>
        <w:rPr>
          <w:rFonts w:asciiTheme="minorHAnsi" w:eastAsiaTheme="minorHAnsi" w:hAnsiTheme="minorHAnsi" w:cstheme="minorBidi"/>
        </w:rPr>
      </w:pPr>
      <w:r>
        <w:rPr>
          <w:b/>
          <w:lang w:val="en-GB"/>
        </w:rPr>
        <w:lastRenderedPageBreak/>
        <w:t>Table 7.</w:t>
      </w:r>
      <w:r w:rsidR="001B78BC" w:rsidRPr="001B78BC">
        <w:t xml:space="preserve"> </w:t>
      </w:r>
      <w:r w:rsidR="00365F74">
        <w:t>C</w:t>
      </w:r>
      <w:proofErr w:type="spellStart"/>
      <w:r w:rsidR="0029278C" w:rsidRPr="001B78BC">
        <w:rPr>
          <w:lang w:val="en-GB"/>
        </w:rPr>
        <w:t>orrected</w:t>
      </w:r>
      <w:proofErr w:type="spellEnd"/>
      <w:r w:rsidR="0029278C" w:rsidRPr="001B78BC">
        <w:rPr>
          <w:lang w:val="en-GB"/>
        </w:rPr>
        <w:t xml:space="preserve"> </w:t>
      </w:r>
      <w:r w:rsidR="001B78BC">
        <w:rPr>
          <w:lang w:val="en-GB"/>
        </w:rPr>
        <w:t>S</w:t>
      </w:r>
      <w:r w:rsidR="001B78BC" w:rsidRPr="001B78BC">
        <w:rPr>
          <w:lang w:val="en-GB"/>
        </w:rPr>
        <w:t xml:space="preserve">tandard </w:t>
      </w:r>
      <w:r w:rsidR="001B78BC">
        <w:rPr>
          <w:lang w:val="en-GB"/>
        </w:rPr>
        <w:t>E</w:t>
      </w:r>
      <w:r w:rsidR="001B78BC" w:rsidRPr="001B78BC">
        <w:rPr>
          <w:lang w:val="en-GB"/>
        </w:rPr>
        <w:t xml:space="preserve">llipse </w:t>
      </w:r>
      <w:r w:rsidR="001B78BC">
        <w:rPr>
          <w:lang w:val="en-GB"/>
        </w:rPr>
        <w:t>A</w:t>
      </w:r>
      <w:r w:rsidR="001B78BC" w:rsidRPr="001B78BC">
        <w:rPr>
          <w:lang w:val="en-GB"/>
        </w:rPr>
        <w:t>rea</w:t>
      </w:r>
      <w:r w:rsidR="0029278C">
        <w:rPr>
          <w:lang w:val="en-GB"/>
        </w:rPr>
        <w:t xml:space="preserve"> </w:t>
      </w:r>
      <w:r w:rsidR="0029278C" w:rsidRPr="001B78BC">
        <w:rPr>
          <w:lang w:val="en-GB"/>
        </w:rPr>
        <w:t>(</w:t>
      </w:r>
      <w:proofErr w:type="spellStart"/>
      <w:r w:rsidR="0029278C" w:rsidRPr="001B78BC">
        <w:rPr>
          <w:lang w:val="en-GB"/>
        </w:rPr>
        <w:t>SEAc</w:t>
      </w:r>
      <w:proofErr w:type="spellEnd"/>
      <w:r w:rsidR="009D7037">
        <w:rPr>
          <w:lang w:val="en-GB"/>
        </w:rPr>
        <w:t>;</w:t>
      </w:r>
      <w:r w:rsidR="0029278C">
        <w:rPr>
          <w:lang w:val="en-GB"/>
        </w:rPr>
        <w:t xml:space="preserve"> </w:t>
      </w:r>
      <w:r w:rsidR="0029278C" w:rsidRPr="001B78BC">
        <w:rPr>
          <w:rFonts w:eastAsia="Times New Roman"/>
          <w:b/>
          <w:bCs/>
          <w:color w:val="000000"/>
        </w:rPr>
        <w:t>‰</w:t>
      </w:r>
      <w:r w:rsidR="0029278C" w:rsidRPr="001B78BC">
        <w:rPr>
          <w:rFonts w:eastAsia="Times New Roman"/>
          <w:b/>
          <w:bCs/>
          <w:color w:val="000000"/>
          <w:vertAlign w:val="superscript"/>
        </w:rPr>
        <w:t>2</w:t>
      </w:r>
      <w:r w:rsidR="0029278C" w:rsidRPr="001B78BC">
        <w:rPr>
          <w:lang w:val="en-GB"/>
        </w:rPr>
        <w:t>)</w:t>
      </w:r>
      <w:r w:rsidR="0029278C" w:rsidRPr="0029278C">
        <w:rPr>
          <w:lang w:val="en-GB"/>
        </w:rPr>
        <w:t xml:space="preserve"> </w:t>
      </w:r>
      <w:r w:rsidR="001B78BC">
        <w:rPr>
          <w:lang w:val="en-GB"/>
        </w:rPr>
        <w:t xml:space="preserve">and overlap </w:t>
      </w:r>
      <w:r w:rsidR="0029278C">
        <w:rPr>
          <w:lang w:val="en-GB"/>
        </w:rPr>
        <w:t xml:space="preserve">of </w:t>
      </w:r>
      <w:proofErr w:type="spellStart"/>
      <w:r w:rsidR="0029278C" w:rsidRPr="0029278C">
        <w:rPr>
          <w:lang w:val="en-GB"/>
        </w:rPr>
        <w:t>SEAc</w:t>
      </w:r>
      <w:proofErr w:type="spellEnd"/>
      <w:r w:rsidR="0029278C">
        <w:rPr>
          <w:lang w:val="en-GB"/>
        </w:rPr>
        <w:t xml:space="preserve"> </w:t>
      </w:r>
      <w:r w:rsidR="009D7037">
        <w:rPr>
          <w:rFonts w:eastAsia="Times New Roman"/>
          <w:bCs/>
          <w:color w:val="000000"/>
          <w:szCs w:val="18"/>
        </w:rPr>
        <w:t>between</w:t>
      </w:r>
      <w:r w:rsidR="001B78BC">
        <w:rPr>
          <w:rFonts w:eastAsia="Times New Roman"/>
          <w:bCs/>
          <w:color w:val="000000"/>
          <w:szCs w:val="18"/>
        </w:rPr>
        <w:t xml:space="preserve"> species</w:t>
      </w:r>
      <w:r w:rsidR="0029278C">
        <w:rPr>
          <w:rFonts w:eastAsia="Times New Roman"/>
          <w:bCs/>
          <w:color w:val="000000"/>
          <w:szCs w:val="18"/>
        </w:rPr>
        <w:t xml:space="preserve"> </w:t>
      </w:r>
      <w:r w:rsidR="009D7037">
        <w:rPr>
          <w:rFonts w:eastAsia="Times New Roman"/>
          <w:bCs/>
          <w:color w:val="000000"/>
          <w:szCs w:val="18"/>
        </w:rPr>
        <w:t xml:space="preserve">pairs </w:t>
      </w:r>
      <w:r w:rsidR="0029278C">
        <w:rPr>
          <w:rFonts w:eastAsia="Times New Roman"/>
          <w:bCs/>
          <w:color w:val="000000"/>
          <w:szCs w:val="18"/>
        </w:rPr>
        <w:t xml:space="preserve">in </w:t>
      </w:r>
      <w:r w:rsidR="0029278C" w:rsidRPr="00D15AF5">
        <w:rPr>
          <w:rFonts w:eastAsia="Times New Roman"/>
          <w:b/>
          <w:bCs/>
          <w:color w:val="000000"/>
          <w:szCs w:val="18"/>
        </w:rPr>
        <w:t>‰</w:t>
      </w:r>
      <w:r w:rsidR="0029278C" w:rsidRPr="00D15AF5">
        <w:rPr>
          <w:rFonts w:eastAsia="Times New Roman"/>
          <w:b/>
          <w:bCs/>
          <w:color w:val="000000"/>
          <w:vertAlign w:val="superscript"/>
        </w:rPr>
        <w:t>2</w:t>
      </w:r>
      <w:r w:rsidR="0029278C" w:rsidRPr="0029278C">
        <w:rPr>
          <w:rFonts w:eastAsia="Times New Roman"/>
          <w:bCs/>
          <w:color w:val="000000"/>
        </w:rPr>
        <w:t xml:space="preserve"> and</w:t>
      </w:r>
      <w:r w:rsidR="0029278C">
        <w:rPr>
          <w:rFonts w:eastAsia="Times New Roman"/>
          <w:bCs/>
          <w:color w:val="000000"/>
          <w:szCs w:val="18"/>
        </w:rPr>
        <w:t xml:space="preserve"> percentage</w:t>
      </w:r>
      <w:r w:rsidR="0029278C" w:rsidRPr="0029278C">
        <w:rPr>
          <w:rFonts w:eastAsia="Times New Roman"/>
          <w:bCs/>
          <w:color w:val="000000"/>
          <w:szCs w:val="18"/>
        </w:rPr>
        <w:t xml:space="preserve"> </w:t>
      </w:r>
      <w:r w:rsidR="0029278C">
        <w:rPr>
          <w:rFonts w:eastAsia="Times New Roman"/>
          <w:bCs/>
          <w:color w:val="000000"/>
          <w:szCs w:val="18"/>
        </w:rPr>
        <w:t>of</w:t>
      </w:r>
      <w:r w:rsidR="00C169C2">
        <w:rPr>
          <w:rFonts w:eastAsia="Times New Roman"/>
          <w:bCs/>
          <w:color w:val="000000"/>
          <w:szCs w:val="18"/>
        </w:rPr>
        <w:t xml:space="preserve"> the smaller </w:t>
      </w:r>
      <w:proofErr w:type="spellStart"/>
      <w:r w:rsidR="00C169C2">
        <w:rPr>
          <w:rFonts w:eastAsia="Times New Roman"/>
          <w:bCs/>
          <w:color w:val="000000"/>
          <w:szCs w:val="18"/>
        </w:rPr>
        <w:t>SEAc</w:t>
      </w:r>
      <w:proofErr w:type="spellEnd"/>
      <w:r w:rsidR="00C169C2">
        <w:rPr>
          <w:rFonts w:eastAsia="Times New Roman"/>
          <w:bCs/>
          <w:color w:val="000000"/>
          <w:szCs w:val="18"/>
        </w:rPr>
        <w:t xml:space="preserve"> of the </w:t>
      </w:r>
      <w:r w:rsidR="0029278C">
        <w:rPr>
          <w:rFonts w:eastAsia="Times New Roman"/>
          <w:bCs/>
          <w:color w:val="000000"/>
          <w:szCs w:val="18"/>
        </w:rPr>
        <w:t xml:space="preserve">species </w:t>
      </w:r>
      <w:r w:rsidR="00C169C2">
        <w:rPr>
          <w:rFonts w:eastAsia="Times New Roman"/>
          <w:bCs/>
          <w:color w:val="000000"/>
          <w:szCs w:val="18"/>
        </w:rPr>
        <w:t>pair</w:t>
      </w:r>
      <w:r w:rsidR="00E41188">
        <w:rPr>
          <w:rFonts w:eastAsia="Times New Roman"/>
          <w:bCs/>
          <w:color w:val="000000"/>
          <w:szCs w:val="18"/>
        </w:rPr>
        <w:t xml:space="preserve">. </w:t>
      </w:r>
      <w:r w:rsidR="00C2009D">
        <w:rPr>
          <w:rFonts w:eastAsia="Times New Roman"/>
          <w:bCs/>
          <w:color w:val="000000"/>
          <w:szCs w:val="18"/>
        </w:rPr>
        <w:t xml:space="preserve"> </w:t>
      </w:r>
      <w:r w:rsidR="00E41188" w:rsidRPr="00E41188">
        <w:rPr>
          <w:rFonts w:eastAsia="Times New Roman"/>
          <w:bCs/>
          <w:color w:val="000000"/>
          <w:szCs w:val="18"/>
        </w:rPr>
        <w:t>SRA - southern royal albatross, NRA - northern royal albatross, BBA - black-browed albatross, WCA - white-capped albatross, WCP - white-chinned petrel, SP - spectacled petrel, WA - wandering albatross</w:t>
      </w:r>
      <w:r w:rsidR="00206DC5">
        <w:rPr>
          <w:lang w:val="en-GB"/>
        </w:rPr>
        <w:fldChar w:fldCharType="begin"/>
      </w:r>
      <w:r w:rsidR="00206DC5">
        <w:rPr>
          <w:lang w:val="en-GB"/>
        </w:rPr>
        <w:instrText xml:space="preserve"> LINK </w:instrText>
      </w:r>
      <w:r w:rsidR="00001C6C">
        <w:rPr>
          <w:lang w:val="en-GB"/>
        </w:rPr>
        <w:instrText xml:space="preserve">Excel.Sheet.12 "G:\\My Documents\\Trabajo\\Propuesta Doctorado\\Analisis Cap 3\\Analisis de Isotopos\\SIAR\\Overlap Values SEAc.xlsx" Sheet1!R2C13:R12C21 </w:instrText>
      </w:r>
      <w:r w:rsidR="00206DC5">
        <w:rPr>
          <w:lang w:val="en-GB"/>
        </w:rPr>
        <w:instrText xml:space="preserve">\a \f 4 \h </w:instrText>
      </w:r>
      <w:r w:rsidR="00206DC5">
        <w:rPr>
          <w:lang w:val="en-GB"/>
        </w:rPr>
        <w:fldChar w:fldCharType="separate"/>
      </w:r>
    </w:p>
    <w:tbl>
      <w:tblPr>
        <w:tblW w:w="5202" w:type="dxa"/>
        <w:tblInd w:w="93" w:type="dxa"/>
        <w:tblCellMar>
          <w:top w:w="15" w:type="dxa"/>
          <w:bottom w:w="15" w:type="dxa"/>
        </w:tblCellMar>
        <w:tblLook w:val="04A0" w:firstRow="1" w:lastRow="0" w:firstColumn="1" w:lastColumn="0" w:noHBand="0" w:noVBand="1"/>
      </w:tblPr>
      <w:tblGrid>
        <w:gridCol w:w="1042"/>
        <w:gridCol w:w="448"/>
        <w:gridCol w:w="627"/>
        <w:gridCol w:w="627"/>
        <w:gridCol w:w="627"/>
        <w:gridCol w:w="627"/>
        <w:gridCol w:w="627"/>
        <w:gridCol w:w="627"/>
        <w:gridCol w:w="627"/>
      </w:tblGrid>
      <w:tr w:rsidR="00BF4149" w:rsidRPr="00BF4149" w14:paraId="02ACDEE8" w14:textId="77777777" w:rsidTr="00BF4149">
        <w:trPr>
          <w:divId w:val="164630514"/>
          <w:trHeight w:val="240"/>
        </w:trPr>
        <w:tc>
          <w:tcPr>
            <w:tcW w:w="1042" w:type="dxa"/>
            <w:tcBorders>
              <w:top w:val="single" w:sz="4" w:space="0" w:color="auto"/>
              <w:left w:val="nil"/>
              <w:bottom w:val="single" w:sz="4" w:space="0" w:color="auto"/>
              <w:right w:val="nil"/>
            </w:tcBorders>
            <w:noWrap/>
            <w:vAlign w:val="bottom"/>
            <w:hideMark/>
          </w:tcPr>
          <w:p w14:paraId="3EFF9661" w14:textId="29A7B4A6" w:rsidR="00BF4149" w:rsidRPr="002B5BEF" w:rsidRDefault="00BF4149" w:rsidP="00BF4149">
            <w:pPr>
              <w:rPr>
                <w:rFonts w:ascii="Times New Roman" w:eastAsia="Times New Roman" w:hAnsi="Times New Roman"/>
                <w:sz w:val="24"/>
                <w:szCs w:val="24"/>
              </w:rPr>
            </w:pPr>
          </w:p>
        </w:tc>
        <w:tc>
          <w:tcPr>
            <w:tcW w:w="340" w:type="dxa"/>
            <w:tcBorders>
              <w:top w:val="single" w:sz="4" w:space="0" w:color="auto"/>
              <w:left w:val="nil"/>
              <w:bottom w:val="single" w:sz="4" w:space="0" w:color="auto"/>
              <w:right w:val="nil"/>
            </w:tcBorders>
            <w:noWrap/>
            <w:vAlign w:val="bottom"/>
            <w:hideMark/>
          </w:tcPr>
          <w:p w14:paraId="6E38E845" w14:textId="77777777" w:rsidR="00BF4149" w:rsidRPr="002B5BEF" w:rsidRDefault="00BF4149" w:rsidP="002B5BEF">
            <w:pPr>
              <w:spacing w:after="0" w:line="240" w:lineRule="auto"/>
              <w:jc w:val="center"/>
              <w:rPr>
                <w:rFonts w:ascii="Times New Roman" w:eastAsia="Times New Roman" w:hAnsi="Times New Roman"/>
                <w:sz w:val="20"/>
                <w:szCs w:val="20"/>
              </w:rPr>
            </w:pPr>
          </w:p>
        </w:tc>
        <w:tc>
          <w:tcPr>
            <w:tcW w:w="520" w:type="dxa"/>
            <w:tcBorders>
              <w:top w:val="single" w:sz="4" w:space="0" w:color="auto"/>
              <w:left w:val="nil"/>
              <w:bottom w:val="single" w:sz="4" w:space="0" w:color="auto"/>
              <w:right w:val="nil"/>
            </w:tcBorders>
            <w:noWrap/>
            <w:vAlign w:val="bottom"/>
            <w:hideMark/>
          </w:tcPr>
          <w:p w14:paraId="1833818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SRA</w:t>
            </w:r>
          </w:p>
        </w:tc>
        <w:tc>
          <w:tcPr>
            <w:tcW w:w="520" w:type="dxa"/>
            <w:tcBorders>
              <w:top w:val="single" w:sz="4" w:space="0" w:color="auto"/>
              <w:left w:val="nil"/>
              <w:bottom w:val="single" w:sz="4" w:space="0" w:color="auto"/>
              <w:right w:val="nil"/>
            </w:tcBorders>
            <w:noWrap/>
            <w:vAlign w:val="bottom"/>
            <w:hideMark/>
          </w:tcPr>
          <w:p w14:paraId="0AFCBF3C"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NRA</w:t>
            </w:r>
          </w:p>
        </w:tc>
        <w:tc>
          <w:tcPr>
            <w:tcW w:w="580" w:type="dxa"/>
            <w:tcBorders>
              <w:top w:val="single" w:sz="4" w:space="0" w:color="auto"/>
              <w:left w:val="nil"/>
              <w:bottom w:val="single" w:sz="4" w:space="0" w:color="auto"/>
              <w:right w:val="nil"/>
            </w:tcBorders>
            <w:noWrap/>
            <w:vAlign w:val="bottom"/>
            <w:hideMark/>
          </w:tcPr>
          <w:p w14:paraId="1D411433"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BBA</w:t>
            </w:r>
          </w:p>
        </w:tc>
        <w:tc>
          <w:tcPr>
            <w:tcW w:w="520" w:type="dxa"/>
            <w:tcBorders>
              <w:top w:val="single" w:sz="4" w:space="0" w:color="auto"/>
              <w:left w:val="nil"/>
              <w:bottom w:val="single" w:sz="4" w:space="0" w:color="auto"/>
              <w:right w:val="nil"/>
            </w:tcBorders>
            <w:noWrap/>
            <w:vAlign w:val="bottom"/>
            <w:hideMark/>
          </w:tcPr>
          <w:p w14:paraId="64B0B33B"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WCA</w:t>
            </w:r>
          </w:p>
        </w:tc>
        <w:tc>
          <w:tcPr>
            <w:tcW w:w="520" w:type="dxa"/>
            <w:tcBorders>
              <w:top w:val="single" w:sz="4" w:space="0" w:color="auto"/>
              <w:left w:val="nil"/>
              <w:bottom w:val="single" w:sz="4" w:space="0" w:color="auto"/>
              <w:right w:val="nil"/>
            </w:tcBorders>
            <w:noWrap/>
            <w:vAlign w:val="bottom"/>
            <w:hideMark/>
          </w:tcPr>
          <w:p w14:paraId="69D8BBF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WCP</w:t>
            </w:r>
          </w:p>
        </w:tc>
        <w:tc>
          <w:tcPr>
            <w:tcW w:w="580" w:type="dxa"/>
            <w:tcBorders>
              <w:top w:val="single" w:sz="4" w:space="0" w:color="auto"/>
              <w:left w:val="nil"/>
              <w:bottom w:val="single" w:sz="4" w:space="0" w:color="auto"/>
              <w:right w:val="nil"/>
            </w:tcBorders>
            <w:noWrap/>
            <w:vAlign w:val="bottom"/>
            <w:hideMark/>
          </w:tcPr>
          <w:p w14:paraId="3AAF00C4"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SP</w:t>
            </w:r>
          </w:p>
        </w:tc>
        <w:tc>
          <w:tcPr>
            <w:tcW w:w="580" w:type="dxa"/>
            <w:tcBorders>
              <w:top w:val="single" w:sz="4" w:space="0" w:color="auto"/>
              <w:left w:val="nil"/>
              <w:bottom w:val="single" w:sz="4" w:space="0" w:color="auto"/>
              <w:right w:val="nil"/>
            </w:tcBorders>
            <w:noWrap/>
            <w:vAlign w:val="bottom"/>
            <w:hideMark/>
          </w:tcPr>
          <w:p w14:paraId="66BD2E7A"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WA</w:t>
            </w:r>
          </w:p>
        </w:tc>
      </w:tr>
      <w:tr w:rsidR="00BF4149" w:rsidRPr="00BF4149" w14:paraId="240776AE" w14:textId="77777777" w:rsidTr="002B5BEF">
        <w:trPr>
          <w:divId w:val="164630514"/>
          <w:trHeight w:val="285"/>
        </w:trPr>
        <w:tc>
          <w:tcPr>
            <w:tcW w:w="1042" w:type="dxa"/>
            <w:tcBorders>
              <w:top w:val="nil"/>
              <w:left w:val="nil"/>
              <w:bottom w:val="nil"/>
              <w:right w:val="nil"/>
            </w:tcBorders>
            <w:noWrap/>
            <w:vAlign w:val="bottom"/>
            <w:hideMark/>
          </w:tcPr>
          <w:p w14:paraId="3CF022ED" w14:textId="77777777" w:rsidR="00BF4149" w:rsidRPr="002B5BEF" w:rsidRDefault="00BF4149" w:rsidP="002B5BEF">
            <w:pPr>
              <w:spacing w:after="0" w:line="240" w:lineRule="auto"/>
              <w:jc w:val="center"/>
              <w:rPr>
                <w:rFonts w:eastAsia="Times New Roman"/>
                <w:color w:val="000000"/>
                <w:sz w:val="18"/>
                <w:szCs w:val="18"/>
              </w:rPr>
            </w:pPr>
          </w:p>
        </w:tc>
        <w:tc>
          <w:tcPr>
            <w:tcW w:w="340" w:type="dxa"/>
            <w:tcBorders>
              <w:top w:val="nil"/>
              <w:left w:val="nil"/>
              <w:bottom w:val="nil"/>
              <w:right w:val="nil"/>
            </w:tcBorders>
            <w:noWrap/>
            <w:vAlign w:val="bottom"/>
            <w:hideMark/>
          </w:tcPr>
          <w:p w14:paraId="6378C43A" w14:textId="77777777" w:rsidR="00BF4149" w:rsidRPr="002B5BEF" w:rsidRDefault="00BF4149" w:rsidP="002B5BEF">
            <w:pPr>
              <w:spacing w:after="0" w:line="240" w:lineRule="auto"/>
              <w:rPr>
                <w:rFonts w:ascii="Times New Roman" w:eastAsia="Times New Roman" w:hAnsi="Times New Roman"/>
                <w:sz w:val="20"/>
                <w:szCs w:val="20"/>
              </w:rPr>
            </w:pPr>
          </w:p>
        </w:tc>
        <w:tc>
          <w:tcPr>
            <w:tcW w:w="3820" w:type="dxa"/>
            <w:gridSpan w:val="7"/>
            <w:tcBorders>
              <w:top w:val="nil"/>
              <w:left w:val="nil"/>
              <w:bottom w:val="single" w:sz="4" w:space="0" w:color="auto"/>
              <w:right w:val="nil"/>
            </w:tcBorders>
            <w:noWrap/>
            <w:vAlign w:val="bottom"/>
            <w:hideMark/>
          </w:tcPr>
          <w:p w14:paraId="2B0CC5A8"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r w:rsidRPr="002B5BEF">
              <w:rPr>
                <w:rFonts w:eastAsia="Times New Roman"/>
                <w:color w:val="000000"/>
                <w:sz w:val="18"/>
                <w:szCs w:val="18"/>
                <w:vertAlign w:val="superscript"/>
              </w:rPr>
              <w:t>2</w:t>
            </w:r>
          </w:p>
        </w:tc>
      </w:tr>
      <w:tr w:rsidR="00BF4149" w:rsidRPr="00BF4149" w14:paraId="7BA3E7BA" w14:textId="77777777" w:rsidTr="00BF4149">
        <w:trPr>
          <w:divId w:val="164630514"/>
          <w:trHeight w:val="240"/>
        </w:trPr>
        <w:tc>
          <w:tcPr>
            <w:tcW w:w="1042" w:type="dxa"/>
            <w:tcBorders>
              <w:top w:val="nil"/>
              <w:left w:val="nil"/>
              <w:bottom w:val="nil"/>
              <w:right w:val="nil"/>
            </w:tcBorders>
            <w:noWrap/>
            <w:vAlign w:val="bottom"/>
            <w:hideMark/>
          </w:tcPr>
          <w:p w14:paraId="4D60B0F9"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SRA</w:t>
            </w:r>
          </w:p>
        </w:tc>
        <w:tc>
          <w:tcPr>
            <w:tcW w:w="340" w:type="dxa"/>
            <w:vMerge w:val="restart"/>
            <w:tcBorders>
              <w:top w:val="nil"/>
              <w:left w:val="nil"/>
              <w:bottom w:val="nil"/>
              <w:right w:val="nil"/>
            </w:tcBorders>
            <w:noWrap/>
            <w:textDirection w:val="btLr"/>
            <w:vAlign w:val="center"/>
            <w:hideMark/>
          </w:tcPr>
          <w:p w14:paraId="11723067"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20" w:type="dxa"/>
            <w:tcBorders>
              <w:top w:val="nil"/>
              <w:left w:val="nil"/>
              <w:bottom w:val="nil"/>
              <w:right w:val="nil"/>
            </w:tcBorders>
            <w:noWrap/>
            <w:vAlign w:val="bottom"/>
            <w:hideMark/>
          </w:tcPr>
          <w:p w14:paraId="64B7A12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20" w:type="dxa"/>
            <w:tcBorders>
              <w:top w:val="nil"/>
              <w:left w:val="nil"/>
              <w:bottom w:val="nil"/>
              <w:right w:val="nil"/>
            </w:tcBorders>
            <w:noWrap/>
            <w:vAlign w:val="center"/>
            <w:hideMark/>
          </w:tcPr>
          <w:p w14:paraId="73AD544A"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0.226</w:t>
            </w:r>
          </w:p>
        </w:tc>
        <w:tc>
          <w:tcPr>
            <w:tcW w:w="580" w:type="dxa"/>
            <w:tcBorders>
              <w:top w:val="nil"/>
              <w:left w:val="nil"/>
              <w:bottom w:val="nil"/>
              <w:right w:val="nil"/>
            </w:tcBorders>
            <w:noWrap/>
            <w:vAlign w:val="center"/>
            <w:hideMark/>
          </w:tcPr>
          <w:p w14:paraId="5B878AE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1.392</w:t>
            </w:r>
          </w:p>
        </w:tc>
        <w:tc>
          <w:tcPr>
            <w:tcW w:w="520" w:type="dxa"/>
            <w:tcBorders>
              <w:top w:val="nil"/>
              <w:left w:val="nil"/>
              <w:bottom w:val="nil"/>
              <w:right w:val="nil"/>
            </w:tcBorders>
            <w:noWrap/>
            <w:vAlign w:val="center"/>
            <w:hideMark/>
          </w:tcPr>
          <w:p w14:paraId="79E888AC"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1.974</w:t>
            </w:r>
          </w:p>
        </w:tc>
        <w:tc>
          <w:tcPr>
            <w:tcW w:w="520" w:type="dxa"/>
            <w:tcBorders>
              <w:top w:val="nil"/>
              <w:left w:val="nil"/>
              <w:bottom w:val="nil"/>
              <w:right w:val="nil"/>
            </w:tcBorders>
            <w:noWrap/>
            <w:vAlign w:val="center"/>
            <w:hideMark/>
          </w:tcPr>
          <w:p w14:paraId="68D016A2"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2.050</w:t>
            </w:r>
          </w:p>
        </w:tc>
        <w:tc>
          <w:tcPr>
            <w:tcW w:w="580" w:type="dxa"/>
            <w:tcBorders>
              <w:top w:val="nil"/>
              <w:left w:val="nil"/>
              <w:bottom w:val="nil"/>
              <w:right w:val="nil"/>
            </w:tcBorders>
            <w:noWrap/>
            <w:vAlign w:val="center"/>
            <w:hideMark/>
          </w:tcPr>
          <w:p w14:paraId="12013147"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c>
          <w:tcPr>
            <w:tcW w:w="580" w:type="dxa"/>
            <w:tcBorders>
              <w:top w:val="nil"/>
              <w:left w:val="nil"/>
              <w:bottom w:val="nil"/>
              <w:right w:val="nil"/>
            </w:tcBorders>
            <w:noWrap/>
            <w:vAlign w:val="center"/>
            <w:hideMark/>
          </w:tcPr>
          <w:p w14:paraId="52CC1DE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r>
      <w:tr w:rsidR="00BF4149" w:rsidRPr="00BF4149" w14:paraId="31FB20AA" w14:textId="77777777" w:rsidTr="00BF4149">
        <w:trPr>
          <w:divId w:val="164630514"/>
          <w:trHeight w:val="240"/>
        </w:trPr>
        <w:tc>
          <w:tcPr>
            <w:tcW w:w="1042" w:type="dxa"/>
            <w:tcBorders>
              <w:top w:val="nil"/>
              <w:left w:val="nil"/>
              <w:bottom w:val="nil"/>
              <w:right w:val="nil"/>
            </w:tcBorders>
            <w:noWrap/>
            <w:vAlign w:val="bottom"/>
            <w:hideMark/>
          </w:tcPr>
          <w:p w14:paraId="59FDCF58"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NRA</w:t>
            </w:r>
          </w:p>
        </w:tc>
        <w:tc>
          <w:tcPr>
            <w:tcW w:w="340" w:type="dxa"/>
            <w:vMerge/>
            <w:tcBorders>
              <w:top w:val="nil"/>
              <w:left w:val="nil"/>
              <w:bottom w:val="nil"/>
              <w:right w:val="nil"/>
            </w:tcBorders>
            <w:vAlign w:val="center"/>
            <w:hideMark/>
          </w:tcPr>
          <w:p w14:paraId="790837B6"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nil"/>
              <w:right w:val="nil"/>
            </w:tcBorders>
            <w:noWrap/>
            <w:vAlign w:val="bottom"/>
            <w:hideMark/>
          </w:tcPr>
          <w:p w14:paraId="4B4E2BAA"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10</w:t>
            </w:r>
          </w:p>
        </w:tc>
        <w:tc>
          <w:tcPr>
            <w:tcW w:w="520" w:type="dxa"/>
            <w:tcBorders>
              <w:top w:val="nil"/>
              <w:left w:val="nil"/>
              <w:bottom w:val="nil"/>
              <w:right w:val="nil"/>
            </w:tcBorders>
            <w:noWrap/>
            <w:vAlign w:val="center"/>
            <w:hideMark/>
          </w:tcPr>
          <w:p w14:paraId="10EDFDFD"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80" w:type="dxa"/>
            <w:tcBorders>
              <w:top w:val="nil"/>
              <w:left w:val="nil"/>
              <w:bottom w:val="nil"/>
              <w:right w:val="nil"/>
            </w:tcBorders>
            <w:noWrap/>
            <w:vAlign w:val="center"/>
            <w:hideMark/>
          </w:tcPr>
          <w:p w14:paraId="15359599"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0.625</w:t>
            </w:r>
          </w:p>
        </w:tc>
        <w:tc>
          <w:tcPr>
            <w:tcW w:w="520" w:type="dxa"/>
            <w:tcBorders>
              <w:top w:val="nil"/>
              <w:left w:val="nil"/>
              <w:bottom w:val="nil"/>
              <w:right w:val="nil"/>
            </w:tcBorders>
            <w:noWrap/>
            <w:vAlign w:val="center"/>
            <w:hideMark/>
          </w:tcPr>
          <w:p w14:paraId="43B8DB62"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c>
          <w:tcPr>
            <w:tcW w:w="520" w:type="dxa"/>
            <w:tcBorders>
              <w:top w:val="nil"/>
              <w:left w:val="nil"/>
              <w:bottom w:val="nil"/>
              <w:right w:val="nil"/>
            </w:tcBorders>
            <w:noWrap/>
            <w:vAlign w:val="center"/>
            <w:hideMark/>
          </w:tcPr>
          <w:p w14:paraId="25C51F69"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0.216</w:t>
            </w:r>
          </w:p>
        </w:tc>
        <w:tc>
          <w:tcPr>
            <w:tcW w:w="580" w:type="dxa"/>
            <w:tcBorders>
              <w:top w:val="nil"/>
              <w:left w:val="nil"/>
              <w:bottom w:val="nil"/>
              <w:right w:val="nil"/>
            </w:tcBorders>
            <w:noWrap/>
            <w:vAlign w:val="center"/>
            <w:hideMark/>
          </w:tcPr>
          <w:p w14:paraId="1652CCB3"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c>
          <w:tcPr>
            <w:tcW w:w="580" w:type="dxa"/>
            <w:tcBorders>
              <w:top w:val="nil"/>
              <w:left w:val="nil"/>
              <w:bottom w:val="nil"/>
              <w:right w:val="nil"/>
            </w:tcBorders>
            <w:noWrap/>
            <w:vAlign w:val="center"/>
            <w:hideMark/>
          </w:tcPr>
          <w:p w14:paraId="0183A26F"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r>
      <w:tr w:rsidR="00BF4149" w:rsidRPr="00BF4149" w14:paraId="582B475F" w14:textId="77777777" w:rsidTr="00BF4149">
        <w:trPr>
          <w:divId w:val="164630514"/>
          <w:trHeight w:val="240"/>
        </w:trPr>
        <w:tc>
          <w:tcPr>
            <w:tcW w:w="1042" w:type="dxa"/>
            <w:tcBorders>
              <w:top w:val="nil"/>
              <w:left w:val="nil"/>
              <w:bottom w:val="nil"/>
              <w:right w:val="nil"/>
            </w:tcBorders>
            <w:noWrap/>
            <w:vAlign w:val="bottom"/>
            <w:hideMark/>
          </w:tcPr>
          <w:p w14:paraId="0A20F746"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BBA</w:t>
            </w:r>
          </w:p>
        </w:tc>
        <w:tc>
          <w:tcPr>
            <w:tcW w:w="340" w:type="dxa"/>
            <w:vMerge/>
            <w:tcBorders>
              <w:top w:val="nil"/>
              <w:left w:val="nil"/>
              <w:bottom w:val="nil"/>
              <w:right w:val="nil"/>
            </w:tcBorders>
            <w:vAlign w:val="center"/>
            <w:hideMark/>
          </w:tcPr>
          <w:p w14:paraId="2DBAEB6B"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nil"/>
              <w:right w:val="nil"/>
            </w:tcBorders>
            <w:noWrap/>
            <w:vAlign w:val="bottom"/>
            <w:hideMark/>
          </w:tcPr>
          <w:p w14:paraId="76E645CA"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78</w:t>
            </w:r>
          </w:p>
        </w:tc>
        <w:tc>
          <w:tcPr>
            <w:tcW w:w="520" w:type="dxa"/>
            <w:tcBorders>
              <w:top w:val="nil"/>
              <w:left w:val="nil"/>
              <w:bottom w:val="nil"/>
              <w:right w:val="nil"/>
            </w:tcBorders>
            <w:noWrap/>
            <w:vAlign w:val="bottom"/>
            <w:hideMark/>
          </w:tcPr>
          <w:p w14:paraId="7B105DBD"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35</w:t>
            </w:r>
          </w:p>
        </w:tc>
        <w:tc>
          <w:tcPr>
            <w:tcW w:w="580" w:type="dxa"/>
            <w:tcBorders>
              <w:top w:val="nil"/>
              <w:left w:val="nil"/>
              <w:bottom w:val="nil"/>
              <w:right w:val="nil"/>
            </w:tcBorders>
            <w:noWrap/>
            <w:vAlign w:val="center"/>
            <w:hideMark/>
          </w:tcPr>
          <w:p w14:paraId="3DE90DED"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20" w:type="dxa"/>
            <w:tcBorders>
              <w:top w:val="nil"/>
              <w:left w:val="nil"/>
              <w:bottom w:val="nil"/>
              <w:right w:val="nil"/>
            </w:tcBorders>
            <w:noWrap/>
            <w:vAlign w:val="center"/>
            <w:hideMark/>
          </w:tcPr>
          <w:p w14:paraId="30C8171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0.927</w:t>
            </w:r>
          </w:p>
        </w:tc>
        <w:tc>
          <w:tcPr>
            <w:tcW w:w="520" w:type="dxa"/>
            <w:tcBorders>
              <w:top w:val="nil"/>
              <w:left w:val="nil"/>
              <w:bottom w:val="nil"/>
              <w:right w:val="nil"/>
            </w:tcBorders>
            <w:noWrap/>
            <w:vAlign w:val="center"/>
            <w:hideMark/>
          </w:tcPr>
          <w:p w14:paraId="072A869B"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1.070</w:t>
            </w:r>
          </w:p>
        </w:tc>
        <w:tc>
          <w:tcPr>
            <w:tcW w:w="580" w:type="dxa"/>
            <w:tcBorders>
              <w:top w:val="nil"/>
              <w:left w:val="nil"/>
              <w:bottom w:val="nil"/>
              <w:right w:val="nil"/>
            </w:tcBorders>
            <w:noWrap/>
            <w:vAlign w:val="center"/>
            <w:hideMark/>
          </w:tcPr>
          <w:p w14:paraId="057A9319"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c>
          <w:tcPr>
            <w:tcW w:w="580" w:type="dxa"/>
            <w:tcBorders>
              <w:top w:val="nil"/>
              <w:left w:val="nil"/>
              <w:bottom w:val="nil"/>
              <w:right w:val="nil"/>
            </w:tcBorders>
            <w:noWrap/>
            <w:vAlign w:val="center"/>
            <w:hideMark/>
          </w:tcPr>
          <w:p w14:paraId="4A69CEB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0.000</w:t>
            </w:r>
          </w:p>
        </w:tc>
      </w:tr>
      <w:tr w:rsidR="00BF4149" w:rsidRPr="00BF4149" w14:paraId="2442A304" w14:textId="77777777" w:rsidTr="00BF4149">
        <w:trPr>
          <w:divId w:val="164630514"/>
          <w:trHeight w:val="240"/>
        </w:trPr>
        <w:tc>
          <w:tcPr>
            <w:tcW w:w="1042" w:type="dxa"/>
            <w:tcBorders>
              <w:top w:val="nil"/>
              <w:left w:val="nil"/>
              <w:bottom w:val="nil"/>
              <w:right w:val="nil"/>
            </w:tcBorders>
            <w:noWrap/>
            <w:vAlign w:val="bottom"/>
            <w:hideMark/>
          </w:tcPr>
          <w:p w14:paraId="0F5DF702"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WCA</w:t>
            </w:r>
          </w:p>
        </w:tc>
        <w:tc>
          <w:tcPr>
            <w:tcW w:w="340" w:type="dxa"/>
            <w:vMerge/>
            <w:tcBorders>
              <w:top w:val="nil"/>
              <w:left w:val="nil"/>
              <w:bottom w:val="nil"/>
              <w:right w:val="nil"/>
            </w:tcBorders>
            <w:vAlign w:val="center"/>
            <w:hideMark/>
          </w:tcPr>
          <w:p w14:paraId="22D9C5FE"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nil"/>
              <w:right w:val="nil"/>
            </w:tcBorders>
            <w:noWrap/>
            <w:vAlign w:val="bottom"/>
            <w:hideMark/>
          </w:tcPr>
          <w:p w14:paraId="178D78F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62</w:t>
            </w:r>
          </w:p>
        </w:tc>
        <w:tc>
          <w:tcPr>
            <w:tcW w:w="520" w:type="dxa"/>
            <w:tcBorders>
              <w:top w:val="nil"/>
              <w:left w:val="nil"/>
              <w:bottom w:val="nil"/>
              <w:right w:val="nil"/>
            </w:tcBorders>
            <w:noWrap/>
            <w:vAlign w:val="bottom"/>
            <w:hideMark/>
          </w:tcPr>
          <w:p w14:paraId="29657CF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80" w:type="dxa"/>
            <w:tcBorders>
              <w:top w:val="nil"/>
              <w:left w:val="nil"/>
              <w:bottom w:val="nil"/>
              <w:right w:val="nil"/>
            </w:tcBorders>
            <w:noWrap/>
            <w:vAlign w:val="bottom"/>
            <w:hideMark/>
          </w:tcPr>
          <w:p w14:paraId="3577A0D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52</w:t>
            </w:r>
          </w:p>
        </w:tc>
        <w:tc>
          <w:tcPr>
            <w:tcW w:w="520" w:type="dxa"/>
            <w:tcBorders>
              <w:top w:val="nil"/>
              <w:left w:val="nil"/>
              <w:bottom w:val="nil"/>
              <w:right w:val="nil"/>
            </w:tcBorders>
            <w:noWrap/>
            <w:vAlign w:val="center"/>
            <w:hideMark/>
          </w:tcPr>
          <w:p w14:paraId="49613549"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20" w:type="dxa"/>
            <w:tcBorders>
              <w:top w:val="nil"/>
              <w:left w:val="nil"/>
              <w:bottom w:val="nil"/>
              <w:right w:val="nil"/>
            </w:tcBorders>
            <w:noWrap/>
            <w:vAlign w:val="center"/>
            <w:hideMark/>
          </w:tcPr>
          <w:p w14:paraId="314616AD"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2.106</w:t>
            </w:r>
          </w:p>
        </w:tc>
        <w:tc>
          <w:tcPr>
            <w:tcW w:w="580" w:type="dxa"/>
            <w:tcBorders>
              <w:top w:val="nil"/>
              <w:left w:val="nil"/>
              <w:bottom w:val="nil"/>
              <w:right w:val="nil"/>
            </w:tcBorders>
            <w:noWrap/>
            <w:vAlign w:val="center"/>
            <w:hideMark/>
          </w:tcPr>
          <w:p w14:paraId="68E0A690"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0.223</w:t>
            </w:r>
          </w:p>
        </w:tc>
        <w:tc>
          <w:tcPr>
            <w:tcW w:w="580" w:type="dxa"/>
            <w:tcBorders>
              <w:top w:val="nil"/>
              <w:left w:val="nil"/>
              <w:bottom w:val="nil"/>
              <w:right w:val="nil"/>
            </w:tcBorders>
            <w:noWrap/>
            <w:vAlign w:val="center"/>
            <w:hideMark/>
          </w:tcPr>
          <w:p w14:paraId="0D62D99A"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0.321</w:t>
            </w:r>
          </w:p>
        </w:tc>
      </w:tr>
      <w:tr w:rsidR="00BF4149" w:rsidRPr="00BF4149" w14:paraId="75C949C4" w14:textId="77777777" w:rsidTr="00BF4149">
        <w:trPr>
          <w:divId w:val="164630514"/>
          <w:trHeight w:val="240"/>
        </w:trPr>
        <w:tc>
          <w:tcPr>
            <w:tcW w:w="1042" w:type="dxa"/>
            <w:tcBorders>
              <w:top w:val="nil"/>
              <w:left w:val="nil"/>
              <w:bottom w:val="nil"/>
              <w:right w:val="nil"/>
            </w:tcBorders>
            <w:noWrap/>
            <w:vAlign w:val="bottom"/>
            <w:hideMark/>
          </w:tcPr>
          <w:p w14:paraId="2B74A187"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WCP</w:t>
            </w:r>
          </w:p>
        </w:tc>
        <w:tc>
          <w:tcPr>
            <w:tcW w:w="340" w:type="dxa"/>
            <w:vMerge/>
            <w:tcBorders>
              <w:top w:val="nil"/>
              <w:left w:val="nil"/>
              <w:bottom w:val="nil"/>
              <w:right w:val="nil"/>
            </w:tcBorders>
            <w:vAlign w:val="center"/>
            <w:hideMark/>
          </w:tcPr>
          <w:p w14:paraId="3465800D"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nil"/>
              <w:right w:val="nil"/>
            </w:tcBorders>
            <w:noWrap/>
            <w:vAlign w:val="bottom"/>
            <w:hideMark/>
          </w:tcPr>
          <w:p w14:paraId="34EE3B8E"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64</w:t>
            </w:r>
          </w:p>
        </w:tc>
        <w:tc>
          <w:tcPr>
            <w:tcW w:w="520" w:type="dxa"/>
            <w:tcBorders>
              <w:top w:val="nil"/>
              <w:left w:val="nil"/>
              <w:bottom w:val="nil"/>
              <w:right w:val="nil"/>
            </w:tcBorders>
            <w:noWrap/>
            <w:vAlign w:val="bottom"/>
            <w:hideMark/>
          </w:tcPr>
          <w:p w14:paraId="326F7F58"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9</w:t>
            </w:r>
          </w:p>
        </w:tc>
        <w:tc>
          <w:tcPr>
            <w:tcW w:w="580" w:type="dxa"/>
            <w:tcBorders>
              <w:top w:val="nil"/>
              <w:left w:val="nil"/>
              <w:bottom w:val="nil"/>
              <w:right w:val="nil"/>
            </w:tcBorders>
            <w:noWrap/>
            <w:vAlign w:val="bottom"/>
            <w:hideMark/>
          </w:tcPr>
          <w:p w14:paraId="7A7514C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60</w:t>
            </w:r>
          </w:p>
        </w:tc>
        <w:tc>
          <w:tcPr>
            <w:tcW w:w="520" w:type="dxa"/>
            <w:tcBorders>
              <w:top w:val="nil"/>
              <w:left w:val="nil"/>
              <w:bottom w:val="nil"/>
              <w:right w:val="nil"/>
            </w:tcBorders>
            <w:noWrap/>
            <w:vAlign w:val="bottom"/>
            <w:hideMark/>
          </w:tcPr>
          <w:p w14:paraId="78AA1C62"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64</w:t>
            </w:r>
          </w:p>
        </w:tc>
        <w:tc>
          <w:tcPr>
            <w:tcW w:w="520" w:type="dxa"/>
            <w:tcBorders>
              <w:top w:val="nil"/>
              <w:left w:val="nil"/>
              <w:bottom w:val="nil"/>
              <w:right w:val="nil"/>
            </w:tcBorders>
            <w:noWrap/>
            <w:vAlign w:val="center"/>
            <w:hideMark/>
          </w:tcPr>
          <w:p w14:paraId="310FC793"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80" w:type="dxa"/>
            <w:tcBorders>
              <w:top w:val="nil"/>
              <w:left w:val="nil"/>
              <w:bottom w:val="nil"/>
              <w:right w:val="nil"/>
            </w:tcBorders>
            <w:noWrap/>
            <w:vAlign w:val="center"/>
            <w:hideMark/>
          </w:tcPr>
          <w:p w14:paraId="45682280"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0.176</w:t>
            </w:r>
          </w:p>
        </w:tc>
        <w:tc>
          <w:tcPr>
            <w:tcW w:w="580" w:type="dxa"/>
            <w:tcBorders>
              <w:top w:val="nil"/>
              <w:left w:val="nil"/>
              <w:bottom w:val="nil"/>
              <w:right w:val="nil"/>
            </w:tcBorders>
            <w:noWrap/>
            <w:vAlign w:val="center"/>
            <w:hideMark/>
          </w:tcPr>
          <w:p w14:paraId="47006902"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0.558</w:t>
            </w:r>
          </w:p>
        </w:tc>
      </w:tr>
      <w:tr w:rsidR="00BF4149" w:rsidRPr="00BF4149" w14:paraId="47EF5FC2" w14:textId="77777777" w:rsidTr="00BF4149">
        <w:trPr>
          <w:divId w:val="164630514"/>
          <w:trHeight w:val="240"/>
        </w:trPr>
        <w:tc>
          <w:tcPr>
            <w:tcW w:w="1042" w:type="dxa"/>
            <w:tcBorders>
              <w:top w:val="nil"/>
              <w:left w:val="nil"/>
              <w:bottom w:val="nil"/>
              <w:right w:val="nil"/>
            </w:tcBorders>
            <w:noWrap/>
            <w:vAlign w:val="bottom"/>
            <w:hideMark/>
          </w:tcPr>
          <w:p w14:paraId="461FCE74"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SP</w:t>
            </w:r>
          </w:p>
        </w:tc>
        <w:tc>
          <w:tcPr>
            <w:tcW w:w="340" w:type="dxa"/>
            <w:vMerge/>
            <w:tcBorders>
              <w:top w:val="nil"/>
              <w:left w:val="nil"/>
              <w:bottom w:val="nil"/>
              <w:right w:val="nil"/>
            </w:tcBorders>
            <w:vAlign w:val="center"/>
            <w:hideMark/>
          </w:tcPr>
          <w:p w14:paraId="4D40017F"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nil"/>
              <w:right w:val="nil"/>
            </w:tcBorders>
            <w:noWrap/>
            <w:vAlign w:val="bottom"/>
            <w:hideMark/>
          </w:tcPr>
          <w:p w14:paraId="2B86384F"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20" w:type="dxa"/>
            <w:tcBorders>
              <w:top w:val="nil"/>
              <w:left w:val="nil"/>
              <w:bottom w:val="nil"/>
              <w:right w:val="nil"/>
            </w:tcBorders>
            <w:noWrap/>
            <w:vAlign w:val="bottom"/>
            <w:hideMark/>
          </w:tcPr>
          <w:p w14:paraId="572AFA00"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80" w:type="dxa"/>
            <w:tcBorders>
              <w:top w:val="nil"/>
              <w:left w:val="nil"/>
              <w:bottom w:val="nil"/>
              <w:right w:val="nil"/>
            </w:tcBorders>
            <w:noWrap/>
            <w:vAlign w:val="bottom"/>
            <w:hideMark/>
          </w:tcPr>
          <w:p w14:paraId="26C5C0E5"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20" w:type="dxa"/>
            <w:tcBorders>
              <w:top w:val="nil"/>
              <w:left w:val="nil"/>
              <w:bottom w:val="nil"/>
              <w:right w:val="nil"/>
            </w:tcBorders>
            <w:noWrap/>
            <w:vAlign w:val="bottom"/>
            <w:hideMark/>
          </w:tcPr>
          <w:p w14:paraId="0B85E471"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19</w:t>
            </w:r>
          </w:p>
        </w:tc>
        <w:tc>
          <w:tcPr>
            <w:tcW w:w="520" w:type="dxa"/>
            <w:tcBorders>
              <w:top w:val="nil"/>
              <w:left w:val="nil"/>
              <w:bottom w:val="nil"/>
              <w:right w:val="nil"/>
            </w:tcBorders>
            <w:noWrap/>
            <w:vAlign w:val="bottom"/>
            <w:hideMark/>
          </w:tcPr>
          <w:p w14:paraId="2A996EF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15</w:t>
            </w:r>
          </w:p>
        </w:tc>
        <w:tc>
          <w:tcPr>
            <w:tcW w:w="580" w:type="dxa"/>
            <w:tcBorders>
              <w:top w:val="nil"/>
              <w:left w:val="nil"/>
              <w:bottom w:val="nil"/>
              <w:right w:val="nil"/>
            </w:tcBorders>
            <w:noWrap/>
            <w:vAlign w:val="center"/>
            <w:hideMark/>
          </w:tcPr>
          <w:p w14:paraId="5B4297C6"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c>
          <w:tcPr>
            <w:tcW w:w="580" w:type="dxa"/>
            <w:tcBorders>
              <w:top w:val="nil"/>
              <w:left w:val="nil"/>
              <w:bottom w:val="nil"/>
              <w:right w:val="nil"/>
            </w:tcBorders>
            <w:noWrap/>
            <w:vAlign w:val="center"/>
            <w:hideMark/>
          </w:tcPr>
          <w:p w14:paraId="24C580EA"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0.499</w:t>
            </w:r>
          </w:p>
        </w:tc>
      </w:tr>
      <w:tr w:rsidR="00BF4149" w:rsidRPr="00BF4149" w14:paraId="703C0652" w14:textId="77777777" w:rsidTr="00BF4149">
        <w:trPr>
          <w:divId w:val="164630514"/>
          <w:trHeight w:val="240"/>
        </w:trPr>
        <w:tc>
          <w:tcPr>
            <w:tcW w:w="1042" w:type="dxa"/>
            <w:tcBorders>
              <w:top w:val="nil"/>
              <w:left w:val="nil"/>
              <w:bottom w:val="nil"/>
              <w:right w:val="nil"/>
            </w:tcBorders>
            <w:noWrap/>
            <w:vAlign w:val="bottom"/>
            <w:hideMark/>
          </w:tcPr>
          <w:p w14:paraId="45396BA5" w14:textId="77777777" w:rsidR="00BF4149" w:rsidRPr="002B5BEF" w:rsidRDefault="00BF4149" w:rsidP="002B5BEF">
            <w:pPr>
              <w:spacing w:after="0" w:line="240" w:lineRule="auto"/>
              <w:rPr>
                <w:rFonts w:eastAsia="Times New Roman"/>
                <w:color w:val="000000"/>
                <w:sz w:val="18"/>
                <w:szCs w:val="18"/>
              </w:rPr>
            </w:pPr>
            <w:r w:rsidRPr="002B5BEF">
              <w:rPr>
                <w:rFonts w:eastAsia="Times New Roman"/>
                <w:color w:val="000000"/>
                <w:sz w:val="18"/>
                <w:szCs w:val="18"/>
              </w:rPr>
              <w:t>WA</w:t>
            </w:r>
          </w:p>
        </w:tc>
        <w:tc>
          <w:tcPr>
            <w:tcW w:w="340" w:type="dxa"/>
            <w:vMerge/>
            <w:tcBorders>
              <w:top w:val="nil"/>
              <w:left w:val="nil"/>
              <w:bottom w:val="nil"/>
              <w:right w:val="nil"/>
            </w:tcBorders>
            <w:vAlign w:val="center"/>
            <w:hideMark/>
          </w:tcPr>
          <w:p w14:paraId="46E36E6F"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nil"/>
              <w:right w:val="nil"/>
            </w:tcBorders>
            <w:noWrap/>
            <w:vAlign w:val="bottom"/>
            <w:hideMark/>
          </w:tcPr>
          <w:p w14:paraId="1E107BD5"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20" w:type="dxa"/>
            <w:tcBorders>
              <w:top w:val="nil"/>
              <w:left w:val="nil"/>
              <w:bottom w:val="nil"/>
              <w:right w:val="nil"/>
            </w:tcBorders>
            <w:noWrap/>
            <w:vAlign w:val="bottom"/>
            <w:hideMark/>
          </w:tcPr>
          <w:p w14:paraId="796B563E"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80" w:type="dxa"/>
            <w:tcBorders>
              <w:top w:val="nil"/>
              <w:left w:val="nil"/>
              <w:bottom w:val="nil"/>
              <w:right w:val="nil"/>
            </w:tcBorders>
            <w:noWrap/>
            <w:vAlign w:val="bottom"/>
            <w:hideMark/>
          </w:tcPr>
          <w:p w14:paraId="25D88DBF"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w:t>
            </w:r>
          </w:p>
        </w:tc>
        <w:tc>
          <w:tcPr>
            <w:tcW w:w="520" w:type="dxa"/>
            <w:tcBorders>
              <w:top w:val="nil"/>
              <w:left w:val="nil"/>
              <w:bottom w:val="nil"/>
              <w:right w:val="nil"/>
            </w:tcBorders>
            <w:noWrap/>
            <w:vAlign w:val="bottom"/>
            <w:hideMark/>
          </w:tcPr>
          <w:p w14:paraId="7FC2B0B9"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35</w:t>
            </w:r>
          </w:p>
        </w:tc>
        <w:tc>
          <w:tcPr>
            <w:tcW w:w="520" w:type="dxa"/>
            <w:tcBorders>
              <w:top w:val="nil"/>
              <w:left w:val="nil"/>
              <w:bottom w:val="nil"/>
              <w:right w:val="nil"/>
            </w:tcBorders>
            <w:noWrap/>
            <w:vAlign w:val="bottom"/>
            <w:hideMark/>
          </w:tcPr>
          <w:p w14:paraId="6B02AF54"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61</w:t>
            </w:r>
          </w:p>
        </w:tc>
        <w:tc>
          <w:tcPr>
            <w:tcW w:w="580" w:type="dxa"/>
            <w:tcBorders>
              <w:top w:val="nil"/>
              <w:left w:val="nil"/>
              <w:bottom w:val="nil"/>
              <w:right w:val="nil"/>
            </w:tcBorders>
            <w:noWrap/>
            <w:vAlign w:val="bottom"/>
            <w:hideMark/>
          </w:tcPr>
          <w:p w14:paraId="610D08BF"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55</w:t>
            </w:r>
          </w:p>
        </w:tc>
        <w:tc>
          <w:tcPr>
            <w:tcW w:w="580" w:type="dxa"/>
            <w:tcBorders>
              <w:top w:val="nil"/>
              <w:left w:val="nil"/>
              <w:bottom w:val="nil"/>
              <w:right w:val="nil"/>
            </w:tcBorders>
            <w:noWrap/>
            <w:vAlign w:val="center"/>
            <w:hideMark/>
          </w:tcPr>
          <w:p w14:paraId="4C15827E"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w:t>
            </w:r>
          </w:p>
        </w:tc>
      </w:tr>
      <w:tr w:rsidR="00BF4149" w:rsidRPr="00BF4149" w14:paraId="1DAE7D67" w14:textId="77777777" w:rsidTr="00BF4149">
        <w:trPr>
          <w:divId w:val="164630514"/>
          <w:trHeight w:val="240"/>
        </w:trPr>
        <w:tc>
          <w:tcPr>
            <w:tcW w:w="1042" w:type="dxa"/>
            <w:tcBorders>
              <w:top w:val="nil"/>
              <w:left w:val="nil"/>
              <w:bottom w:val="nil"/>
              <w:right w:val="nil"/>
            </w:tcBorders>
            <w:noWrap/>
            <w:vAlign w:val="bottom"/>
            <w:hideMark/>
          </w:tcPr>
          <w:p w14:paraId="49CB5CDE" w14:textId="77777777" w:rsidR="00BF4149" w:rsidRPr="002B5BEF" w:rsidRDefault="00BF4149" w:rsidP="002B5BEF">
            <w:pPr>
              <w:spacing w:after="0" w:line="240" w:lineRule="auto"/>
              <w:jc w:val="center"/>
              <w:rPr>
                <w:rFonts w:eastAsia="Times New Roman"/>
                <w:color w:val="000000"/>
                <w:sz w:val="18"/>
                <w:szCs w:val="18"/>
              </w:rPr>
            </w:pPr>
          </w:p>
        </w:tc>
        <w:tc>
          <w:tcPr>
            <w:tcW w:w="340" w:type="dxa"/>
            <w:tcBorders>
              <w:top w:val="nil"/>
              <w:left w:val="nil"/>
              <w:bottom w:val="nil"/>
              <w:right w:val="nil"/>
            </w:tcBorders>
            <w:noWrap/>
            <w:vAlign w:val="bottom"/>
            <w:hideMark/>
          </w:tcPr>
          <w:p w14:paraId="19B68BD7" w14:textId="77777777" w:rsidR="00BF4149" w:rsidRPr="002B5BEF" w:rsidRDefault="00BF4149" w:rsidP="002B5BEF">
            <w:pPr>
              <w:spacing w:after="0" w:line="240" w:lineRule="auto"/>
              <w:rPr>
                <w:rFonts w:ascii="Times New Roman" w:eastAsia="Times New Roman" w:hAnsi="Times New Roman"/>
                <w:sz w:val="20"/>
                <w:szCs w:val="20"/>
              </w:rPr>
            </w:pPr>
          </w:p>
        </w:tc>
        <w:tc>
          <w:tcPr>
            <w:tcW w:w="520" w:type="dxa"/>
            <w:tcBorders>
              <w:top w:val="nil"/>
              <w:left w:val="nil"/>
              <w:bottom w:val="nil"/>
              <w:right w:val="nil"/>
            </w:tcBorders>
            <w:noWrap/>
            <w:vAlign w:val="bottom"/>
            <w:hideMark/>
          </w:tcPr>
          <w:p w14:paraId="0B1F6CC2" w14:textId="77777777" w:rsidR="00BF4149" w:rsidRPr="002B5BEF" w:rsidRDefault="00BF4149" w:rsidP="002B5BEF">
            <w:pPr>
              <w:spacing w:after="0" w:line="240" w:lineRule="auto"/>
              <w:rPr>
                <w:rFonts w:ascii="Times New Roman" w:eastAsia="Times New Roman" w:hAnsi="Times New Roman"/>
                <w:sz w:val="20"/>
                <w:szCs w:val="20"/>
              </w:rPr>
            </w:pPr>
          </w:p>
        </w:tc>
        <w:tc>
          <w:tcPr>
            <w:tcW w:w="520" w:type="dxa"/>
            <w:tcBorders>
              <w:top w:val="nil"/>
              <w:left w:val="nil"/>
              <w:bottom w:val="nil"/>
              <w:right w:val="nil"/>
            </w:tcBorders>
            <w:noWrap/>
            <w:vAlign w:val="bottom"/>
            <w:hideMark/>
          </w:tcPr>
          <w:p w14:paraId="4F9C040D" w14:textId="77777777" w:rsidR="00BF4149" w:rsidRPr="002B5BEF" w:rsidRDefault="00BF4149" w:rsidP="002B5BEF">
            <w:pPr>
              <w:spacing w:after="0" w:line="240" w:lineRule="auto"/>
              <w:rPr>
                <w:rFonts w:ascii="Times New Roman" w:eastAsia="Times New Roman" w:hAnsi="Times New Roman"/>
                <w:sz w:val="20"/>
                <w:szCs w:val="20"/>
              </w:rPr>
            </w:pPr>
          </w:p>
        </w:tc>
        <w:tc>
          <w:tcPr>
            <w:tcW w:w="580" w:type="dxa"/>
            <w:tcBorders>
              <w:top w:val="nil"/>
              <w:left w:val="nil"/>
              <w:bottom w:val="nil"/>
              <w:right w:val="nil"/>
            </w:tcBorders>
            <w:noWrap/>
            <w:vAlign w:val="bottom"/>
            <w:hideMark/>
          </w:tcPr>
          <w:p w14:paraId="2F543BB1" w14:textId="77777777" w:rsidR="00BF4149" w:rsidRPr="002B5BEF" w:rsidRDefault="00BF4149" w:rsidP="002B5BEF">
            <w:pPr>
              <w:spacing w:after="0" w:line="240" w:lineRule="auto"/>
              <w:rPr>
                <w:rFonts w:ascii="Times New Roman" w:eastAsia="Times New Roman" w:hAnsi="Times New Roman"/>
                <w:sz w:val="20"/>
                <w:szCs w:val="20"/>
              </w:rPr>
            </w:pPr>
          </w:p>
        </w:tc>
        <w:tc>
          <w:tcPr>
            <w:tcW w:w="520" w:type="dxa"/>
            <w:tcBorders>
              <w:top w:val="nil"/>
              <w:left w:val="nil"/>
              <w:bottom w:val="nil"/>
              <w:right w:val="nil"/>
            </w:tcBorders>
            <w:noWrap/>
            <w:vAlign w:val="bottom"/>
            <w:hideMark/>
          </w:tcPr>
          <w:p w14:paraId="4D82CE64" w14:textId="77777777" w:rsidR="00BF4149" w:rsidRPr="002B5BEF" w:rsidRDefault="00BF4149" w:rsidP="002B5BEF">
            <w:pPr>
              <w:spacing w:after="0" w:line="240" w:lineRule="auto"/>
              <w:rPr>
                <w:rFonts w:ascii="Times New Roman" w:eastAsia="Times New Roman" w:hAnsi="Times New Roman"/>
                <w:sz w:val="20"/>
                <w:szCs w:val="20"/>
              </w:rPr>
            </w:pPr>
          </w:p>
        </w:tc>
        <w:tc>
          <w:tcPr>
            <w:tcW w:w="520" w:type="dxa"/>
            <w:tcBorders>
              <w:top w:val="nil"/>
              <w:left w:val="nil"/>
              <w:bottom w:val="nil"/>
              <w:right w:val="nil"/>
            </w:tcBorders>
            <w:noWrap/>
            <w:vAlign w:val="bottom"/>
            <w:hideMark/>
          </w:tcPr>
          <w:p w14:paraId="2E34AB0B" w14:textId="77777777" w:rsidR="00BF4149" w:rsidRPr="002B5BEF" w:rsidRDefault="00BF4149" w:rsidP="002B5BEF">
            <w:pPr>
              <w:spacing w:after="0" w:line="240" w:lineRule="auto"/>
              <w:rPr>
                <w:rFonts w:ascii="Times New Roman" w:eastAsia="Times New Roman" w:hAnsi="Times New Roman"/>
                <w:sz w:val="20"/>
                <w:szCs w:val="20"/>
              </w:rPr>
            </w:pPr>
          </w:p>
        </w:tc>
        <w:tc>
          <w:tcPr>
            <w:tcW w:w="580" w:type="dxa"/>
            <w:tcBorders>
              <w:top w:val="nil"/>
              <w:left w:val="nil"/>
              <w:bottom w:val="nil"/>
              <w:right w:val="nil"/>
            </w:tcBorders>
            <w:noWrap/>
            <w:vAlign w:val="bottom"/>
            <w:hideMark/>
          </w:tcPr>
          <w:p w14:paraId="3592A13C" w14:textId="77777777" w:rsidR="00BF4149" w:rsidRPr="002B5BEF" w:rsidRDefault="00BF4149" w:rsidP="002B5BEF">
            <w:pPr>
              <w:spacing w:after="0" w:line="240" w:lineRule="auto"/>
              <w:rPr>
                <w:rFonts w:ascii="Times New Roman" w:eastAsia="Times New Roman" w:hAnsi="Times New Roman"/>
                <w:sz w:val="20"/>
                <w:szCs w:val="20"/>
              </w:rPr>
            </w:pPr>
          </w:p>
        </w:tc>
        <w:tc>
          <w:tcPr>
            <w:tcW w:w="580" w:type="dxa"/>
            <w:tcBorders>
              <w:top w:val="nil"/>
              <w:left w:val="nil"/>
              <w:bottom w:val="nil"/>
              <w:right w:val="nil"/>
            </w:tcBorders>
            <w:noWrap/>
            <w:vAlign w:val="bottom"/>
            <w:hideMark/>
          </w:tcPr>
          <w:p w14:paraId="55404546" w14:textId="77777777" w:rsidR="00BF4149" w:rsidRPr="002B5BEF" w:rsidRDefault="00BF4149" w:rsidP="002B5BEF">
            <w:pPr>
              <w:spacing w:after="0" w:line="240" w:lineRule="auto"/>
              <w:rPr>
                <w:rFonts w:ascii="Times New Roman" w:eastAsia="Times New Roman" w:hAnsi="Times New Roman"/>
                <w:sz w:val="20"/>
                <w:szCs w:val="20"/>
              </w:rPr>
            </w:pPr>
          </w:p>
        </w:tc>
      </w:tr>
      <w:tr w:rsidR="00BF4149" w:rsidRPr="00BF4149" w14:paraId="53272C71" w14:textId="77777777" w:rsidTr="00BF4149">
        <w:trPr>
          <w:divId w:val="164630514"/>
          <w:trHeight w:val="240"/>
        </w:trPr>
        <w:tc>
          <w:tcPr>
            <w:tcW w:w="1042" w:type="dxa"/>
            <w:tcBorders>
              <w:top w:val="nil"/>
              <w:left w:val="nil"/>
              <w:bottom w:val="single" w:sz="4" w:space="0" w:color="auto"/>
              <w:right w:val="nil"/>
            </w:tcBorders>
            <w:noWrap/>
            <w:vAlign w:val="bottom"/>
            <w:hideMark/>
          </w:tcPr>
          <w:p w14:paraId="4A0D8C45" w14:textId="77777777" w:rsidR="00BF4149" w:rsidRPr="002B5BEF" w:rsidRDefault="00BF4149" w:rsidP="002B5BEF">
            <w:pPr>
              <w:spacing w:after="0" w:line="240" w:lineRule="auto"/>
              <w:rPr>
                <w:rFonts w:eastAsia="Times New Roman"/>
                <w:color w:val="000000"/>
                <w:sz w:val="18"/>
                <w:szCs w:val="18"/>
              </w:rPr>
            </w:pPr>
            <w:proofErr w:type="spellStart"/>
            <w:r w:rsidRPr="002B5BEF">
              <w:rPr>
                <w:rFonts w:eastAsia="Times New Roman"/>
                <w:color w:val="000000"/>
                <w:sz w:val="18"/>
                <w:szCs w:val="18"/>
              </w:rPr>
              <w:t>SEAc</w:t>
            </w:r>
            <w:proofErr w:type="spellEnd"/>
          </w:p>
        </w:tc>
        <w:tc>
          <w:tcPr>
            <w:tcW w:w="340" w:type="dxa"/>
            <w:tcBorders>
              <w:top w:val="nil"/>
              <w:left w:val="nil"/>
              <w:bottom w:val="single" w:sz="4" w:space="0" w:color="auto"/>
              <w:right w:val="nil"/>
            </w:tcBorders>
            <w:noWrap/>
            <w:vAlign w:val="bottom"/>
            <w:hideMark/>
          </w:tcPr>
          <w:p w14:paraId="04CB0138" w14:textId="77777777" w:rsidR="00BF4149" w:rsidRPr="002B5BEF" w:rsidRDefault="00BF4149" w:rsidP="002B5BEF">
            <w:pPr>
              <w:spacing w:after="0" w:line="240" w:lineRule="auto"/>
              <w:rPr>
                <w:rFonts w:eastAsia="Times New Roman"/>
                <w:color w:val="000000"/>
                <w:sz w:val="18"/>
                <w:szCs w:val="18"/>
              </w:rPr>
            </w:pPr>
          </w:p>
        </w:tc>
        <w:tc>
          <w:tcPr>
            <w:tcW w:w="520" w:type="dxa"/>
            <w:tcBorders>
              <w:top w:val="nil"/>
              <w:left w:val="nil"/>
              <w:bottom w:val="single" w:sz="4" w:space="0" w:color="auto"/>
              <w:right w:val="nil"/>
            </w:tcBorders>
            <w:noWrap/>
            <w:vAlign w:val="center"/>
            <w:hideMark/>
          </w:tcPr>
          <w:p w14:paraId="7AFA8620"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3.203</w:t>
            </w:r>
          </w:p>
        </w:tc>
        <w:tc>
          <w:tcPr>
            <w:tcW w:w="520" w:type="dxa"/>
            <w:tcBorders>
              <w:top w:val="nil"/>
              <w:left w:val="nil"/>
              <w:bottom w:val="single" w:sz="4" w:space="0" w:color="auto"/>
              <w:right w:val="nil"/>
            </w:tcBorders>
            <w:noWrap/>
            <w:vAlign w:val="center"/>
            <w:hideMark/>
          </w:tcPr>
          <w:p w14:paraId="77F87015"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2.284</w:t>
            </w:r>
          </w:p>
        </w:tc>
        <w:tc>
          <w:tcPr>
            <w:tcW w:w="580" w:type="dxa"/>
            <w:tcBorders>
              <w:top w:val="nil"/>
              <w:left w:val="nil"/>
              <w:bottom w:val="single" w:sz="4" w:space="0" w:color="auto"/>
              <w:right w:val="nil"/>
            </w:tcBorders>
            <w:noWrap/>
            <w:vAlign w:val="center"/>
            <w:hideMark/>
          </w:tcPr>
          <w:p w14:paraId="10F0DC94"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1.795</w:t>
            </w:r>
          </w:p>
        </w:tc>
        <w:tc>
          <w:tcPr>
            <w:tcW w:w="520" w:type="dxa"/>
            <w:tcBorders>
              <w:top w:val="nil"/>
              <w:left w:val="nil"/>
              <w:bottom w:val="single" w:sz="4" w:space="0" w:color="auto"/>
              <w:right w:val="nil"/>
            </w:tcBorders>
            <w:noWrap/>
            <w:vAlign w:val="center"/>
            <w:hideMark/>
          </w:tcPr>
          <w:p w14:paraId="034AD27E"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3.380</w:t>
            </w:r>
          </w:p>
        </w:tc>
        <w:tc>
          <w:tcPr>
            <w:tcW w:w="520" w:type="dxa"/>
            <w:tcBorders>
              <w:top w:val="nil"/>
              <w:left w:val="nil"/>
              <w:bottom w:val="single" w:sz="4" w:space="0" w:color="auto"/>
              <w:right w:val="nil"/>
            </w:tcBorders>
            <w:noWrap/>
            <w:vAlign w:val="center"/>
            <w:hideMark/>
          </w:tcPr>
          <w:p w14:paraId="6879CC24"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3.286</w:t>
            </w:r>
          </w:p>
        </w:tc>
        <w:tc>
          <w:tcPr>
            <w:tcW w:w="580" w:type="dxa"/>
            <w:tcBorders>
              <w:top w:val="nil"/>
              <w:left w:val="nil"/>
              <w:bottom w:val="single" w:sz="4" w:space="0" w:color="auto"/>
              <w:right w:val="nil"/>
            </w:tcBorders>
            <w:noWrap/>
            <w:vAlign w:val="center"/>
            <w:hideMark/>
          </w:tcPr>
          <w:p w14:paraId="23996CE8"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1.190</w:t>
            </w:r>
          </w:p>
        </w:tc>
        <w:tc>
          <w:tcPr>
            <w:tcW w:w="580" w:type="dxa"/>
            <w:tcBorders>
              <w:top w:val="nil"/>
              <w:left w:val="nil"/>
              <w:bottom w:val="single" w:sz="4" w:space="0" w:color="auto"/>
              <w:right w:val="nil"/>
            </w:tcBorders>
            <w:noWrap/>
            <w:vAlign w:val="center"/>
            <w:hideMark/>
          </w:tcPr>
          <w:p w14:paraId="4FF3B302" w14:textId="77777777" w:rsidR="00BF4149" w:rsidRPr="002B5BEF" w:rsidRDefault="00BF4149" w:rsidP="002B5BEF">
            <w:pPr>
              <w:spacing w:after="0" w:line="240" w:lineRule="auto"/>
              <w:jc w:val="center"/>
              <w:rPr>
                <w:rFonts w:eastAsia="Times New Roman"/>
                <w:color w:val="000000"/>
                <w:sz w:val="18"/>
                <w:szCs w:val="18"/>
              </w:rPr>
            </w:pPr>
            <w:r w:rsidRPr="002B5BEF">
              <w:rPr>
                <w:rFonts w:eastAsia="Times New Roman"/>
                <w:color w:val="000000"/>
                <w:sz w:val="18"/>
                <w:szCs w:val="18"/>
              </w:rPr>
              <w:t>0.914</w:t>
            </w:r>
          </w:p>
        </w:tc>
      </w:tr>
    </w:tbl>
    <w:p w14:paraId="0B907F3C" w14:textId="77777777" w:rsidR="00DF1D5C" w:rsidRDefault="00206DC5" w:rsidP="00D15AF5">
      <w:pPr>
        <w:rPr>
          <w:b/>
          <w:lang w:val="en-GB"/>
        </w:rPr>
      </w:pPr>
      <w:r>
        <w:rPr>
          <w:b/>
          <w:lang w:val="en-GB"/>
        </w:rPr>
        <w:fldChar w:fldCharType="end"/>
      </w:r>
    </w:p>
    <w:p w14:paraId="3071F0B4" w14:textId="77777777" w:rsidR="00DF1D5C" w:rsidRDefault="00DF1D5C">
      <w:pPr>
        <w:rPr>
          <w:b/>
          <w:lang w:val="en-GB"/>
        </w:rPr>
      </w:pPr>
      <w:r>
        <w:rPr>
          <w:b/>
          <w:lang w:val="en-GB"/>
        </w:rPr>
        <w:br w:type="page"/>
      </w:r>
    </w:p>
    <w:p w14:paraId="4D8D5C4A" w14:textId="48BA99F3" w:rsidR="00F933EE" w:rsidRDefault="00F933EE" w:rsidP="00DF1D5C">
      <w:pPr>
        <w:suppressLineNumbers/>
        <w:rPr>
          <w:b/>
          <w:lang w:val="en-GB"/>
        </w:rPr>
      </w:pPr>
      <w:r w:rsidRPr="00F933EE">
        <w:rPr>
          <w:b/>
          <w:noProof/>
          <w:lang w:val="en-GB"/>
        </w:rPr>
        <w:lastRenderedPageBreak/>
        <w:drawing>
          <wp:inline distT="0" distB="0" distL="0" distR="0" wp14:anchorId="298E265B" wp14:editId="4A11593A">
            <wp:extent cx="5486400" cy="6511973"/>
            <wp:effectExtent l="0" t="0" r="0" b="3175"/>
            <wp:docPr id="1" name="Picture 1" descr="G:\My Documents\Trabajo\Publicaciones\Publicaciones de Sebastian\Publicaciones 2017\Enviados\Marine Biology\Figs\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y Documents\Trabajo\Publicaciones\Publicaciones de Sebastian\Publicaciones 2017\Enviados\Marine Biology\Figs\Fig.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6511973"/>
                    </a:xfrm>
                    <a:prstGeom prst="rect">
                      <a:avLst/>
                    </a:prstGeom>
                    <a:noFill/>
                    <a:ln>
                      <a:noFill/>
                    </a:ln>
                  </pic:spPr>
                </pic:pic>
              </a:graphicData>
            </a:graphic>
          </wp:inline>
        </w:drawing>
      </w:r>
    </w:p>
    <w:p w14:paraId="1E2BECC1" w14:textId="2BA3FF7E" w:rsidR="00DF1D5C" w:rsidRDefault="002E648D" w:rsidP="00DF1D5C">
      <w:pPr>
        <w:suppressLineNumbers/>
        <w:rPr>
          <w:lang w:val="en-GB"/>
        </w:rPr>
      </w:pPr>
      <w:r>
        <w:rPr>
          <w:b/>
          <w:lang w:val="en-GB"/>
        </w:rPr>
        <w:t>Figure 1</w:t>
      </w:r>
      <w:r w:rsidR="00DF1D5C">
        <w:rPr>
          <w:b/>
          <w:lang w:val="en-GB"/>
        </w:rPr>
        <w:t xml:space="preserve"> </w:t>
      </w:r>
      <w:r w:rsidR="00DF1D5C">
        <w:rPr>
          <w:lang w:val="en-GB"/>
        </w:rPr>
        <w:t>Ri</w:t>
      </w:r>
      <w:r w:rsidR="00DF1D5C" w:rsidRPr="0096175A">
        <w:rPr>
          <w:lang w:val="en-GB"/>
        </w:rPr>
        <w:t>ght:</w:t>
      </w:r>
      <w:r w:rsidR="00DF1D5C">
        <w:rPr>
          <w:b/>
          <w:lang w:val="en-GB"/>
        </w:rPr>
        <w:t xml:space="preserve"> </w:t>
      </w:r>
      <w:r w:rsidR="00DF1D5C" w:rsidRPr="001B28CC">
        <w:rPr>
          <w:lang w:val="en-GB"/>
        </w:rPr>
        <w:t>Non-metric multidimensional</w:t>
      </w:r>
      <w:r w:rsidR="00DF1D5C">
        <w:rPr>
          <w:lang w:val="en-GB"/>
        </w:rPr>
        <w:t xml:space="preserve"> scaling (MDS) with superimposed clusters at similarity levels of 50% (grey) and 75% (black). Left: Hierarchical clustering (Bray-Curtis similarity). </w:t>
      </w:r>
      <w:r w:rsidR="00DF1D5C" w:rsidRPr="008532AC">
        <w:rPr>
          <w:b/>
          <w:lang w:val="en-GB"/>
        </w:rPr>
        <w:t>a</w:t>
      </w:r>
      <w:r w:rsidR="00DF1D5C">
        <w:rPr>
          <w:lang w:val="en-GB"/>
        </w:rPr>
        <w:t xml:space="preserve">) Presence-absence data of all squid and fish species identified </w:t>
      </w:r>
      <w:r w:rsidR="00DF1D5C" w:rsidRPr="00192E0D">
        <w:rPr>
          <w:lang w:val="en-GB"/>
        </w:rPr>
        <w:t xml:space="preserve">in the stomach content analysis </w:t>
      </w:r>
      <w:r w:rsidR="00DF1D5C">
        <w:rPr>
          <w:lang w:val="en-GB"/>
        </w:rPr>
        <w:t xml:space="preserve">of eight species of albatross and petrels. </w:t>
      </w:r>
      <w:r w:rsidR="00DF1D5C" w:rsidRPr="008532AC">
        <w:rPr>
          <w:b/>
          <w:lang w:val="en-GB"/>
        </w:rPr>
        <w:t>b</w:t>
      </w:r>
      <w:r w:rsidR="00DF1D5C">
        <w:rPr>
          <w:lang w:val="en-GB"/>
        </w:rPr>
        <w:t xml:space="preserve">) Percentage of reconstructed wet mass of squid and fish species found in the stomach content analysis of the </w:t>
      </w:r>
      <w:proofErr w:type="gramStart"/>
      <w:r w:rsidR="00DF1D5C">
        <w:rPr>
          <w:lang w:val="en-GB"/>
        </w:rPr>
        <w:t>five main</w:t>
      </w:r>
      <w:proofErr w:type="gramEnd"/>
      <w:r w:rsidR="00DF1D5C">
        <w:rPr>
          <w:lang w:val="en-GB"/>
        </w:rPr>
        <w:t xml:space="preserve"> species. </w:t>
      </w:r>
      <w:r w:rsidR="00DF1D5C" w:rsidRPr="008532AC">
        <w:rPr>
          <w:b/>
          <w:lang w:val="en-GB"/>
        </w:rPr>
        <w:t>c</w:t>
      </w:r>
      <w:r w:rsidR="00DF1D5C">
        <w:rPr>
          <w:lang w:val="en-GB"/>
        </w:rPr>
        <w:t xml:space="preserve">) </w:t>
      </w:r>
      <w:r w:rsidR="00DF1D5C" w:rsidRPr="00DA1158">
        <w:rPr>
          <w:lang w:val="en-GB"/>
        </w:rPr>
        <w:t xml:space="preserve">Percentage of reconstructed wet mass </w:t>
      </w:r>
      <w:r w:rsidR="00DF1D5C">
        <w:rPr>
          <w:lang w:val="en-GB"/>
        </w:rPr>
        <w:t>for the three main components (squid, demersal fish and pelagic fish)</w:t>
      </w:r>
      <w:r w:rsidR="00DF1D5C" w:rsidRPr="00DA1158">
        <w:rPr>
          <w:lang w:val="en-GB"/>
        </w:rPr>
        <w:t xml:space="preserve"> found in the stomach content analysis of the </w:t>
      </w:r>
      <w:proofErr w:type="gramStart"/>
      <w:r w:rsidR="00DF1D5C">
        <w:rPr>
          <w:lang w:val="en-GB"/>
        </w:rPr>
        <w:t>five</w:t>
      </w:r>
      <w:r w:rsidR="00DF1D5C" w:rsidRPr="00DA1158">
        <w:rPr>
          <w:lang w:val="en-GB"/>
        </w:rPr>
        <w:t xml:space="preserve"> main</w:t>
      </w:r>
      <w:proofErr w:type="gramEnd"/>
      <w:r w:rsidR="00DF1D5C" w:rsidRPr="00DA1158">
        <w:rPr>
          <w:lang w:val="en-GB"/>
        </w:rPr>
        <w:t xml:space="preserve"> species</w:t>
      </w:r>
      <w:r w:rsidR="00DF1D5C" w:rsidRPr="00815B64">
        <w:rPr>
          <w:lang w:val="en-GB"/>
        </w:rPr>
        <w:t>.</w:t>
      </w:r>
      <w:r w:rsidR="00DF1D5C">
        <w:rPr>
          <w:lang w:val="en-GB"/>
        </w:rPr>
        <w:t xml:space="preserve"> </w:t>
      </w:r>
      <w:r w:rsidR="00DF1D5C" w:rsidRPr="00815B64">
        <w:rPr>
          <w:lang w:val="en-GB"/>
        </w:rPr>
        <w:t>SRA</w:t>
      </w:r>
      <w:r w:rsidR="00DF1D5C">
        <w:rPr>
          <w:lang w:val="en-GB"/>
        </w:rPr>
        <w:t xml:space="preserve"> </w:t>
      </w:r>
      <w:r w:rsidR="004C6439">
        <w:rPr>
          <w:lang w:val="en-GB"/>
        </w:rPr>
        <w:t>-</w:t>
      </w:r>
      <w:r w:rsidR="00DF1D5C">
        <w:rPr>
          <w:lang w:val="en-GB"/>
        </w:rPr>
        <w:t xml:space="preserve"> s</w:t>
      </w:r>
      <w:r w:rsidR="00DF1D5C" w:rsidRPr="00815B64">
        <w:rPr>
          <w:lang w:val="en-GB"/>
        </w:rPr>
        <w:t>outhern royal albatross,</w:t>
      </w:r>
      <w:r w:rsidR="00DF1D5C">
        <w:rPr>
          <w:lang w:val="en-GB"/>
        </w:rPr>
        <w:t xml:space="preserve"> NRA </w:t>
      </w:r>
      <w:r w:rsidR="004C6439">
        <w:rPr>
          <w:lang w:val="en-GB"/>
        </w:rPr>
        <w:t>-</w:t>
      </w:r>
      <w:r w:rsidR="00DF1D5C" w:rsidRPr="00815B64">
        <w:rPr>
          <w:lang w:val="en-GB"/>
        </w:rPr>
        <w:t xml:space="preserve"> northern royal albatross</w:t>
      </w:r>
      <w:r w:rsidR="00DF1D5C">
        <w:rPr>
          <w:lang w:val="en-GB"/>
        </w:rPr>
        <w:t xml:space="preserve">, BBA </w:t>
      </w:r>
      <w:r w:rsidR="004C6439">
        <w:rPr>
          <w:lang w:val="en-GB"/>
        </w:rPr>
        <w:t>-</w:t>
      </w:r>
      <w:r w:rsidR="00DF1D5C" w:rsidRPr="00815B64">
        <w:rPr>
          <w:lang w:val="en-GB"/>
        </w:rPr>
        <w:t xml:space="preserve"> black-browed albatross</w:t>
      </w:r>
      <w:r w:rsidR="00DF1D5C">
        <w:rPr>
          <w:lang w:val="en-GB"/>
        </w:rPr>
        <w:t xml:space="preserve">, WCA </w:t>
      </w:r>
      <w:r w:rsidR="004C6439">
        <w:rPr>
          <w:lang w:val="en-GB"/>
        </w:rPr>
        <w:t>-</w:t>
      </w:r>
      <w:r w:rsidR="00DF1D5C" w:rsidRPr="00815B64">
        <w:rPr>
          <w:lang w:val="en-GB"/>
        </w:rPr>
        <w:t xml:space="preserve"> white-capped albatross</w:t>
      </w:r>
      <w:r w:rsidR="00DF1D5C">
        <w:rPr>
          <w:lang w:val="en-GB"/>
        </w:rPr>
        <w:t xml:space="preserve">, WCP </w:t>
      </w:r>
      <w:r w:rsidR="004C6439">
        <w:rPr>
          <w:lang w:val="en-GB"/>
        </w:rPr>
        <w:t>-</w:t>
      </w:r>
      <w:r w:rsidR="00DF1D5C">
        <w:rPr>
          <w:lang w:val="en-GB"/>
        </w:rPr>
        <w:t xml:space="preserve"> white-chinned petrel</w:t>
      </w:r>
      <w:r w:rsidR="00DF1D5C" w:rsidRPr="00815B64">
        <w:rPr>
          <w:lang w:val="en-GB"/>
        </w:rPr>
        <w:t xml:space="preserve">, </w:t>
      </w:r>
      <w:r w:rsidR="00DF1D5C">
        <w:rPr>
          <w:lang w:val="en-GB"/>
        </w:rPr>
        <w:t xml:space="preserve">SP </w:t>
      </w:r>
      <w:r w:rsidR="004C6439">
        <w:rPr>
          <w:lang w:val="en-GB"/>
        </w:rPr>
        <w:t>-</w:t>
      </w:r>
      <w:r w:rsidR="00DF1D5C">
        <w:rPr>
          <w:lang w:val="en-GB"/>
        </w:rPr>
        <w:t xml:space="preserve"> spectacled petrel</w:t>
      </w:r>
      <w:r w:rsidR="00DF1D5C" w:rsidRPr="00815B64">
        <w:rPr>
          <w:lang w:val="en-GB"/>
        </w:rPr>
        <w:t xml:space="preserve">, </w:t>
      </w:r>
      <w:r w:rsidR="00DF1D5C">
        <w:rPr>
          <w:lang w:val="en-GB"/>
        </w:rPr>
        <w:t xml:space="preserve">WA </w:t>
      </w:r>
      <w:r w:rsidR="004C6439">
        <w:rPr>
          <w:lang w:val="en-GB"/>
        </w:rPr>
        <w:t>-</w:t>
      </w:r>
      <w:r w:rsidR="00DF1D5C">
        <w:rPr>
          <w:lang w:val="en-GB"/>
        </w:rPr>
        <w:t xml:space="preserve"> </w:t>
      </w:r>
      <w:r w:rsidR="00DF1D5C" w:rsidRPr="00815B64">
        <w:rPr>
          <w:lang w:val="en-GB"/>
        </w:rPr>
        <w:t>wandering albatross</w:t>
      </w:r>
      <w:r w:rsidR="004C6439">
        <w:rPr>
          <w:lang w:val="en-GB"/>
        </w:rPr>
        <w:t xml:space="preserve">, </w:t>
      </w:r>
      <w:r w:rsidR="00DF1D5C">
        <w:rPr>
          <w:lang w:val="en-GB"/>
        </w:rPr>
        <w:t xml:space="preserve">TA </w:t>
      </w:r>
      <w:r w:rsidR="004C6439">
        <w:rPr>
          <w:lang w:val="en-GB"/>
        </w:rPr>
        <w:t>-</w:t>
      </w:r>
      <w:r w:rsidR="00DF1D5C" w:rsidRPr="00815B64">
        <w:rPr>
          <w:lang w:val="en-GB"/>
        </w:rPr>
        <w:t>Tristan albatross.</w:t>
      </w:r>
    </w:p>
    <w:p w14:paraId="0AB30026" w14:textId="1A33C2CB" w:rsidR="00F933EE" w:rsidRDefault="00F933EE" w:rsidP="00DF1D5C">
      <w:pPr>
        <w:rPr>
          <w:b/>
          <w:lang w:val="en-GB"/>
        </w:rPr>
      </w:pPr>
      <w:r w:rsidRPr="00F933EE">
        <w:rPr>
          <w:b/>
          <w:noProof/>
          <w:lang w:val="en-GB"/>
        </w:rPr>
        <w:lastRenderedPageBreak/>
        <w:drawing>
          <wp:inline distT="0" distB="0" distL="0" distR="0" wp14:anchorId="1F69E150" wp14:editId="7B4DAC0C">
            <wp:extent cx="3019425" cy="2705100"/>
            <wp:effectExtent l="0" t="0" r="9525" b="0"/>
            <wp:docPr id="2" name="Picture 2" descr="G:\My Documents\Trabajo\Publicaciones\Publicaciones de Sebastian\Publicaciones 2017\Enviados\Marine Biology\Figs\Fig.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y Documents\Trabajo\Publicaciones\Publicaciones de Sebastian\Publicaciones 2017\Enviados\Marine Biology\Figs\Fig.2a.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9425" cy="2705100"/>
                    </a:xfrm>
                    <a:prstGeom prst="rect">
                      <a:avLst/>
                    </a:prstGeom>
                    <a:noFill/>
                    <a:ln>
                      <a:noFill/>
                    </a:ln>
                  </pic:spPr>
                </pic:pic>
              </a:graphicData>
            </a:graphic>
          </wp:inline>
        </w:drawing>
      </w:r>
      <w:r w:rsidRPr="00F933EE">
        <w:rPr>
          <w:b/>
          <w:noProof/>
          <w:lang w:val="en-GB"/>
        </w:rPr>
        <w:drawing>
          <wp:inline distT="0" distB="0" distL="0" distR="0" wp14:anchorId="06A77846" wp14:editId="19D84DF7">
            <wp:extent cx="3019425" cy="2524125"/>
            <wp:effectExtent l="0" t="0" r="9525" b="9525"/>
            <wp:docPr id="3" name="Picture 3" descr="G:\My Documents\Trabajo\Publicaciones\Publicaciones de Sebastian\Publicaciones 2017\Enviados\Marine Biology\Figs\Fig.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y Documents\Trabajo\Publicaciones\Publicaciones de Sebastian\Publicaciones 2017\Enviados\Marine Biology\Figs\Fig.2b.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9425" cy="2524125"/>
                    </a:xfrm>
                    <a:prstGeom prst="rect">
                      <a:avLst/>
                    </a:prstGeom>
                    <a:noFill/>
                    <a:ln>
                      <a:noFill/>
                    </a:ln>
                  </pic:spPr>
                </pic:pic>
              </a:graphicData>
            </a:graphic>
          </wp:inline>
        </w:drawing>
      </w:r>
    </w:p>
    <w:p w14:paraId="3FF34C2B" w14:textId="367D9467" w:rsidR="00DF1D5C" w:rsidRPr="00DA6A91" w:rsidRDefault="002E648D" w:rsidP="00DF1D5C">
      <w:pPr>
        <w:rPr>
          <w:lang w:val="en-GB"/>
        </w:rPr>
      </w:pPr>
      <w:r>
        <w:rPr>
          <w:b/>
          <w:lang w:val="en-GB"/>
        </w:rPr>
        <w:t>Figure 2</w:t>
      </w:r>
      <w:r w:rsidR="00DF1D5C" w:rsidRPr="004918D7">
        <w:rPr>
          <w:b/>
          <w:lang w:val="en-GB"/>
        </w:rPr>
        <w:t xml:space="preserve"> </w:t>
      </w:r>
      <w:r w:rsidR="00DF1D5C" w:rsidRPr="008532AC">
        <w:rPr>
          <w:b/>
          <w:lang w:val="en-GB"/>
        </w:rPr>
        <w:t>a</w:t>
      </w:r>
      <w:r w:rsidR="00DF1D5C" w:rsidRPr="00493D32">
        <w:rPr>
          <w:lang w:val="en-GB"/>
        </w:rPr>
        <w:t>) Stable</w:t>
      </w:r>
      <w:r w:rsidR="00DF1D5C" w:rsidRPr="00DA6A91">
        <w:rPr>
          <w:lang w:val="en-GB"/>
        </w:rPr>
        <w:t xml:space="preserve"> carbon and nitrogen values of re</w:t>
      </w:r>
      <w:r w:rsidR="00DF1D5C">
        <w:rPr>
          <w:lang w:val="en-GB"/>
        </w:rPr>
        <w:t>-</w:t>
      </w:r>
      <w:r w:rsidR="00DF1D5C" w:rsidRPr="00DA6A91">
        <w:rPr>
          <w:lang w:val="en-GB"/>
        </w:rPr>
        <w:t>growing feathers and Standard Ellipse Area (SEA) estimated using Stable Isotope Bayesian Ellipses in R (SIBER, Jackson et al. 2011)</w:t>
      </w:r>
      <w:r w:rsidR="00DF1D5C">
        <w:rPr>
          <w:lang w:val="en-GB"/>
        </w:rPr>
        <w:t xml:space="preserve"> </w:t>
      </w:r>
      <w:r w:rsidR="00DF1D5C" w:rsidRPr="00DA6A91">
        <w:rPr>
          <w:lang w:val="en-GB"/>
        </w:rPr>
        <w:t>f</w:t>
      </w:r>
      <w:r w:rsidR="00DF1D5C">
        <w:rPr>
          <w:lang w:val="en-GB"/>
        </w:rPr>
        <w:t>or</w:t>
      </w:r>
      <w:r w:rsidR="00DF1D5C" w:rsidRPr="00DA6A91">
        <w:rPr>
          <w:lang w:val="en-GB"/>
        </w:rPr>
        <w:t xml:space="preserve"> seven species of albatross and petrels </w:t>
      </w:r>
      <w:r w:rsidR="00DF1D5C">
        <w:rPr>
          <w:lang w:val="en-GB"/>
        </w:rPr>
        <w:t xml:space="preserve">(eight sample per species). </w:t>
      </w:r>
      <w:r w:rsidR="00DF1D5C" w:rsidRPr="008532AC">
        <w:rPr>
          <w:b/>
          <w:lang w:val="en-GB"/>
        </w:rPr>
        <w:t>b</w:t>
      </w:r>
      <w:r w:rsidR="00DF1D5C" w:rsidRPr="00493D32">
        <w:rPr>
          <w:lang w:val="en-GB"/>
        </w:rPr>
        <w:t xml:space="preserve">) Density plots </w:t>
      </w:r>
      <w:r w:rsidR="00DF1D5C">
        <w:rPr>
          <w:lang w:val="en-GB"/>
        </w:rPr>
        <w:t>of the Bayesian</w:t>
      </w:r>
      <w:r w:rsidR="00DF1D5C" w:rsidRPr="00493D32">
        <w:rPr>
          <w:lang w:val="en-GB"/>
        </w:rPr>
        <w:t xml:space="preserve"> </w:t>
      </w:r>
      <w:r w:rsidR="00DF1D5C" w:rsidRPr="00DA6A91">
        <w:rPr>
          <w:lang w:val="en-GB"/>
        </w:rPr>
        <w:t xml:space="preserve">Standard Ellipse Area </w:t>
      </w:r>
      <w:r w:rsidR="00DF1D5C">
        <w:rPr>
          <w:lang w:val="en-GB"/>
        </w:rPr>
        <w:t xml:space="preserve">(SEAB, </w:t>
      </w:r>
      <w:r w:rsidR="00DF1D5C" w:rsidRPr="00493D32">
        <w:rPr>
          <w:lang w:val="en-GB"/>
        </w:rPr>
        <w:t xml:space="preserve">mean </w:t>
      </w:r>
      <w:r w:rsidR="00DF1D5C">
        <w:t>[</w:t>
      </w:r>
      <w:r w:rsidR="00DF1D5C" w:rsidRPr="00493D32">
        <w:rPr>
          <w:lang w:val="en-GB"/>
        </w:rPr>
        <w:t>black dots</w:t>
      </w:r>
      <w:r w:rsidR="00DF1D5C">
        <w:rPr>
          <w:lang w:val="en-GB"/>
        </w:rPr>
        <w:t>]</w:t>
      </w:r>
      <w:r w:rsidR="00DF1D5C" w:rsidRPr="00493D32">
        <w:rPr>
          <w:lang w:val="en-GB"/>
        </w:rPr>
        <w:t xml:space="preserve"> and their credibility intervals </w:t>
      </w:r>
      <w:r w:rsidR="00DF1D5C">
        <w:rPr>
          <w:lang w:val="en-GB"/>
        </w:rPr>
        <w:t>50</w:t>
      </w:r>
      <w:r w:rsidR="003C1F0A">
        <w:rPr>
          <w:lang w:val="en-GB"/>
        </w:rPr>
        <w:t>%</w:t>
      </w:r>
      <w:r w:rsidR="00DF1D5C">
        <w:rPr>
          <w:lang w:val="en-GB"/>
        </w:rPr>
        <w:t>, 75</w:t>
      </w:r>
      <w:r w:rsidR="003C1F0A">
        <w:rPr>
          <w:lang w:val="en-GB"/>
        </w:rPr>
        <w:t>%</w:t>
      </w:r>
      <w:r w:rsidR="00DF1D5C">
        <w:rPr>
          <w:lang w:val="en-GB"/>
        </w:rPr>
        <w:t xml:space="preserve"> and 95%)</w:t>
      </w:r>
      <w:r w:rsidR="00DF1D5C" w:rsidRPr="00493D32">
        <w:rPr>
          <w:lang w:val="en-GB"/>
        </w:rPr>
        <w:t xml:space="preserve">. </w:t>
      </w:r>
      <w:r w:rsidR="004C6439" w:rsidRPr="00815B64">
        <w:rPr>
          <w:lang w:val="en-GB"/>
        </w:rPr>
        <w:t>SRA</w:t>
      </w:r>
      <w:r w:rsidR="004C6439">
        <w:rPr>
          <w:lang w:val="en-GB"/>
        </w:rPr>
        <w:t xml:space="preserve"> - s</w:t>
      </w:r>
      <w:r w:rsidR="004C6439" w:rsidRPr="00815B64">
        <w:rPr>
          <w:lang w:val="en-GB"/>
        </w:rPr>
        <w:t>outhern royal albatross,</w:t>
      </w:r>
      <w:r w:rsidR="004C6439">
        <w:rPr>
          <w:lang w:val="en-GB"/>
        </w:rPr>
        <w:t xml:space="preserve"> NRA -</w:t>
      </w:r>
      <w:r w:rsidR="004C6439" w:rsidRPr="00815B64">
        <w:rPr>
          <w:lang w:val="en-GB"/>
        </w:rPr>
        <w:t xml:space="preserve"> northern royal albatross</w:t>
      </w:r>
      <w:r w:rsidR="004C6439">
        <w:rPr>
          <w:lang w:val="en-GB"/>
        </w:rPr>
        <w:t>, BBA -</w:t>
      </w:r>
      <w:r w:rsidR="004C6439" w:rsidRPr="00815B64">
        <w:rPr>
          <w:lang w:val="en-GB"/>
        </w:rPr>
        <w:t xml:space="preserve"> black-browed albatross</w:t>
      </w:r>
      <w:r w:rsidR="004C6439">
        <w:rPr>
          <w:lang w:val="en-GB"/>
        </w:rPr>
        <w:t>, WCA -</w:t>
      </w:r>
      <w:r w:rsidR="004C6439" w:rsidRPr="00815B64">
        <w:rPr>
          <w:lang w:val="en-GB"/>
        </w:rPr>
        <w:t xml:space="preserve"> white-capped albatross</w:t>
      </w:r>
      <w:r w:rsidR="004C6439">
        <w:rPr>
          <w:lang w:val="en-GB"/>
        </w:rPr>
        <w:t>, WCP - white-chinned petrel</w:t>
      </w:r>
      <w:r w:rsidR="004C6439" w:rsidRPr="00815B64">
        <w:rPr>
          <w:lang w:val="en-GB"/>
        </w:rPr>
        <w:t xml:space="preserve">, </w:t>
      </w:r>
      <w:r w:rsidR="004C6439">
        <w:rPr>
          <w:lang w:val="en-GB"/>
        </w:rPr>
        <w:t>SP - spectacled petrel</w:t>
      </w:r>
      <w:r w:rsidR="004C6439" w:rsidRPr="00815B64">
        <w:rPr>
          <w:lang w:val="en-GB"/>
        </w:rPr>
        <w:t xml:space="preserve">, </w:t>
      </w:r>
      <w:r w:rsidR="004C6439">
        <w:rPr>
          <w:lang w:val="en-GB"/>
        </w:rPr>
        <w:t xml:space="preserve">WA - </w:t>
      </w:r>
      <w:r w:rsidR="004C6439" w:rsidRPr="00815B64">
        <w:rPr>
          <w:lang w:val="en-GB"/>
        </w:rPr>
        <w:t>wandering albatross.</w:t>
      </w:r>
    </w:p>
    <w:p w14:paraId="109342CB" w14:textId="3ECA2336" w:rsidR="00F933EE" w:rsidRDefault="00F933EE" w:rsidP="00BF554E">
      <w:pPr>
        <w:rPr>
          <w:b/>
          <w:lang w:val="en-GB"/>
        </w:rPr>
      </w:pPr>
      <w:r w:rsidRPr="00F933EE">
        <w:rPr>
          <w:b/>
          <w:noProof/>
          <w:lang w:val="en-GB"/>
        </w:rPr>
        <w:lastRenderedPageBreak/>
        <w:drawing>
          <wp:inline distT="0" distB="0" distL="0" distR="0" wp14:anchorId="4629A16E" wp14:editId="3B1ADA6D">
            <wp:extent cx="2560320" cy="6945977"/>
            <wp:effectExtent l="0" t="0" r="0" b="7620"/>
            <wp:docPr id="4" name="Picture 4" descr="G:\My Documents\Trabajo\Publicaciones\Publicaciones de Sebastian\Publicaciones 2017\Enviados\Marine Biology\Figs\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y Documents\Trabajo\Publicaciones\Publicaciones de Sebastian\Publicaciones 2017\Enviados\Marine Biology\Figs\Fig.3.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60320" cy="6945977"/>
                    </a:xfrm>
                    <a:prstGeom prst="rect">
                      <a:avLst/>
                    </a:prstGeom>
                    <a:noFill/>
                    <a:ln>
                      <a:noFill/>
                    </a:ln>
                  </pic:spPr>
                </pic:pic>
              </a:graphicData>
            </a:graphic>
          </wp:inline>
        </w:drawing>
      </w:r>
    </w:p>
    <w:p w14:paraId="421B290D" w14:textId="4519F9DC" w:rsidR="00DF1D5C" w:rsidRDefault="002E648D" w:rsidP="00BF554E">
      <w:pPr>
        <w:rPr>
          <w:b/>
          <w:lang w:val="en-GB"/>
        </w:rPr>
      </w:pPr>
      <w:r>
        <w:rPr>
          <w:b/>
          <w:lang w:val="en-GB"/>
        </w:rPr>
        <w:t xml:space="preserve">Figure </w:t>
      </w:r>
      <w:r w:rsidR="00BF554E">
        <w:rPr>
          <w:b/>
          <w:lang w:val="en-GB"/>
        </w:rPr>
        <w:t xml:space="preserve">3 </w:t>
      </w:r>
      <w:r w:rsidR="00DF1D5C" w:rsidRPr="003735A1">
        <w:rPr>
          <w:lang w:val="en-GB"/>
        </w:rPr>
        <w:t>Range of possible</w:t>
      </w:r>
      <w:r w:rsidR="00DF1D5C">
        <w:rPr>
          <w:lang w:val="en-GB"/>
        </w:rPr>
        <w:t xml:space="preserve"> </w:t>
      </w:r>
      <w:r w:rsidR="00DF1D5C" w:rsidRPr="003735A1">
        <w:rPr>
          <w:lang w:val="en-GB"/>
        </w:rPr>
        <w:t xml:space="preserve">proportions of </w:t>
      </w:r>
      <w:r w:rsidR="00DF1D5C">
        <w:rPr>
          <w:lang w:val="en-GB"/>
        </w:rPr>
        <w:t xml:space="preserve">six prey groups </w:t>
      </w:r>
      <w:r w:rsidR="00DF1D5C" w:rsidRPr="003735A1">
        <w:rPr>
          <w:lang w:val="en-GB"/>
        </w:rPr>
        <w:t>in</w:t>
      </w:r>
      <w:r w:rsidR="00DF1D5C">
        <w:rPr>
          <w:lang w:val="en-GB"/>
        </w:rPr>
        <w:t xml:space="preserve"> </w:t>
      </w:r>
      <w:r w:rsidR="00DF1D5C" w:rsidRPr="003735A1">
        <w:rPr>
          <w:lang w:val="en-GB"/>
        </w:rPr>
        <w:t>the diet of</w:t>
      </w:r>
      <w:r w:rsidR="00DF1D5C">
        <w:rPr>
          <w:lang w:val="en-GB"/>
        </w:rPr>
        <w:t xml:space="preserve"> eight species of albatrosses and petrels. </w:t>
      </w:r>
      <w:proofErr w:type="spellStart"/>
      <w:r w:rsidR="00210A3F" w:rsidRPr="00210A3F">
        <w:rPr>
          <w:rFonts w:asciiTheme="minorHAnsi" w:hAnsiTheme="minorHAnsi"/>
          <w:i/>
        </w:rPr>
        <w:t>Histioteuthis</w:t>
      </w:r>
      <w:proofErr w:type="spellEnd"/>
      <w:r w:rsidR="00210A3F" w:rsidRPr="00210A3F">
        <w:rPr>
          <w:rFonts w:asciiTheme="minorHAnsi" w:hAnsiTheme="minorHAnsi"/>
        </w:rPr>
        <w:t xml:space="preserve"> spp. are likely to be obtained naturally (mostly), </w:t>
      </w:r>
      <w:proofErr w:type="spellStart"/>
      <w:r w:rsidR="00210A3F" w:rsidRPr="00210A3F">
        <w:rPr>
          <w:rFonts w:asciiTheme="minorHAnsi" w:hAnsiTheme="minorHAnsi"/>
          <w:i/>
        </w:rPr>
        <w:t>Illex</w:t>
      </w:r>
      <w:proofErr w:type="spellEnd"/>
      <w:r w:rsidR="00210A3F" w:rsidRPr="00210A3F">
        <w:rPr>
          <w:rFonts w:asciiTheme="minorHAnsi" w:hAnsiTheme="minorHAnsi"/>
          <w:i/>
        </w:rPr>
        <w:t xml:space="preserve"> </w:t>
      </w:r>
      <w:proofErr w:type="spellStart"/>
      <w:r w:rsidR="00210A3F" w:rsidRPr="00210A3F">
        <w:rPr>
          <w:rFonts w:asciiTheme="minorHAnsi" w:hAnsiTheme="minorHAnsi"/>
          <w:i/>
        </w:rPr>
        <w:t>argentinus</w:t>
      </w:r>
      <w:proofErr w:type="spellEnd"/>
      <w:r w:rsidR="00210A3F" w:rsidRPr="00210A3F">
        <w:rPr>
          <w:rFonts w:asciiTheme="minorHAnsi" w:hAnsiTheme="minorHAnsi"/>
        </w:rPr>
        <w:t xml:space="preserve"> as trawl discards, natural prey or longline baits, small pelagic fishes as natural prey or longline baits</w:t>
      </w:r>
      <w:r w:rsidR="00B01A66" w:rsidRPr="00210A3F">
        <w:rPr>
          <w:rFonts w:asciiTheme="minorHAnsi" w:hAnsiTheme="minorHAnsi"/>
          <w:lang w:val="en-GB"/>
        </w:rPr>
        <w:t xml:space="preserve">. </w:t>
      </w:r>
      <w:r w:rsidR="00DF1D5C" w:rsidRPr="003735A1">
        <w:rPr>
          <w:lang w:val="en-GB"/>
        </w:rPr>
        <w:t>Decreasing bar widths</w:t>
      </w:r>
      <w:r w:rsidR="00DF1D5C">
        <w:rPr>
          <w:lang w:val="en-GB"/>
        </w:rPr>
        <w:t xml:space="preserve"> </w:t>
      </w:r>
      <w:r w:rsidR="00DF1D5C" w:rsidRPr="003735A1">
        <w:rPr>
          <w:lang w:val="en-GB"/>
        </w:rPr>
        <w:t xml:space="preserve">represent </w:t>
      </w:r>
      <w:r w:rsidR="003C1F0A" w:rsidRPr="003C1F0A">
        <w:rPr>
          <w:lang w:val="en-GB"/>
        </w:rPr>
        <w:t>5%, 50%, 75%</w:t>
      </w:r>
      <w:r w:rsidR="003C1F0A">
        <w:rPr>
          <w:lang w:val="en-GB"/>
        </w:rPr>
        <w:t xml:space="preserve"> </w:t>
      </w:r>
      <w:r w:rsidR="00DF1D5C" w:rsidRPr="003735A1">
        <w:rPr>
          <w:lang w:val="en-GB"/>
        </w:rPr>
        <w:t>and 95 %</w:t>
      </w:r>
      <w:r w:rsidR="00DF1D5C">
        <w:rPr>
          <w:lang w:val="en-GB"/>
        </w:rPr>
        <w:t xml:space="preserve"> </w:t>
      </w:r>
      <w:r w:rsidR="00DF1D5C" w:rsidRPr="003735A1">
        <w:rPr>
          <w:lang w:val="en-GB"/>
        </w:rPr>
        <w:t>Bayesian credibility intervals</w:t>
      </w:r>
      <w:r w:rsidR="00DF1D5C">
        <w:rPr>
          <w:lang w:val="en-GB"/>
        </w:rPr>
        <w:t xml:space="preserve"> </w:t>
      </w:r>
      <w:r w:rsidR="00DF1D5C" w:rsidRPr="003735A1">
        <w:rPr>
          <w:lang w:val="en-GB"/>
        </w:rPr>
        <w:t>computed by Stable Isotope</w:t>
      </w:r>
      <w:r w:rsidR="00DF1D5C">
        <w:rPr>
          <w:lang w:val="en-GB"/>
        </w:rPr>
        <w:t xml:space="preserve"> </w:t>
      </w:r>
      <w:r w:rsidR="00DF1D5C" w:rsidRPr="003735A1">
        <w:rPr>
          <w:lang w:val="en-GB"/>
        </w:rPr>
        <w:t>Analysis in R</w:t>
      </w:r>
      <w:r w:rsidR="00DF1D5C">
        <w:rPr>
          <w:lang w:val="en-GB"/>
        </w:rPr>
        <w:t xml:space="preserve">. </w:t>
      </w:r>
      <w:r w:rsidR="004C6439" w:rsidRPr="00815B64">
        <w:rPr>
          <w:lang w:val="en-GB"/>
        </w:rPr>
        <w:t>SRA</w:t>
      </w:r>
      <w:r w:rsidR="004C6439">
        <w:rPr>
          <w:lang w:val="en-GB"/>
        </w:rPr>
        <w:t xml:space="preserve"> - s</w:t>
      </w:r>
      <w:r w:rsidR="004C6439" w:rsidRPr="00815B64">
        <w:rPr>
          <w:lang w:val="en-GB"/>
        </w:rPr>
        <w:t>outhern royal albatross,</w:t>
      </w:r>
      <w:r w:rsidR="004C6439">
        <w:rPr>
          <w:lang w:val="en-GB"/>
        </w:rPr>
        <w:t xml:space="preserve"> NRA -</w:t>
      </w:r>
      <w:r w:rsidR="004C6439" w:rsidRPr="00815B64">
        <w:rPr>
          <w:lang w:val="en-GB"/>
        </w:rPr>
        <w:t xml:space="preserve"> northern royal albatross</w:t>
      </w:r>
      <w:r w:rsidR="004C6439">
        <w:rPr>
          <w:lang w:val="en-GB"/>
        </w:rPr>
        <w:t>, BBA -</w:t>
      </w:r>
      <w:r w:rsidR="004C6439" w:rsidRPr="00815B64">
        <w:rPr>
          <w:lang w:val="en-GB"/>
        </w:rPr>
        <w:t xml:space="preserve"> black-browed albatross</w:t>
      </w:r>
      <w:r w:rsidR="004C6439">
        <w:rPr>
          <w:lang w:val="en-GB"/>
        </w:rPr>
        <w:t>, WCA -</w:t>
      </w:r>
      <w:r w:rsidR="004C6439" w:rsidRPr="00815B64">
        <w:rPr>
          <w:lang w:val="en-GB"/>
        </w:rPr>
        <w:t xml:space="preserve"> white-capped albatross</w:t>
      </w:r>
      <w:r w:rsidR="004C6439">
        <w:rPr>
          <w:lang w:val="en-GB"/>
        </w:rPr>
        <w:t>, WCP - white-chinned petrel</w:t>
      </w:r>
      <w:r w:rsidR="004C6439" w:rsidRPr="00815B64">
        <w:rPr>
          <w:lang w:val="en-GB"/>
        </w:rPr>
        <w:t xml:space="preserve">, </w:t>
      </w:r>
      <w:r w:rsidR="004C6439">
        <w:rPr>
          <w:lang w:val="en-GB"/>
        </w:rPr>
        <w:t>SP - spectacled petrel</w:t>
      </w:r>
      <w:r w:rsidR="004C6439" w:rsidRPr="00815B64">
        <w:rPr>
          <w:lang w:val="en-GB"/>
        </w:rPr>
        <w:t xml:space="preserve">, </w:t>
      </w:r>
      <w:r w:rsidR="004C6439">
        <w:rPr>
          <w:lang w:val="en-GB"/>
        </w:rPr>
        <w:t xml:space="preserve">WA - </w:t>
      </w:r>
      <w:r w:rsidR="004C6439" w:rsidRPr="00815B64">
        <w:rPr>
          <w:lang w:val="en-GB"/>
        </w:rPr>
        <w:t>wandering albatross</w:t>
      </w:r>
      <w:r w:rsidR="004C6439">
        <w:rPr>
          <w:lang w:val="en-GB"/>
        </w:rPr>
        <w:t>, TA -</w:t>
      </w:r>
      <w:r w:rsidR="004C6439" w:rsidRPr="00815B64">
        <w:rPr>
          <w:lang w:val="en-GB"/>
        </w:rPr>
        <w:t>Tristan albatross.</w:t>
      </w:r>
    </w:p>
    <w:p w14:paraId="7E185FAE" w14:textId="65D2F7D2" w:rsidR="00F933EE" w:rsidRDefault="00F933EE" w:rsidP="00DF1D5C">
      <w:pPr>
        <w:suppressLineNumbers/>
        <w:rPr>
          <w:b/>
          <w:lang w:val="en-GB"/>
        </w:rPr>
      </w:pPr>
      <w:r w:rsidRPr="00F933EE">
        <w:rPr>
          <w:b/>
          <w:noProof/>
          <w:lang w:val="en-GB"/>
        </w:rPr>
        <w:lastRenderedPageBreak/>
        <w:drawing>
          <wp:inline distT="0" distB="0" distL="0" distR="0" wp14:anchorId="165CE40D" wp14:editId="132AE0C4">
            <wp:extent cx="5732145" cy="4529963"/>
            <wp:effectExtent l="0" t="0" r="1905" b="4445"/>
            <wp:docPr id="5" name="Picture 5" descr="G:\My Documents\Trabajo\Publicaciones\Publicaciones de Sebastian\Publicaciones 2017\Enviados\Marine Biology\Figs\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y Documents\Trabajo\Publicaciones\Publicaciones de Sebastian\Publicaciones 2017\Enviados\Marine Biology\Figs\Fig.4.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2145" cy="4529963"/>
                    </a:xfrm>
                    <a:prstGeom prst="rect">
                      <a:avLst/>
                    </a:prstGeom>
                    <a:noFill/>
                    <a:ln>
                      <a:noFill/>
                    </a:ln>
                  </pic:spPr>
                </pic:pic>
              </a:graphicData>
            </a:graphic>
          </wp:inline>
        </w:drawing>
      </w:r>
    </w:p>
    <w:p w14:paraId="4D4316CF" w14:textId="17539F71" w:rsidR="00DF1D5C" w:rsidRDefault="002E648D" w:rsidP="00DF1D5C">
      <w:pPr>
        <w:suppressLineNumbers/>
        <w:rPr>
          <w:lang w:val="en-GB"/>
        </w:rPr>
      </w:pPr>
      <w:r>
        <w:rPr>
          <w:b/>
          <w:lang w:val="en-GB"/>
        </w:rPr>
        <w:t xml:space="preserve">Figure </w:t>
      </w:r>
      <w:r w:rsidR="00BF554E">
        <w:rPr>
          <w:b/>
          <w:lang w:val="en-GB"/>
        </w:rPr>
        <w:t>4</w:t>
      </w:r>
      <w:r w:rsidR="00DF1D5C">
        <w:rPr>
          <w:b/>
          <w:lang w:val="en-GB"/>
        </w:rPr>
        <w:t xml:space="preserve"> </w:t>
      </w:r>
      <w:r w:rsidR="00DF1D5C">
        <w:rPr>
          <w:lang w:val="en-GB"/>
        </w:rPr>
        <w:t>Ri</w:t>
      </w:r>
      <w:r w:rsidR="00DF1D5C" w:rsidRPr="0096175A">
        <w:rPr>
          <w:lang w:val="en-GB"/>
        </w:rPr>
        <w:t>ght:</w:t>
      </w:r>
      <w:r w:rsidR="00DF1D5C">
        <w:rPr>
          <w:b/>
          <w:lang w:val="en-GB"/>
        </w:rPr>
        <w:t xml:space="preserve"> </w:t>
      </w:r>
      <w:r w:rsidR="00DF1D5C" w:rsidRPr="001B28CC">
        <w:rPr>
          <w:lang w:val="en-GB"/>
        </w:rPr>
        <w:t>Non-metric multidimensional</w:t>
      </w:r>
      <w:r w:rsidR="00DF1D5C">
        <w:rPr>
          <w:lang w:val="en-GB"/>
        </w:rPr>
        <w:t xml:space="preserve"> scaling (MDS). Left: Hierarchical clustering (Bray-Curtis similarity). (</w:t>
      </w:r>
      <w:r w:rsidR="00DF1D5C" w:rsidRPr="008532AC">
        <w:rPr>
          <w:b/>
          <w:lang w:val="en-GB"/>
        </w:rPr>
        <w:t>a</w:t>
      </w:r>
      <w:r w:rsidR="00DF1D5C">
        <w:rPr>
          <w:lang w:val="en-GB"/>
        </w:rPr>
        <w:t>) Mean values</w:t>
      </w:r>
      <w:r w:rsidR="00DF1D5C" w:rsidRPr="00EC09A3">
        <w:rPr>
          <w:lang w:val="en-GB"/>
        </w:rPr>
        <w:t xml:space="preserve"> </w:t>
      </w:r>
      <w:r w:rsidR="00DF1D5C">
        <w:rPr>
          <w:lang w:val="en-GB"/>
        </w:rPr>
        <w:t xml:space="preserve">of </w:t>
      </w:r>
      <w:r w:rsidR="00DF1D5C" w:rsidRPr="00EC09A3">
        <w:rPr>
          <w:lang w:val="en-GB"/>
        </w:rPr>
        <w:t>δ</w:t>
      </w:r>
      <w:r w:rsidR="00DF1D5C" w:rsidRPr="00CA3C8E">
        <w:rPr>
          <w:vertAlign w:val="superscript"/>
          <w:lang w:val="en-GB"/>
        </w:rPr>
        <w:t>13</w:t>
      </w:r>
      <w:r w:rsidR="00DF1D5C" w:rsidRPr="00EC09A3">
        <w:rPr>
          <w:lang w:val="en-GB"/>
        </w:rPr>
        <w:t>C and δ</w:t>
      </w:r>
      <w:r w:rsidR="00DF1D5C" w:rsidRPr="00CA3C8E">
        <w:rPr>
          <w:vertAlign w:val="superscript"/>
          <w:lang w:val="en-GB"/>
        </w:rPr>
        <w:t>15</w:t>
      </w:r>
      <w:r w:rsidR="00DF1D5C" w:rsidRPr="00EC09A3">
        <w:rPr>
          <w:lang w:val="en-GB"/>
        </w:rPr>
        <w:t>N</w:t>
      </w:r>
      <w:r w:rsidR="00DF1D5C">
        <w:rPr>
          <w:lang w:val="en-GB"/>
        </w:rPr>
        <w:t>.</w:t>
      </w:r>
      <w:r w:rsidR="00DF1D5C" w:rsidRPr="00EC09A3">
        <w:rPr>
          <w:lang w:val="en-GB"/>
        </w:rPr>
        <w:t xml:space="preserve"> </w:t>
      </w:r>
      <w:r w:rsidR="00DF1D5C">
        <w:rPr>
          <w:lang w:val="en-GB"/>
        </w:rPr>
        <w:t>(</w:t>
      </w:r>
      <w:r w:rsidR="00DF1D5C" w:rsidRPr="008532AC">
        <w:rPr>
          <w:b/>
          <w:lang w:val="en-GB"/>
        </w:rPr>
        <w:t>b</w:t>
      </w:r>
      <w:r w:rsidR="00DF1D5C">
        <w:rPr>
          <w:lang w:val="en-GB"/>
        </w:rPr>
        <w:t xml:space="preserve">) Mean posterior estimates </w:t>
      </w:r>
      <w:r w:rsidR="00DF1D5C" w:rsidRPr="00057561">
        <w:rPr>
          <w:lang w:val="en-GB"/>
        </w:rPr>
        <w:t>of the Bayesian stable isotope mixing model</w:t>
      </w:r>
      <w:r w:rsidR="00DF1D5C">
        <w:rPr>
          <w:lang w:val="en-GB"/>
        </w:rPr>
        <w:t xml:space="preserve"> for the proportion of the six prey groups (</w:t>
      </w:r>
      <w:proofErr w:type="spellStart"/>
      <w:r w:rsidR="00DF1D5C" w:rsidRPr="0060653B">
        <w:rPr>
          <w:i/>
          <w:lang w:val="en-GB"/>
        </w:rPr>
        <w:t>Histioteuthis</w:t>
      </w:r>
      <w:proofErr w:type="spellEnd"/>
      <w:r w:rsidR="00DF1D5C">
        <w:rPr>
          <w:i/>
          <w:lang w:val="en-GB"/>
        </w:rPr>
        <w:t xml:space="preserve"> </w:t>
      </w:r>
      <w:r w:rsidR="00DF1D5C">
        <w:rPr>
          <w:lang w:val="en-GB"/>
        </w:rPr>
        <w:t xml:space="preserve">spp., </w:t>
      </w:r>
      <w:proofErr w:type="spellStart"/>
      <w:r w:rsidR="00DF1D5C" w:rsidRPr="0060653B">
        <w:rPr>
          <w:i/>
          <w:lang w:val="en-GB"/>
        </w:rPr>
        <w:t>Illex</w:t>
      </w:r>
      <w:proofErr w:type="spellEnd"/>
      <w:r w:rsidR="00DF1D5C">
        <w:rPr>
          <w:i/>
          <w:lang w:val="en-GB"/>
        </w:rPr>
        <w:t xml:space="preserve"> </w:t>
      </w:r>
      <w:proofErr w:type="spellStart"/>
      <w:r w:rsidR="00DF1D5C">
        <w:rPr>
          <w:i/>
          <w:lang w:val="en-GB"/>
        </w:rPr>
        <w:t>argentinus</w:t>
      </w:r>
      <w:proofErr w:type="spellEnd"/>
      <w:r w:rsidR="00DF1D5C">
        <w:rPr>
          <w:lang w:val="en-GB"/>
        </w:rPr>
        <w:t xml:space="preserve">, pelagic longline fish, small pelagic fish, demersal trawl fish and demersal longline fish) </w:t>
      </w:r>
      <w:r w:rsidR="00DF1D5C" w:rsidRPr="00D463A1">
        <w:rPr>
          <w:lang w:val="en-GB"/>
        </w:rPr>
        <w:t xml:space="preserve">in the diet of eight species of </w:t>
      </w:r>
      <w:r w:rsidR="00DF1D5C" w:rsidRPr="0060653B">
        <w:rPr>
          <w:lang w:val="en-GB"/>
        </w:rPr>
        <w:t xml:space="preserve">albatross and petrels. Superimposed clusters in MDS are at similarity levels of 98% (grey) and 99% (black) in (a) and 75% (grey) and 95% (black) in </w:t>
      </w:r>
      <w:r w:rsidR="00DF1D5C">
        <w:rPr>
          <w:lang w:val="en-GB"/>
        </w:rPr>
        <w:t>(</w:t>
      </w:r>
      <w:r w:rsidR="00DF1D5C" w:rsidRPr="0060653B">
        <w:rPr>
          <w:lang w:val="en-GB"/>
        </w:rPr>
        <w:t>b</w:t>
      </w:r>
      <w:r w:rsidR="00DF1D5C">
        <w:rPr>
          <w:lang w:val="en-GB"/>
        </w:rPr>
        <w:t xml:space="preserve">). </w:t>
      </w:r>
      <w:r w:rsidR="004C6439" w:rsidRPr="00815B64">
        <w:rPr>
          <w:lang w:val="en-GB"/>
        </w:rPr>
        <w:t>SRA</w:t>
      </w:r>
      <w:r w:rsidR="004C6439">
        <w:rPr>
          <w:lang w:val="en-GB"/>
        </w:rPr>
        <w:t xml:space="preserve"> - s</w:t>
      </w:r>
      <w:r w:rsidR="004C6439" w:rsidRPr="00815B64">
        <w:rPr>
          <w:lang w:val="en-GB"/>
        </w:rPr>
        <w:t>outhern royal albatross,</w:t>
      </w:r>
      <w:r w:rsidR="004C6439">
        <w:rPr>
          <w:lang w:val="en-GB"/>
        </w:rPr>
        <w:t xml:space="preserve"> NRA -</w:t>
      </w:r>
      <w:r w:rsidR="004C6439" w:rsidRPr="00815B64">
        <w:rPr>
          <w:lang w:val="en-GB"/>
        </w:rPr>
        <w:t xml:space="preserve"> northern royal albatross</w:t>
      </w:r>
      <w:r w:rsidR="004C6439">
        <w:rPr>
          <w:lang w:val="en-GB"/>
        </w:rPr>
        <w:t>, BBA -</w:t>
      </w:r>
      <w:r w:rsidR="004C6439" w:rsidRPr="00815B64">
        <w:rPr>
          <w:lang w:val="en-GB"/>
        </w:rPr>
        <w:t xml:space="preserve"> black-browed albatross</w:t>
      </w:r>
      <w:r w:rsidR="004C6439">
        <w:rPr>
          <w:lang w:val="en-GB"/>
        </w:rPr>
        <w:t>, WCA -</w:t>
      </w:r>
      <w:r w:rsidR="004C6439" w:rsidRPr="00815B64">
        <w:rPr>
          <w:lang w:val="en-GB"/>
        </w:rPr>
        <w:t xml:space="preserve"> white-capped albatross</w:t>
      </w:r>
      <w:r w:rsidR="004C6439">
        <w:rPr>
          <w:lang w:val="en-GB"/>
        </w:rPr>
        <w:t>, WCP - white-chinned petrel</w:t>
      </w:r>
      <w:r w:rsidR="004C6439" w:rsidRPr="00815B64">
        <w:rPr>
          <w:lang w:val="en-GB"/>
        </w:rPr>
        <w:t xml:space="preserve">, </w:t>
      </w:r>
      <w:r w:rsidR="004C6439">
        <w:rPr>
          <w:lang w:val="en-GB"/>
        </w:rPr>
        <w:t>SP - spectacled petrel</w:t>
      </w:r>
      <w:r w:rsidR="004C6439" w:rsidRPr="00815B64">
        <w:rPr>
          <w:lang w:val="en-GB"/>
        </w:rPr>
        <w:t xml:space="preserve">, </w:t>
      </w:r>
      <w:r w:rsidR="004C6439">
        <w:rPr>
          <w:lang w:val="en-GB"/>
        </w:rPr>
        <w:t xml:space="preserve">WA - </w:t>
      </w:r>
      <w:r w:rsidR="004C6439" w:rsidRPr="00815B64">
        <w:rPr>
          <w:lang w:val="en-GB"/>
        </w:rPr>
        <w:t>wandering albatross</w:t>
      </w:r>
      <w:r w:rsidR="004C6439">
        <w:rPr>
          <w:lang w:val="en-GB"/>
        </w:rPr>
        <w:t>, TA -</w:t>
      </w:r>
      <w:r w:rsidR="004C6439" w:rsidRPr="00815B64">
        <w:rPr>
          <w:lang w:val="en-GB"/>
        </w:rPr>
        <w:t>Tristan albatross.</w:t>
      </w:r>
    </w:p>
    <w:p w14:paraId="1B16D8A5" w14:textId="06E5E8C5" w:rsidR="00F933EE" w:rsidRDefault="00F933EE" w:rsidP="00DF1D5C">
      <w:pPr>
        <w:suppressLineNumbers/>
        <w:rPr>
          <w:b/>
          <w:lang w:val="en-GB"/>
        </w:rPr>
      </w:pPr>
      <w:bookmarkStart w:id="73" w:name="_GoBack"/>
      <w:r w:rsidRPr="00F933EE">
        <w:rPr>
          <w:b/>
          <w:noProof/>
          <w:lang w:val="en-GB"/>
        </w:rPr>
        <w:lastRenderedPageBreak/>
        <w:drawing>
          <wp:inline distT="0" distB="0" distL="0" distR="0" wp14:anchorId="42FEC8E3" wp14:editId="59AE3646">
            <wp:extent cx="4206240" cy="6302968"/>
            <wp:effectExtent l="0" t="0" r="3810" b="3175"/>
            <wp:docPr id="6" name="Picture 6" descr="G:\My Documents\Trabajo\Publicaciones\Publicaciones de Sebastian\Publicaciones 2017\Enviados\Marine Biology\Figs\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y Documents\Trabajo\Publicaciones\Publicaciones de Sebastian\Publicaciones 2017\Enviados\Marine Biology\Figs\Fig.5.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06240" cy="6302968"/>
                    </a:xfrm>
                    <a:prstGeom prst="rect">
                      <a:avLst/>
                    </a:prstGeom>
                    <a:noFill/>
                    <a:ln>
                      <a:noFill/>
                    </a:ln>
                  </pic:spPr>
                </pic:pic>
              </a:graphicData>
            </a:graphic>
          </wp:inline>
        </w:drawing>
      </w:r>
      <w:bookmarkEnd w:id="73"/>
    </w:p>
    <w:p w14:paraId="41B7B663" w14:textId="4B912A76" w:rsidR="00E76939" w:rsidRDefault="00D16DC1" w:rsidP="00DF1D5C">
      <w:pPr>
        <w:suppressLineNumbers/>
        <w:rPr>
          <w:lang w:val="en-GB"/>
        </w:rPr>
      </w:pPr>
      <w:r>
        <w:rPr>
          <w:b/>
          <w:lang w:val="en-GB"/>
        </w:rPr>
        <w:t xml:space="preserve">Figure </w:t>
      </w:r>
      <w:r w:rsidR="00BF554E">
        <w:rPr>
          <w:b/>
          <w:lang w:val="en-GB"/>
        </w:rPr>
        <w:t>5</w:t>
      </w:r>
      <w:r w:rsidR="00E76939" w:rsidRPr="00E76939">
        <w:rPr>
          <w:b/>
          <w:lang w:val="en-GB"/>
        </w:rPr>
        <w:t xml:space="preserve"> </w:t>
      </w:r>
      <w:r w:rsidR="00196A77" w:rsidRPr="00E76939">
        <w:rPr>
          <w:lang w:val="en-GB"/>
        </w:rPr>
        <w:t xml:space="preserve">Comparison </w:t>
      </w:r>
      <w:r w:rsidR="00196A77">
        <w:rPr>
          <w:lang w:val="en-GB"/>
        </w:rPr>
        <w:t xml:space="preserve">of </w:t>
      </w:r>
      <w:r w:rsidR="00196A77" w:rsidRPr="00E76939">
        <w:rPr>
          <w:lang w:val="en-GB"/>
        </w:rPr>
        <w:t xml:space="preserve">the conventional analysis of stomach contents </w:t>
      </w:r>
      <w:r w:rsidR="00196A77">
        <w:rPr>
          <w:lang w:val="en-GB"/>
        </w:rPr>
        <w:t>(</w:t>
      </w:r>
      <w:r w:rsidR="00196A77" w:rsidRPr="003916AA">
        <w:rPr>
          <w:lang w:val="en-GB"/>
        </w:rPr>
        <w:t xml:space="preserve">% of the reconstructed </w:t>
      </w:r>
      <w:r w:rsidR="00196A77">
        <w:rPr>
          <w:lang w:val="en-GB"/>
        </w:rPr>
        <w:t xml:space="preserve">fresh mass, see Table 6) </w:t>
      </w:r>
      <w:r w:rsidR="00196A77" w:rsidRPr="00E76939">
        <w:rPr>
          <w:lang w:val="en-GB"/>
        </w:rPr>
        <w:t xml:space="preserve">and the Bayesian stable isotope mixing model for the five species in which we could reconstruct the wet mass of the prey. </w:t>
      </w:r>
      <w:r w:rsidR="00196A77" w:rsidRPr="00ED6A11">
        <w:rPr>
          <w:lang w:val="en-GB"/>
        </w:rPr>
        <w:t>Mixing models</w:t>
      </w:r>
      <w:r w:rsidR="00196A77">
        <w:rPr>
          <w:lang w:val="en-GB"/>
        </w:rPr>
        <w:t xml:space="preserve"> outputs are the r</w:t>
      </w:r>
      <w:r w:rsidR="00196A77" w:rsidRPr="00ED6A11">
        <w:rPr>
          <w:lang w:val="en-GB"/>
        </w:rPr>
        <w:t xml:space="preserve">ange of possible proportions of </w:t>
      </w:r>
      <w:r w:rsidR="00196A77">
        <w:rPr>
          <w:lang w:val="en-GB"/>
        </w:rPr>
        <w:t xml:space="preserve">four and five </w:t>
      </w:r>
      <w:r w:rsidR="00196A77" w:rsidRPr="00ED6A11">
        <w:rPr>
          <w:lang w:val="en-GB"/>
        </w:rPr>
        <w:t xml:space="preserve">prey groups in the diet of </w:t>
      </w:r>
      <w:r w:rsidR="00E9300E">
        <w:rPr>
          <w:lang w:val="en-GB"/>
        </w:rPr>
        <w:t>each study species</w:t>
      </w:r>
      <w:r w:rsidR="00196A77">
        <w:rPr>
          <w:lang w:val="en-GB"/>
        </w:rPr>
        <w:t>.</w:t>
      </w:r>
      <w:r w:rsidR="00196A77" w:rsidRPr="00ED6A11">
        <w:rPr>
          <w:lang w:val="en-GB"/>
        </w:rPr>
        <w:t xml:space="preserve"> </w:t>
      </w:r>
      <w:r w:rsidR="00196A77">
        <w:rPr>
          <w:lang w:val="en-GB"/>
        </w:rPr>
        <w:t>Blue shark was used as pelagic longline fish (marked with an asterisk) and d</w:t>
      </w:r>
      <w:r w:rsidR="00196A77" w:rsidRPr="00E76939">
        <w:rPr>
          <w:lang w:val="en-GB"/>
        </w:rPr>
        <w:t xml:space="preserve">emersal trawl fish and </w:t>
      </w:r>
      <w:proofErr w:type="spellStart"/>
      <w:r w:rsidR="00196A77" w:rsidRPr="00E76939">
        <w:rPr>
          <w:i/>
          <w:lang w:val="en-GB"/>
        </w:rPr>
        <w:t>Illex</w:t>
      </w:r>
      <w:proofErr w:type="spellEnd"/>
      <w:r w:rsidR="00196A77" w:rsidRPr="00E76939">
        <w:rPr>
          <w:i/>
          <w:lang w:val="en-GB"/>
        </w:rPr>
        <w:t xml:space="preserve"> </w:t>
      </w:r>
      <w:r w:rsidR="00196A77" w:rsidRPr="00E76939">
        <w:rPr>
          <w:lang w:val="en-GB"/>
        </w:rPr>
        <w:t xml:space="preserve">were </w:t>
      </w:r>
      <w:r w:rsidR="00196A77">
        <w:rPr>
          <w:lang w:val="en-GB"/>
        </w:rPr>
        <w:t>pooled</w:t>
      </w:r>
      <w:r w:rsidR="00196A77" w:rsidRPr="00E76939">
        <w:rPr>
          <w:lang w:val="en-GB"/>
        </w:rPr>
        <w:t xml:space="preserve"> as a single source</w:t>
      </w:r>
      <w:r w:rsidR="00196A77" w:rsidRPr="00A95F1A">
        <w:rPr>
          <w:lang w:val="en-GB"/>
        </w:rPr>
        <w:t xml:space="preserve"> </w:t>
      </w:r>
      <w:r w:rsidR="00196A77">
        <w:rPr>
          <w:lang w:val="en-GB"/>
        </w:rPr>
        <w:t>i</w:t>
      </w:r>
      <w:r w:rsidR="00196A77" w:rsidRPr="00E76939">
        <w:rPr>
          <w:lang w:val="en-GB"/>
        </w:rPr>
        <w:t>n the model</w:t>
      </w:r>
      <w:r w:rsidR="00196A77">
        <w:rPr>
          <w:lang w:val="en-GB"/>
        </w:rPr>
        <w:t xml:space="preserve">s with four and five prey groups, respectively </w:t>
      </w:r>
      <w:r w:rsidR="00196A77" w:rsidRPr="00E76939">
        <w:rPr>
          <w:lang w:val="en-GB"/>
        </w:rPr>
        <w:t>(see Discussion</w:t>
      </w:r>
      <w:r w:rsidR="00196A77">
        <w:rPr>
          <w:lang w:val="en-GB"/>
        </w:rPr>
        <w:t xml:space="preserve"> for specifications</w:t>
      </w:r>
      <w:r w:rsidR="00196A77" w:rsidRPr="00E76939">
        <w:rPr>
          <w:lang w:val="en-GB"/>
        </w:rPr>
        <w:t>)</w:t>
      </w:r>
      <w:r w:rsidR="00196A77">
        <w:rPr>
          <w:lang w:val="en-GB"/>
        </w:rPr>
        <w:t>.</w:t>
      </w:r>
      <w:r w:rsidR="00196A77" w:rsidRPr="00ED6A11">
        <w:rPr>
          <w:lang w:val="en-GB"/>
        </w:rPr>
        <w:t xml:space="preserve"> Decreasing bar widths represent 5</w:t>
      </w:r>
      <w:r w:rsidR="00E9300E">
        <w:rPr>
          <w:lang w:val="en-GB"/>
        </w:rPr>
        <w:t>%</w:t>
      </w:r>
      <w:r w:rsidR="00196A77" w:rsidRPr="00ED6A11">
        <w:rPr>
          <w:lang w:val="en-GB"/>
        </w:rPr>
        <w:t>, 50</w:t>
      </w:r>
      <w:r w:rsidR="00E9300E">
        <w:rPr>
          <w:lang w:val="en-GB"/>
        </w:rPr>
        <w:t>%</w:t>
      </w:r>
      <w:r w:rsidR="00196A77" w:rsidRPr="00ED6A11">
        <w:rPr>
          <w:lang w:val="en-GB"/>
        </w:rPr>
        <w:t>, 75</w:t>
      </w:r>
      <w:r w:rsidR="00E9300E">
        <w:rPr>
          <w:lang w:val="en-GB"/>
        </w:rPr>
        <w:t>%</w:t>
      </w:r>
      <w:r w:rsidR="00196A77" w:rsidRPr="00ED6A11">
        <w:rPr>
          <w:lang w:val="en-GB"/>
        </w:rPr>
        <w:t xml:space="preserve"> and 95% Bayesian credibility intervals computed by Stable Isotope Analysis in R.</w:t>
      </w:r>
      <w:r w:rsidR="00196A77" w:rsidRPr="00E76939">
        <w:rPr>
          <w:lang w:val="en-GB"/>
        </w:rPr>
        <w:t xml:space="preserve"> </w:t>
      </w:r>
      <w:proofErr w:type="spellStart"/>
      <w:r w:rsidR="00C2009D" w:rsidRPr="00210A3F">
        <w:rPr>
          <w:rFonts w:asciiTheme="minorHAnsi" w:hAnsiTheme="minorHAnsi"/>
          <w:i/>
        </w:rPr>
        <w:t>Histioteuthis</w:t>
      </w:r>
      <w:proofErr w:type="spellEnd"/>
      <w:r w:rsidR="00C2009D" w:rsidRPr="00210A3F">
        <w:rPr>
          <w:rFonts w:asciiTheme="minorHAnsi" w:hAnsiTheme="minorHAnsi"/>
        </w:rPr>
        <w:t xml:space="preserve"> spp. are likely to be obtained naturally (mostly), </w:t>
      </w:r>
      <w:proofErr w:type="spellStart"/>
      <w:r w:rsidR="00C2009D" w:rsidRPr="00210A3F">
        <w:rPr>
          <w:rFonts w:asciiTheme="minorHAnsi" w:hAnsiTheme="minorHAnsi"/>
          <w:i/>
        </w:rPr>
        <w:t>Illex</w:t>
      </w:r>
      <w:proofErr w:type="spellEnd"/>
      <w:r w:rsidR="00C2009D" w:rsidRPr="00210A3F">
        <w:rPr>
          <w:rFonts w:asciiTheme="minorHAnsi" w:hAnsiTheme="minorHAnsi"/>
          <w:i/>
        </w:rPr>
        <w:t xml:space="preserve"> </w:t>
      </w:r>
      <w:proofErr w:type="spellStart"/>
      <w:r w:rsidR="00C2009D" w:rsidRPr="00210A3F">
        <w:rPr>
          <w:rFonts w:asciiTheme="minorHAnsi" w:hAnsiTheme="minorHAnsi"/>
          <w:i/>
        </w:rPr>
        <w:t>argentinus</w:t>
      </w:r>
      <w:proofErr w:type="spellEnd"/>
      <w:r w:rsidR="00C2009D" w:rsidRPr="00210A3F">
        <w:rPr>
          <w:rFonts w:asciiTheme="minorHAnsi" w:hAnsiTheme="minorHAnsi"/>
        </w:rPr>
        <w:t xml:space="preserve"> as trawl discards, natural prey or longline baits, small pelagic fishes as natural prey or longline baits</w:t>
      </w:r>
      <w:r w:rsidR="00C2009D" w:rsidRPr="00210A3F">
        <w:rPr>
          <w:rFonts w:asciiTheme="minorHAnsi" w:hAnsiTheme="minorHAnsi"/>
          <w:lang w:val="en-GB"/>
        </w:rPr>
        <w:t xml:space="preserve">. </w:t>
      </w:r>
      <w:r w:rsidR="006C6146">
        <w:rPr>
          <w:lang w:val="en-GB"/>
        </w:rPr>
        <w:t xml:space="preserve">WA - </w:t>
      </w:r>
      <w:r w:rsidR="006C6146" w:rsidRPr="00815B64">
        <w:rPr>
          <w:lang w:val="en-GB"/>
        </w:rPr>
        <w:t>wandering albatross</w:t>
      </w:r>
      <w:r w:rsidR="006C6146">
        <w:rPr>
          <w:lang w:val="en-GB"/>
        </w:rPr>
        <w:t xml:space="preserve">, </w:t>
      </w:r>
      <w:r w:rsidR="00C2009D" w:rsidRPr="00815B64">
        <w:rPr>
          <w:lang w:val="en-GB"/>
        </w:rPr>
        <w:t>SRA</w:t>
      </w:r>
      <w:r w:rsidR="00C2009D">
        <w:rPr>
          <w:lang w:val="en-GB"/>
        </w:rPr>
        <w:t xml:space="preserve"> - s</w:t>
      </w:r>
      <w:r w:rsidR="00C2009D" w:rsidRPr="00815B64">
        <w:rPr>
          <w:lang w:val="en-GB"/>
        </w:rPr>
        <w:t>outhern royal albatross,</w:t>
      </w:r>
      <w:r w:rsidR="00C2009D">
        <w:rPr>
          <w:lang w:val="en-GB"/>
        </w:rPr>
        <w:t xml:space="preserve"> NRA -</w:t>
      </w:r>
      <w:r w:rsidR="00C2009D" w:rsidRPr="00815B64">
        <w:rPr>
          <w:lang w:val="en-GB"/>
        </w:rPr>
        <w:t xml:space="preserve"> northern royal albatross</w:t>
      </w:r>
      <w:r w:rsidR="00C2009D">
        <w:rPr>
          <w:lang w:val="en-GB"/>
        </w:rPr>
        <w:t>, WCA -</w:t>
      </w:r>
      <w:r w:rsidR="00C2009D" w:rsidRPr="00815B64">
        <w:rPr>
          <w:lang w:val="en-GB"/>
        </w:rPr>
        <w:t xml:space="preserve"> white-capped albatross</w:t>
      </w:r>
      <w:r w:rsidR="00C2009D">
        <w:rPr>
          <w:lang w:val="en-GB"/>
        </w:rPr>
        <w:t>, WCP - white-chinned petrel</w:t>
      </w:r>
      <w:r w:rsidR="00C2009D" w:rsidRPr="00815B64">
        <w:rPr>
          <w:lang w:val="en-GB"/>
        </w:rPr>
        <w:t>.</w:t>
      </w:r>
    </w:p>
    <w:sectPr w:rsidR="00E76939" w:rsidSect="00195F76">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A73922" w14:textId="77777777" w:rsidR="000615D5" w:rsidRDefault="000615D5">
      <w:pPr>
        <w:spacing w:after="0" w:line="240" w:lineRule="auto"/>
      </w:pPr>
      <w:r>
        <w:separator/>
      </w:r>
    </w:p>
  </w:endnote>
  <w:endnote w:type="continuationSeparator" w:id="0">
    <w:p w14:paraId="7BFCFEF2" w14:textId="77777777" w:rsidR="000615D5" w:rsidRDefault="000615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0C4D51" w14:textId="35D968D7" w:rsidR="002D55F8" w:rsidRDefault="002D55F8">
    <w:pPr>
      <w:pStyle w:val="Footer"/>
      <w:jc w:val="center"/>
    </w:pPr>
    <w:r>
      <w:fldChar w:fldCharType="begin"/>
    </w:r>
    <w:r>
      <w:instrText xml:space="preserve"> PAGE   \* MERGEFORMAT </w:instrText>
    </w:r>
    <w:r>
      <w:fldChar w:fldCharType="separate"/>
    </w:r>
    <w:r w:rsidR="00F933EE">
      <w:rPr>
        <w:noProof/>
      </w:rPr>
      <w:t>35</w:t>
    </w:r>
    <w:r>
      <w:rPr>
        <w:noProof/>
      </w:rPr>
      <w:fldChar w:fldCharType="end"/>
    </w:r>
  </w:p>
  <w:p w14:paraId="2FFF1643" w14:textId="77777777" w:rsidR="002D55F8" w:rsidRDefault="002D55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8DAABD" w14:textId="77777777" w:rsidR="000615D5" w:rsidRDefault="000615D5">
      <w:pPr>
        <w:spacing w:after="0" w:line="240" w:lineRule="auto"/>
      </w:pPr>
      <w:r>
        <w:separator/>
      </w:r>
    </w:p>
  </w:footnote>
  <w:footnote w:type="continuationSeparator" w:id="0">
    <w:p w14:paraId="40DB275F" w14:textId="77777777" w:rsidR="000615D5" w:rsidRDefault="000615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44D04"/>
    <w:multiLevelType w:val="hybridMultilevel"/>
    <w:tmpl w:val="BEBA7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14886"/>
    <w:multiLevelType w:val="hybridMultilevel"/>
    <w:tmpl w:val="E6063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7A03BC"/>
    <w:multiLevelType w:val="hybridMultilevel"/>
    <w:tmpl w:val="C9BE1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75138B"/>
    <w:multiLevelType w:val="hybridMultilevel"/>
    <w:tmpl w:val="0CAA3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391C9F"/>
    <w:multiLevelType w:val="hybridMultilevel"/>
    <w:tmpl w:val="889C6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7335F4"/>
    <w:multiLevelType w:val="hybridMultilevel"/>
    <w:tmpl w:val="0A4C8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A66FC3"/>
    <w:multiLevelType w:val="hybridMultilevel"/>
    <w:tmpl w:val="91829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3C960C6"/>
    <w:multiLevelType w:val="hybridMultilevel"/>
    <w:tmpl w:val="C2B64D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A127356"/>
    <w:multiLevelType w:val="hybridMultilevel"/>
    <w:tmpl w:val="E7C40B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C82125E"/>
    <w:multiLevelType w:val="hybridMultilevel"/>
    <w:tmpl w:val="C212D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4A5227"/>
    <w:multiLevelType w:val="hybridMultilevel"/>
    <w:tmpl w:val="580E6DE2"/>
    <w:lvl w:ilvl="0" w:tplc="87508E88">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D2F43A0"/>
    <w:multiLevelType w:val="hybridMultilevel"/>
    <w:tmpl w:val="4D646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6"/>
  </w:num>
  <w:num w:numId="4">
    <w:abstractNumId w:val="0"/>
  </w:num>
  <w:num w:numId="5">
    <w:abstractNumId w:val="8"/>
  </w:num>
  <w:num w:numId="6">
    <w:abstractNumId w:val="7"/>
  </w:num>
  <w:num w:numId="7">
    <w:abstractNumId w:val="1"/>
  </w:num>
  <w:num w:numId="8">
    <w:abstractNumId w:val="4"/>
  </w:num>
  <w:num w:numId="9">
    <w:abstractNumId w:val="9"/>
  </w:num>
  <w:num w:numId="10">
    <w:abstractNumId w:val="3"/>
  </w:num>
  <w:num w:numId="11">
    <w:abstractNumId w:val="5"/>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F64B3E"/>
    <w:rsid w:val="00000056"/>
    <w:rsid w:val="00001C6C"/>
    <w:rsid w:val="00003896"/>
    <w:rsid w:val="000044EC"/>
    <w:rsid w:val="0000490B"/>
    <w:rsid w:val="00005051"/>
    <w:rsid w:val="00005C80"/>
    <w:rsid w:val="00006AD6"/>
    <w:rsid w:val="00007B5D"/>
    <w:rsid w:val="000100F8"/>
    <w:rsid w:val="00010468"/>
    <w:rsid w:val="00010C15"/>
    <w:rsid w:val="00013796"/>
    <w:rsid w:val="00016F17"/>
    <w:rsid w:val="000202F0"/>
    <w:rsid w:val="00020971"/>
    <w:rsid w:val="00020D36"/>
    <w:rsid w:val="0002206F"/>
    <w:rsid w:val="00024BEB"/>
    <w:rsid w:val="0002543C"/>
    <w:rsid w:val="00026E4C"/>
    <w:rsid w:val="0002759A"/>
    <w:rsid w:val="00027FE8"/>
    <w:rsid w:val="000335B1"/>
    <w:rsid w:val="0003464D"/>
    <w:rsid w:val="00035C75"/>
    <w:rsid w:val="00036E0E"/>
    <w:rsid w:val="00040AEE"/>
    <w:rsid w:val="0004176A"/>
    <w:rsid w:val="00041B97"/>
    <w:rsid w:val="00041BD0"/>
    <w:rsid w:val="0004248F"/>
    <w:rsid w:val="00042712"/>
    <w:rsid w:val="00042DE9"/>
    <w:rsid w:val="00042EC1"/>
    <w:rsid w:val="00043555"/>
    <w:rsid w:val="000436F8"/>
    <w:rsid w:val="000442C3"/>
    <w:rsid w:val="00044420"/>
    <w:rsid w:val="000454BF"/>
    <w:rsid w:val="0004559B"/>
    <w:rsid w:val="00046056"/>
    <w:rsid w:val="000475A3"/>
    <w:rsid w:val="000504F7"/>
    <w:rsid w:val="00051309"/>
    <w:rsid w:val="00051C90"/>
    <w:rsid w:val="00051D33"/>
    <w:rsid w:val="000531FE"/>
    <w:rsid w:val="00053921"/>
    <w:rsid w:val="00054AF1"/>
    <w:rsid w:val="00055FAF"/>
    <w:rsid w:val="00057561"/>
    <w:rsid w:val="000600C0"/>
    <w:rsid w:val="0006028F"/>
    <w:rsid w:val="000607D7"/>
    <w:rsid w:val="000615D5"/>
    <w:rsid w:val="00061F80"/>
    <w:rsid w:val="00063225"/>
    <w:rsid w:val="0006388C"/>
    <w:rsid w:val="00063B17"/>
    <w:rsid w:val="00063BDF"/>
    <w:rsid w:val="00064C04"/>
    <w:rsid w:val="00064D5A"/>
    <w:rsid w:val="00065EEA"/>
    <w:rsid w:val="0006745D"/>
    <w:rsid w:val="00070E77"/>
    <w:rsid w:val="000722EE"/>
    <w:rsid w:val="000726D9"/>
    <w:rsid w:val="00072D8F"/>
    <w:rsid w:val="00073ABF"/>
    <w:rsid w:val="0007449D"/>
    <w:rsid w:val="000746F2"/>
    <w:rsid w:val="0007496B"/>
    <w:rsid w:val="00075826"/>
    <w:rsid w:val="00075E4A"/>
    <w:rsid w:val="00076049"/>
    <w:rsid w:val="00076996"/>
    <w:rsid w:val="00077552"/>
    <w:rsid w:val="00077695"/>
    <w:rsid w:val="0008247B"/>
    <w:rsid w:val="0008342F"/>
    <w:rsid w:val="0008376B"/>
    <w:rsid w:val="0008391B"/>
    <w:rsid w:val="00083B22"/>
    <w:rsid w:val="00084848"/>
    <w:rsid w:val="00085022"/>
    <w:rsid w:val="00087FE5"/>
    <w:rsid w:val="00090A50"/>
    <w:rsid w:val="00090A53"/>
    <w:rsid w:val="00090F3D"/>
    <w:rsid w:val="00091ADE"/>
    <w:rsid w:val="00092606"/>
    <w:rsid w:val="00092AAB"/>
    <w:rsid w:val="00095209"/>
    <w:rsid w:val="00095557"/>
    <w:rsid w:val="000957A2"/>
    <w:rsid w:val="00095884"/>
    <w:rsid w:val="000965BD"/>
    <w:rsid w:val="00096B73"/>
    <w:rsid w:val="000979D4"/>
    <w:rsid w:val="000A22F1"/>
    <w:rsid w:val="000A3753"/>
    <w:rsid w:val="000A3957"/>
    <w:rsid w:val="000A3D98"/>
    <w:rsid w:val="000A40EB"/>
    <w:rsid w:val="000A6288"/>
    <w:rsid w:val="000A673C"/>
    <w:rsid w:val="000A784A"/>
    <w:rsid w:val="000A7A24"/>
    <w:rsid w:val="000B4812"/>
    <w:rsid w:val="000B4872"/>
    <w:rsid w:val="000B4D2C"/>
    <w:rsid w:val="000B4DF6"/>
    <w:rsid w:val="000C07AC"/>
    <w:rsid w:val="000C10BE"/>
    <w:rsid w:val="000C4CCB"/>
    <w:rsid w:val="000C561E"/>
    <w:rsid w:val="000C5E37"/>
    <w:rsid w:val="000C7011"/>
    <w:rsid w:val="000C718D"/>
    <w:rsid w:val="000C7A90"/>
    <w:rsid w:val="000D0241"/>
    <w:rsid w:val="000D0860"/>
    <w:rsid w:val="000D25AE"/>
    <w:rsid w:val="000D2F4F"/>
    <w:rsid w:val="000D376D"/>
    <w:rsid w:val="000D4A99"/>
    <w:rsid w:val="000D4CCF"/>
    <w:rsid w:val="000D63BE"/>
    <w:rsid w:val="000D71B9"/>
    <w:rsid w:val="000D73B3"/>
    <w:rsid w:val="000D796F"/>
    <w:rsid w:val="000E0D48"/>
    <w:rsid w:val="000E0E75"/>
    <w:rsid w:val="000E15DE"/>
    <w:rsid w:val="000E171E"/>
    <w:rsid w:val="000E1C07"/>
    <w:rsid w:val="000E31E1"/>
    <w:rsid w:val="000E38A8"/>
    <w:rsid w:val="000E62E2"/>
    <w:rsid w:val="000E69B9"/>
    <w:rsid w:val="000E6E7F"/>
    <w:rsid w:val="000E7248"/>
    <w:rsid w:val="000F03E8"/>
    <w:rsid w:val="000F1F6E"/>
    <w:rsid w:val="000F2EE2"/>
    <w:rsid w:val="000F3D3B"/>
    <w:rsid w:val="000F4140"/>
    <w:rsid w:val="000F55FB"/>
    <w:rsid w:val="000F6995"/>
    <w:rsid w:val="000F6AD7"/>
    <w:rsid w:val="000F72D3"/>
    <w:rsid w:val="00102C05"/>
    <w:rsid w:val="001036A5"/>
    <w:rsid w:val="001038F4"/>
    <w:rsid w:val="00104D5E"/>
    <w:rsid w:val="001057CA"/>
    <w:rsid w:val="00106A2B"/>
    <w:rsid w:val="00110490"/>
    <w:rsid w:val="001124C9"/>
    <w:rsid w:val="001127AC"/>
    <w:rsid w:val="001135D1"/>
    <w:rsid w:val="00113BA5"/>
    <w:rsid w:val="00114BD3"/>
    <w:rsid w:val="00115024"/>
    <w:rsid w:val="00116835"/>
    <w:rsid w:val="001171E8"/>
    <w:rsid w:val="001171EA"/>
    <w:rsid w:val="00117EB9"/>
    <w:rsid w:val="00121CC1"/>
    <w:rsid w:val="001220FC"/>
    <w:rsid w:val="00122EBC"/>
    <w:rsid w:val="00123496"/>
    <w:rsid w:val="001239FA"/>
    <w:rsid w:val="00125324"/>
    <w:rsid w:val="0012566B"/>
    <w:rsid w:val="001262A9"/>
    <w:rsid w:val="00126A15"/>
    <w:rsid w:val="0012749F"/>
    <w:rsid w:val="00127722"/>
    <w:rsid w:val="00127912"/>
    <w:rsid w:val="00127B36"/>
    <w:rsid w:val="0013126E"/>
    <w:rsid w:val="00131276"/>
    <w:rsid w:val="00133064"/>
    <w:rsid w:val="001338CE"/>
    <w:rsid w:val="00133CB8"/>
    <w:rsid w:val="0013453D"/>
    <w:rsid w:val="00135024"/>
    <w:rsid w:val="00136A25"/>
    <w:rsid w:val="00136F1D"/>
    <w:rsid w:val="00137325"/>
    <w:rsid w:val="001375E0"/>
    <w:rsid w:val="0013766B"/>
    <w:rsid w:val="001379CB"/>
    <w:rsid w:val="001403CE"/>
    <w:rsid w:val="00142409"/>
    <w:rsid w:val="001425F0"/>
    <w:rsid w:val="00144FFA"/>
    <w:rsid w:val="00145421"/>
    <w:rsid w:val="00145593"/>
    <w:rsid w:val="00145DED"/>
    <w:rsid w:val="00146F23"/>
    <w:rsid w:val="001470FB"/>
    <w:rsid w:val="0014769A"/>
    <w:rsid w:val="00157D15"/>
    <w:rsid w:val="00161303"/>
    <w:rsid w:val="00161B46"/>
    <w:rsid w:val="00161B7A"/>
    <w:rsid w:val="001628E9"/>
    <w:rsid w:val="00162DE5"/>
    <w:rsid w:val="00162F99"/>
    <w:rsid w:val="00163A47"/>
    <w:rsid w:val="00164356"/>
    <w:rsid w:val="0016493A"/>
    <w:rsid w:val="00165C42"/>
    <w:rsid w:val="00166343"/>
    <w:rsid w:val="0016753B"/>
    <w:rsid w:val="001708EC"/>
    <w:rsid w:val="00171C24"/>
    <w:rsid w:val="00171D38"/>
    <w:rsid w:val="00172DC3"/>
    <w:rsid w:val="00174A1F"/>
    <w:rsid w:val="00174AAF"/>
    <w:rsid w:val="0017777D"/>
    <w:rsid w:val="001779FA"/>
    <w:rsid w:val="00177C12"/>
    <w:rsid w:val="001805D8"/>
    <w:rsid w:val="00180CAA"/>
    <w:rsid w:val="00181303"/>
    <w:rsid w:val="00182568"/>
    <w:rsid w:val="0018326F"/>
    <w:rsid w:val="00183659"/>
    <w:rsid w:val="00184D3B"/>
    <w:rsid w:val="0018634B"/>
    <w:rsid w:val="0018697C"/>
    <w:rsid w:val="00186A04"/>
    <w:rsid w:val="00186CBF"/>
    <w:rsid w:val="0018731D"/>
    <w:rsid w:val="00187AD7"/>
    <w:rsid w:val="00190426"/>
    <w:rsid w:val="00191DD5"/>
    <w:rsid w:val="00192C72"/>
    <w:rsid w:val="00192E0D"/>
    <w:rsid w:val="00193605"/>
    <w:rsid w:val="001956A6"/>
    <w:rsid w:val="00195F76"/>
    <w:rsid w:val="00196730"/>
    <w:rsid w:val="001969F3"/>
    <w:rsid w:val="00196A77"/>
    <w:rsid w:val="0019734D"/>
    <w:rsid w:val="001A02F3"/>
    <w:rsid w:val="001A0D2D"/>
    <w:rsid w:val="001A133E"/>
    <w:rsid w:val="001A2EBD"/>
    <w:rsid w:val="001A4163"/>
    <w:rsid w:val="001A5CFA"/>
    <w:rsid w:val="001A63C4"/>
    <w:rsid w:val="001B2365"/>
    <w:rsid w:val="001B28CC"/>
    <w:rsid w:val="001B36AD"/>
    <w:rsid w:val="001B460D"/>
    <w:rsid w:val="001B54A8"/>
    <w:rsid w:val="001B5C96"/>
    <w:rsid w:val="001B7171"/>
    <w:rsid w:val="001B78BC"/>
    <w:rsid w:val="001C28B7"/>
    <w:rsid w:val="001C304B"/>
    <w:rsid w:val="001C421C"/>
    <w:rsid w:val="001C4A31"/>
    <w:rsid w:val="001C4F16"/>
    <w:rsid w:val="001C4FDD"/>
    <w:rsid w:val="001C57B2"/>
    <w:rsid w:val="001C57B4"/>
    <w:rsid w:val="001C755D"/>
    <w:rsid w:val="001C79EB"/>
    <w:rsid w:val="001D1DD1"/>
    <w:rsid w:val="001D23CB"/>
    <w:rsid w:val="001D253F"/>
    <w:rsid w:val="001D3EAC"/>
    <w:rsid w:val="001D3F0B"/>
    <w:rsid w:val="001D606C"/>
    <w:rsid w:val="001D68B2"/>
    <w:rsid w:val="001D77F7"/>
    <w:rsid w:val="001D79D8"/>
    <w:rsid w:val="001D7C8D"/>
    <w:rsid w:val="001E0B0B"/>
    <w:rsid w:val="001E2855"/>
    <w:rsid w:val="001E39BB"/>
    <w:rsid w:val="001E517F"/>
    <w:rsid w:val="001E545F"/>
    <w:rsid w:val="001E6FE3"/>
    <w:rsid w:val="001F150D"/>
    <w:rsid w:val="001F2A87"/>
    <w:rsid w:val="001F2B99"/>
    <w:rsid w:val="001F43FB"/>
    <w:rsid w:val="001F5BAC"/>
    <w:rsid w:val="001F656B"/>
    <w:rsid w:val="001F7802"/>
    <w:rsid w:val="001F7D55"/>
    <w:rsid w:val="001F7FB7"/>
    <w:rsid w:val="0020002E"/>
    <w:rsid w:val="0020031B"/>
    <w:rsid w:val="00203861"/>
    <w:rsid w:val="002050C4"/>
    <w:rsid w:val="002050DD"/>
    <w:rsid w:val="00206DC5"/>
    <w:rsid w:val="00207D1A"/>
    <w:rsid w:val="002101EE"/>
    <w:rsid w:val="002105EA"/>
    <w:rsid w:val="00210A3F"/>
    <w:rsid w:val="00211AF6"/>
    <w:rsid w:val="00212B97"/>
    <w:rsid w:val="002149BF"/>
    <w:rsid w:val="0021537A"/>
    <w:rsid w:val="00216A86"/>
    <w:rsid w:val="00217855"/>
    <w:rsid w:val="002200EB"/>
    <w:rsid w:val="00221188"/>
    <w:rsid w:val="0022193A"/>
    <w:rsid w:val="00221D86"/>
    <w:rsid w:val="00222155"/>
    <w:rsid w:val="002231FC"/>
    <w:rsid w:val="00223BC6"/>
    <w:rsid w:val="00227B4E"/>
    <w:rsid w:val="002304F8"/>
    <w:rsid w:val="00232A8A"/>
    <w:rsid w:val="00233AC5"/>
    <w:rsid w:val="00235EB1"/>
    <w:rsid w:val="002401C7"/>
    <w:rsid w:val="002407EB"/>
    <w:rsid w:val="00240DA5"/>
    <w:rsid w:val="00242EE3"/>
    <w:rsid w:val="00243D0B"/>
    <w:rsid w:val="002457B7"/>
    <w:rsid w:val="0024766B"/>
    <w:rsid w:val="002507F9"/>
    <w:rsid w:val="0025319E"/>
    <w:rsid w:val="00253FBB"/>
    <w:rsid w:val="00254178"/>
    <w:rsid w:val="00254946"/>
    <w:rsid w:val="002561B1"/>
    <w:rsid w:val="0025648A"/>
    <w:rsid w:val="00256885"/>
    <w:rsid w:val="00257187"/>
    <w:rsid w:val="002576EB"/>
    <w:rsid w:val="00260019"/>
    <w:rsid w:val="00260F40"/>
    <w:rsid w:val="002618BB"/>
    <w:rsid w:val="00261CB0"/>
    <w:rsid w:val="002621CC"/>
    <w:rsid w:val="00262915"/>
    <w:rsid w:val="00262E18"/>
    <w:rsid w:val="00262E54"/>
    <w:rsid w:val="002635F5"/>
    <w:rsid w:val="0026499A"/>
    <w:rsid w:val="00265308"/>
    <w:rsid w:val="00267C04"/>
    <w:rsid w:val="00270860"/>
    <w:rsid w:val="00270B21"/>
    <w:rsid w:val="00270DDD"/>
    <w:rsid w:val="002715D7"/>
    <w:rsid w:val="00273735"/>
    <w:rsid w:val="00273AD9"/>
    <w:rsid w:val="00273ED2"/>
    <w:rsid w:val="00275864"/>
    <w:rsid w:val="00277A77"/>
    <w:rsid w:val="002822CF"/>
    <w:rsid w:val="002825D8"/>
    <w:rsid w:val="00284B83"/>
    <w:rsid w:val="0028765D"/>
    <w:rsid w:val="00291D24"/>
    <w:rsid w:val="0029278C"/>
    <w:rsid w:val="00294D95"/>
    <w:rsid w:val="00294FF2"/>
    <w:rsid w:val="00295A39"/>
    <w:rsid w:val="00295F61"/>
    <w:rsid w:val="002967A8"/>
    <w:rsid w:val="002969FE"/>
    <w:rsid w:val="00297FD8"/>
    <w:rsid w:val="002A1480"/>
    <w:rsid w:val="002A1A05"/>
    <w:rsid w:val="002A4515"/>
    <w:rsid w:val="002A4A50"/>
    <w:rsid w:val="002A4D15"/>
    <w:rsid w:val="002A5212"/>
    <w:rsid w:val="002A5825"/>
    <w:rsid w:val="002A686A"/>
    <w:rsid w:val="002A6FAF"/>
    <w:rsid w:val="002A769D"/>
    <w:rsid w:val="002B383F"/>
    <w:rsid w:val="002B4463"/>
    <w:rsid w:val="002B5BEF"/>
    <w:rsid w:val="002B5D0A"/>
    <w:rsid w:val="002B61D7"/>
    <w:rsid w:val="002B6A77"/>
    <w:rsid w:val="002B70C2"/>
    <w:rsid w:val="002C2268"/>
    <w:rsid w:val="002C3144"/>
    <w:rsid w:val="002C3DE8"/>
    <w:rsid w:val="002C43A3"/>
    <w:rsid w:val="002C5942"/>
    <w:rsid w:val="002C68E2"/>
    <w:rsid w:val="002C6BF9"/>
    <w:rsid w:val="002C7007"/>
    <w:rsid w:val="002C7A8D"/>
    <w:rsid w:val="002D028E"/>
    <w:rsid w:val="002D05DC"/>
    <w:rsid w:val="002D0793"/>
    <w:rsid w:val="002D4369"/>
    <w:rsid w:val="002D4B35"/>
    <w:rsid w:val="002D55F8"/>
    <w:rsid w:val="002D5BAB"/>
    <w:rsid w:val="002D69D5"/>
    <w:rsid w:val="002D6B82"/>
    <w:rsid w:val="002D73D5"/>
    <w:rsid w:val="002D7E47"/>
    <w:rsid w:val="002E01D9"/>
    <w:rsid w:val="002E1925"/>
    <w:rsid w:val="002E1DF8"/>
    <w:rsid w:val="002E3472"/>
    <w:rsid w:val="002E3FCA"/>
    <w:rsid w:val="002E4C24"/>
    <w:rsid w:val="002E5298"/>
    <w:rsid w:val="002E648D"/>
    <w:rsid w:val="002E66D5"/>
    <w:rsid w:val="002E6F69"/>
    <w:rsid w:val="002E701A"/>
    <w:rsid w:val="002E7500"/>
    <w:rsid w:val="002E7C8E"/>
    <w:rsid w:val="002F15E4"/>
    <w:rsid w:val="002F1CE1"/>
    <w:rsid w:val="002F1EA7"/>
    <w:rsid w:val="002F2978"/>
    <w:rsid w:val="002F39FD"/>
    <w:rsid w:val="002F3BE3"/>
    <w:rsid w:val="002F4E99"/>
    <w:rsid w:val="002F6065"/>
    <w:rsid w:val="002F7577"/>
    <w:rsid w:val="002F7E0D"/>
    <w:rsid w:val="00300120"/>
    <w:rsid w:val="003002C6"/>
    <w:rsid w:val="00300B7F"/>
    <w:rsid w:val="00301784"/>
    <w:rsid w:val="003023A1"/>
    <w:rsid w:val="003026BB"/>
    <w:rsid w:val="00302893"/>
    <w:rsid w:val="00302CAB"/>
    <w:rsid w:val="00303D31"/>
    <w:rsid w:val="0030414E"/>
    <w:rsid w:val="00304A68"/>
    <w:rsid w:val="00304EE4"/>
    <w:rsid w:val="00307628"/>
    <w:rsid w:val="0031170C"/>
    <w:rsid w:val="00313B34"/>
    <w:rsid w:val="0031421C"/>
    <w:rsid w:val="00316D90"/>
    <w:rsid w:val="00317700"/>
    <w:rsid w:val="0031780E"/>
    <w:rsid w:val="00320322"/>
    <w:rsid w:val="0032129D"/>
    <w:rsid w:val="00322163"/>
    <w:rsid w:val="00323432"/>
    <w:rsid w:val="00324D42"/>
    <w:rsid w:val="00326AF6"/>
    <w:rsid w:val="00327BEC"/>
    <w:rsid w:val="00330C90"/>
    <w:rsid w:val="003319E4"/>
    <w:rsid w:val="00331E9F"/>
    <w:rsid w:val="00332A76"/>
    <w:rsid w:val="00334415"/>
    <w:rsid w:val="00334C36"/>
    <w:rsid w:val="0033609D"/>
    <w:rsid w:val="003360EF"/>
    <w:rsid w:val="003410D4"/>
    <w:rsid w:val="00341494"/>
    <w:rsid w:val="00344636"/>
    <w:rsid w:val="00344711"/>
    <w:rsid w:val="00347366"/>
    <w:rsid w:val="00351F68"/>
    <w:rsid w:val="00352F8C"/>
    <w:rsid w:val="0035378A"/>
    <w:rsid w:val="00353844"/>
    <w:rsid w:val="00353D37"/>
    <w:rsid w:val="00353FBD"/>
    <w:rsid w:val="00354270"/>
    <w:rsid w:val="00354F99"/>
    <w:rsid w:val="00355E50"/>
    <w:rsid w:val="00356232"/>
    <w:rsid w:val="0036010D"/>
    <w:rsid w:val="00360E88"/>
    <w:rsid w:val="003612BB"/>
    <w:rsid w:val="0036142B"/>
    <w:rsid w:val="00361770"/>
    <w:rsid w:val="0036273F"/>
    <w:rsid w:val="003631D2"/>
    <w:rsid w:val="00364D25"/>
    <w:rsid w:val="00365F74"/>
    <w:rsid w:val="00366BD4"/>
    <w:rsid w:val="00367BAF"/>
    <w:rsid w:val="00367D81"/>
    <w:rsid w:val="003712A3"/>
    <w:rsid w:val="003713E2"/>
    <w:rsid w:val="00371900"/>
    <w:rsid w:val="00372902"/>
    <w:rsid w:val="00372A8E"/>
    <w:rsid w:val="003735A1"/>
    <w:rsid w:val="00375432"/>
    <w:rsid w:val="00375B8D"/>
    <w:rsid w:val="00377211"/>
    <w:rsid w:val="00377C02"/>
    <w:rsid w:val="0038047E"/>
    <w:rsid w:val="00380E9F"/>
    <w:rsid w:val="003821F0"/>
    <w:rsid w:val="00382926"/>
    <w:rsid w:val="00383DC3"/>
    <w:rsid w:val="00385117"/>
    <w:rsid w:val="00385752"/>
    <w:rsid w:val="00386F15"/>
    <w:rsid w:val="00387E14"/>
    <w:rsid w:val="00391437"/>
    <w:rsid w:val="003916AA"/>
    <w:rsid w:val="00392353"/>
    <w:rsid w:val="00392F19"/>
    <w:rsid w:val="00393696"/>
    <w:rsid w:val="00393A21"/>
    <w:rsid w:val="00395B47"/>
    <w:rsid w:val="00395E5D"/>
    <w:rsid w:val="00395F7D"/>
    <w:rsid w:val="003963CD"/>
    <w:rsid w:val="0039664D"/>
    <w:rsid w:val="00397ACB"/>
    <w:rsid w:val="003A3B09"/>
    <w:rsid w:val="003A3D14"/>
    <w:rsid w:val="003A5E4C"/>
    <w:rsid w:val="003A5F4D"/>
    <w:rsid w:val="003A75D8"/>
    <w:rsid w:val="003A76E2"/>
    <w:rsid w:val="003B06EB"/>
    <w:rsid w:val="003B082B"/>
    <w:rsid w:val="003B13AA"/>
    <w:rsid w:val="003B1546"/>
    <w:rsid w:val="003B2886"/>
    <w:rsid w:val="003B2F8B"/>
    <w:rsid w:val="003B31BE"/>
    <w:rsid w:val="003B3A39"/>
    <w:rsid w:val="003B52D2"/>
    <w:rsid w:val="003B54E9"/>
    <w:rsid w:val="003B615A"/>
    <w:rsid w:val="003B6406"/>
    <w:rsid w:val="003B6DE8"/>
    <w:rsid w:val="003B721C"/>
    <w:rsid w:val="003C117E"/>
    <w:rsid w:val="003C1F0A"/>
    <w:rsid w:val="003C27EF"/>
    <w:rsid w:val="003C2DC7"/>
    <w:rsid w:val="003C4031"/>
    <w:rsid w:val="003C4D76"/>
    <w:rsid w:val="003C571B"/>
    <w:rsid w:val="003C5BF5"/>
    <w:rsid w:val="003C6646"/>
    <w:rsid w:val="003D0105"/>
    <w:rsid w:val="003D1A06"/>
    <w:rsid w:val="003D2411"/>
    <w:rsid w:val="003D2E44"/>
    <w:rsid w:val="003D4AEC"/>
    <w:rsid w:val="003D5626"/>
    <w:rsid w:val="003D6549"/>
    <w:rsid w:val="003D68E0"/>
    <w:rsid w:val="003D734E"/>
    <w:rsid w:val="003E0220"/>
    <w:rsid w:val="003E0400"/>
    <w:rsid w:val="003E040A"/>
    <w:rsid w:val="003E044F"/>
    <w:rsid w:val="003E1EEB"/>
    <w:rsid w:val="003E2ADF"/>
    <w:rsid w:val="003E3AE3"/>
    <w:rsid w:val="003E437B"/>
    <w:rsid w:val="003E4532"/>
    <w:rsid w:val="003E4A41"/>
    <w:rsid w:val="003E4F76"/>
    <w:rsid w:val="003E5921"/>
    <w:rsid w:val="003E6A7B"/>
    <w:rsid w:val="003E7ECB"/>
    <w:rsid w:val="003F0C98"/>
    <w:rsid w:val="003F19BF"/>
    <w:rsid w:val="003F3030"/>
    <w:rsid w:val="003F3B4B"/>
    <w:rsid w:val="003F4090"/>
    <w:rsid w:val="003F42BE"/>
    <w:rsid w:val="003F6444"/>
    <w:rsid w:val="003F7BC1"/>
    <w:rsid w:val="00400B06"/>
    <w:rsid w:val="00400EFA"/>
    <w:rsid w:val="00401A2B"/>
    <w:rsid w:val="00402D86"/>
    <w:rsid w:val="00403074"/>
    <w:rsid w:val="004033EB"/>
    <w:rsid w:val="00403F40"/>
    <w:rsid w:val="0040427E"/>
    <w:rsid w:val="00404342"/>
    <w:rsid w:val="00404594"/>
    <w:rsid w:val="00406AC8"/>
    <w:rsid w:val="00406E26"/>
    <w:rsid w:val="00407C2D"/>
    <w:rsid w:val="004104D9"/>
    <w:rsid w:val="00410DF5"/>
    <w:rsid w:val="00411B47"/>
    <w:rsid w:val="00412823"/>
    <w:rsid w:val="00413181"/>
    <w:rsid w:val="004131A2"/>
    <w:rsid w:val="00414BDB"/>
    <w:rsid w:val="004158F7"/>
    <w:rsid w:val="004160B7"/>
    <w:rsid w:val="00417762"/>
    <w:rsid w:val="00417BB5"/>
    <w:rsid w:val="0042011E"/>
    <w:rsid w:val="00420515"/>
    <w:rsid w:val="004221B8"/>
    <w:rsid w:val="004238E1"/>
    <w:rsid w:val="0042412E"/>
    <w:rsid w:val="00426852"/>
    <w:rsid w:val="00430F7D"/>
    <w:rsid w:val="00430FA2"/>
    <w:rsid w:val="0043109E"/>
    <w:rsid w:val="0043196D"/>
    <w:rsid w:val="004339A4"/>
    <w:rsid w:val="00433C81"/>
    <w:rsid w:val="0043519D"/>
    <w:rsid w:val="00435653"/>
    <w:rsid w:val="00435A81"/>
    <w:rsid w:val="004368F3"/>
    <w:rsid w:val="00440F4F"/>
    <w:rsid w:val="00441600"/>
    <w:rsid w:val="0044256F"/>
    <w:rsid w:val="004444E0"/>
    <w:rsid w:val="004448BA"/>
    <w:rsid w:val="004449E1"/>
    <w:rsid w:val="004457B5"/>
    <w:rsid w:val="0044617B"/>
    <w:rsid w:val="004465F4"/>
    <w:rsid w:val="00446866"/>
    <w:rsid w:val="00446A19"/>
    <w:rsid w:val="00446F1A"/>
    <w:rsid w:val="00447F16"/>
    <w:rsid w:val="004505BD"/>
    <w:rsid w:val="004518EB"/>
    <w:rsid w:val="00451BBE"/>
    <w:rsid w:val="00452A58"/>
    <w:rsid w:val="0045348E"/>
    <w:rsid w:val="0045424E"/>
    <w:rsid w:val="00454405"/>
    <w:rsid w:val="00455B09"/>
    <w:rsid w:val="00456423"/>
    <w:rsid w:val="004570F6"/>
    <w:rsid w:val="00457E2B"/>
    <w:rsid w:val="0046000D"/>
    <w:rsid w:val="00460CA4"/>
    <w:rsid w:val="00460D3A"/>
    <w:rsid w:val="00461FB5"/>
    <w:rsid w:val="004627F3"/>
    <w:rsid w:val="004628B4"/>
    <w:rsid w:val="00463534"/>
    <w:rsid w:val="00465744"/>
    <w:rsid w:val="00465E29"/>
    <w:rsid w:val="00470815"/>
    <w:rsid w:val="0047117F"/>
    <w:rsid w:val="004722C8"/>
    <w:rsid w:val="00472DC3"/>
    <w:rsid w:val="00472E96"/>
    <w:rsid w:val="004731B0"/>
    <w:rsid w:val="004746C2"/>
    <w:rsid w:val="00474A7C"/>
    <w:rsid w:val="00474BB1"/>
    <w:rsid w:val="004757C3"/>
    <w:rsid w:val="004827C5"/>
    <w:rsid w:val="004840F1"/>
    <w:rsid w:val="00484E89"/>
    <w:rsid w:val="00485785"/>
    <w:rsid w:val="00485929"/>
    <w:rsid w:val="00485E44"/>
    <w:rsid w:val="0048635F"/>
    <w:rsid w:val="00487298"/>
    <w:rsid w:val="004872BD"/>
    <w:rsid w:val="00487677"/>
    <w:rsid w:val="00487949"/>
    <w:rsid w:val="0049134B"/>
    <w:rsid w:val="00491BF7"/>
    <w:rsid w:val="0049241E"/>
    <w:rsid w:val="00492A8D"/>
    <w:rsid w:val="00493D32"/>
    <w:rsid w:val="004949BC"/>
    <w:rsid w:val="00494FAB"/>
    <w:rsid w:val="00495D04"/>
    <w:rsid w:val="00496ABC"/>
    <w:rsid w:val="004972AA"/>
    <w:rsid w:val="00497B19"/>
    <w:rsid w:val="004A0767"/>
    <w:rsid w:val="004A13CC"/>
    <w:rsid w:val="004A263D"/>
    <w:rsid w:val="004A3E6A"/>
    <w:rsid w:val="004A42CB"/>
    <w:rsid w:val="004A489B"/>
    <w:rsid w:val="004A5881"/>
    <w:rsid w:val="004A5E98"/>
    <w:rsid w:val="004A6422"/>
    <w:rsid w:val="004A6501"/>
    <w:rsid w:val="004A6782"/>
    <w:rsid w:val="004A70FE"/>
    <w:rsid w:val="004A7607"/>
    <w:rsid w:val="004A7EE3"/>
    <w:rsid w:val="004B0F38"/>
    <w:rsid w:val="004B17BE"/>
    <w:rsid w:val="004B1CAA"/>
    <w:rsid w:val="004B48B7"/>
    <w:rsid w:val="004B4D80"/>
    <w:rsid w:val="004B5CA1"/>
    <w:rsid w:val="004C1166"/>
    <w:rsid w:val="004C26F1"/>
    <w:rsid w:val="004C2A9B"/>
    <w:rsid w:val="004C2E81"/>
    <w:rsid w:val="004C4909"/>
    <w:rsid w:val="004C499B"/>
    <w:rsid w:val="004C50B0"/>
    <w:rsid w:val="004C560A"/>
    <w:rsid w:val="004C62B9"/>
    <w:rsid w:val="004C6439"/>
    <w:rsid w:val="004C6510"/>
    <w:rsid w:val="004C65A1"/>
    <w:rsid w:val="004C7785"/>
    <w:rsid w:val="004D4DEA"/>
    <w:rsid w:val="004D533D"/>
    <w:rsid w:val="004D6231"/>
    <w:rsid w:val="004D6364"/>
    <w:rsid w:val="004D6638"/>
    <w:rsid w:val="004D6B4C"/>
    <w:rsid w:val="004D7B3B"/>
    <w:rsid w:val="004E0192"/>
    <w:rsid w:val="004E2A8D"/>
    <w:rsid w:val="004E2A97"/>
    <w:rsid w:val="004E2FBA"/>
    <w:rsid w:val="004E315E"/>
    <w:rsid w:val="004E3412"/>
    <w:rsid w:val="004E6A84"/>
    <w:rsid w:val="004E7095"/>
    <w:rsid w:val="004E7221"/>
    <w:rsid w:val="004E77AC"/>
    <w:rsid w:val="004E79D8"/>
    <w:rsid w:val="004F0BA6"/>
    <w:rsid w:val="004F2469"/>
    <w:rsid w:val="004F2FEF"/>
    <w:rsid w:val="004F47FC"/>
    <w:rsid w:val="004F5473"/>
    <w:rsid w:val="004F5B36"/>
    <w:rsid w:val="004F5EA9"/>
    <w:rsid w:val="004F61A4"/>
    <w:rsid w:val="004F738B"/>
    <w:rsid w:val="004F7625"/>
    <w:rsid w:val="00502447"/>
    <w:rsid w:val="0050336C"/>
    <w:rsid w:val="0050361A"/>
    <w:rsid w:val="0050383B"/>
    <w:rsid w:val="00503905"/>
    <w:rsid w:val="0050546A"/>
    <w:rsid w:val="00505B35"/>
    <w:rsid w:val="00506071"/>
    <w:rsid w:val="00506BCF"/>
    <w:rsid w:val="00506DB5"/>
    <w:rsid w:val="005110C9"/>
    <w:rsid w:val="00513474"/>
    <w:rsid w:val="00513B25"/>
    <w:rsid w:val="00514E26"/>
    <w:rsid w:val="00514E7F"/>
    <w:rsid w:val="005152FA"/>
    <w:rsid w:val="00515A6C"/>
    <w:rsid w:val="00516728"/>
    <w:rsid w:val="0051692C"/>
    <w:rsid w:val="0051760E"/>
    <w:rsid w:val="00522201"/>
    <w:rsid w:val="005222E4"/>
    <w:rsid w:val="00523078"/>
    <w:rsid w:val="00524C40"/>
    <w:rsid w:val="005253BC"/>
    <w:rsid w:val="00527195"/>
    <w:rsid w:val="00530D4D"/>
    <w:rsid w:val="005321D3"/>
    <w:rsid w:val="00532622"/>
    <w:rsid w:val="005338F9"/>
    <w:rsid w:val="005354B6"/>
    <w:rsid w:val="00535586"/>
    <w:rsid w:val="00537122"/>
    <w:rsid w:val="00537A70"/>
    <w:rsid w:val="00540893"/>
    <w:rsid w:val="005409B2"/>
    <w:rsid w:val="00541240"/>
    <w:rsid w:val="00542AA4"/>
    <w:rsid w:val="00544490"/>
    <w:rsid w:val="00544B18"/>
    <w:rsid w:val="00544D7D"/>
    <w:rsid w:val="00545CF4"/>
    <w:rsid w:val="00546B6C"/>
    <w:rsid w:val="005472B4"/>
    <w:rsid w:val="0054750A"/>
    <w:rsid w:val="00550310"/>
    <w:rsid w:val="00550728"/>
    <w:rsid w:val="0055265B"/>
    <w:rsid w:val="00552A43"/>
    <w:rsid w:val="0055331E"/>
    <w:rsid w:val="00554262"/>
    <w:rsid w:val="005545BB"/>
    <w:rsid w:val="00554664"/>
    <w:rsid w:val="00554DAD"/>
    <w:rsid w:val="00555A33"/>
    <w:rsid w:val="00556386"/>
    <w:rsid w:val="005609A8"/>
    <w:rsid w:val="00561EA7"/>
    <w:rsid w:val="005629C1"/>
    <w:rsid w:val="00565049"/>
    <w:rsid w:val="00565999"/>
    <w:rsid w:val="005660EB"/>
    <w:rsid w:val="00566C91"/>
    <w:rsid w:val="00570214"/>
    <w:rsid w:val="0057045B"/>
    <w:rsid w:val="005709E7"/>
    <w:rsid w:val="00570AE0"/>
    <w:rsid w:val="00571798"/>
    <w:rsid w:val="0057318C"/>
    <w:rsid w:val="005741FD"/>
    <w:rsid w:val="00574981"/>
    <w:rsid w:val="005760E5"/>
    <w:rsid w:val="005774EC"/>
    <w:rsid w:val="005775F1"/>
    <w:rsid w:val="00580E7C"/>
    <w:rsid w:val="00581550"/>
    <w:rsid w:val="00581668"/>
    <w:rsid w:val="00581EB4"/>
    <w:rsid w:val="00581F67"/>
    <w:rsid w:val="00582A07"/>
    <w:rsid w:val="005855EA"/>
    <w:rsid w:val="00585677"/>
    <w:rsid w:val="00585E06"/>
    <w:rsid w:val="00585F88"/>
    <w:rsid w:val="0058647F"/>
    <w:rsid w:val="00592447"/>
    <w:rsid w:val="005928BD"/>
    <w:rsid w:val="005937C2"/>
    <w:rsid w:val="0059458F"/>
    <w:rsid w:val="0059493B"/>
    <w:rsid w:val="00596796"/>
    <w:rsid w:val="005A2093"/>
    <w:rsid w:val="005A21C2"/>
    <w:rsid w:val="005A25AE"/>
    <w:rsid w:val="005A2729"/>
    <w:rsid w:val="005A541C"/>
    <w:rsid w:val="005A60E6"/>
    <w:rsid w:val="005A6CB8"/>
    <w:rsid w:val="005A7EB4"/>
    <w:rsid w:val="005B1085"/>
    <w:rsid w:val="005B26F3"/>
    <w:rsid w:val="005B338E"/>
    <w:rsid w:val="005B3AF0"/>
    <w:rsid w:val="005B45F3"/>
    <w:rsid w:val="005B472D"/>
    <w:rsid w:val="005B5B22"/>
    <w:rsid w:val="005B6155"/>
    <w:rsid w:val="005B6E5E"/>
    <w:rsid w:val="005B767A"/>
    <w:rsid w:val="005C05B5"/>
    <w:rsid w:val="005C1590"/>
    <w:rsid w:val="005C268A"/>
    <w:rsid w:val="005C29C6"/>
    <w:rsid w:val="005C2A33"/>
    <w:rsid w:val="005C38AD"/>
    <w:rsid w:val="005C42AC"/>
    <w:rsid w:val="005C4B15"/>
    <w:rsid w:val="005C6548"/>
    <w:rsid w:val="005C7127"/>
    <w:rsid w:val="005D0243"/>
    <w:rsid w:val="005D0C5C"/>
    <w:rsid w:val="005D1495"/>
    <w:rsid w:val="005D2674"/>
    <w:rsid w:val="005D2912"/>
    <w:rsid w:val="005D2F9B"/>
    <w:rsid w:val="005D5887"/>
    <w:rsid w:val="005D682C"/>
    <w:rsid w:val="005E06FD"/>
    <w:rsid w:val="005E0F26"/>
    <w:rsid w:val="005E21BD"/>
    <w:rsid w:val="005E2CF7"/>
    <w:rsid w:val="005E3402"/>
    <w:rsid w:val="005E701B"/>
    <w:rsid w:val="005F00BB"/>
    <w:rsid w:val="005F07CF"/>
    <w:rsid w:val="005F0E22"/>
    <w:rsid w:val="005F1C1F"/>
    <w:rsid w:val="005F302A"/>
    <w:rsid w:val="005F3AC3"/>
    <w:rsid w:val="005F6C3A"/>
    <w:rsid w:val="0060125B"/>
    <w:rsid w:val="00602C7E"/>
    <w:rsid w:val="006034B0"/>
    <w:rsid w:val="00603CD8"/>
    <w:rsid w:val="00603D48"/>
    <w:rsid w:val="00604075"/>
    <w:rsid w:val="006051D1"/>
    <w:rsid w:val="00605A62"/>
    <w:rsid w:val="006064E1"/>
    <w:rsid w:val="0060653B"/>
    <w:rsid w:val="00607E93"/>
    <w:rsid w:val="0061000D"/>
    <w:rsid w:val="00610973"/>
    <w:rsid w:val="0061239C"/>
    <w:rsid w:val="00612438"/>
    <w:rsid w:val="006129AA"/>
    <w:rsid w:val="00612A98"/>
    <w:rsid w:val="00612ACD"/>
    <w:rsid w:val="00613324"/>
    <w:rsid w:val="006133CD"/>
    <w:rsid w:val="006142A0"/>
    <w:rsid w:val="006142C3"/>
    <w:rsid w:val="006144B1"/>
    <w:rsid w:val="006149A5"/>
    <w:rsid w:val="006152CC"/>
    <w:rsid w:val="00615583"/>
    <w:rsid w:val="00615E88"/>
    <w:rsid w:val="00616462"/>
    <w:rsid w:val="00617A7C"/>
    <w:rsid w:val="00621448"/>
    <w:rsid w:val="006240DC"/>
    <w:rsid w:val="00624898"/>
    <w:rsid w:val="00625166"/>
    <w:rsid w:val="00625C86"/>
    <w:rsid w:val="006269ED"/>
    <w:rsid w:val="00627CEE"/>
    <w:rsid w:val="00627E50"/>
    <w:rsid w:val="00632468"/>
    <w:rsid w:val="00632906"/>
    <w:rsid w:val="00635709"/>
    <w:rsid w:val="0063571A"/>
    <w:rsid w:val="006363D7"/>
    <w:rsid w:val="006364F2"/>
    <w:rsid w:val="00636799"/>
    <w:rsid w:val="00636E00"/>
    <w:rsid w:val="006379BE"/>
    <w:rsid w:val="00637A30"/>
    <w:rsid w:val="00637C50"/>
    <w:rsid w:val="006402CF"/>
    <w:rsid w:val="00642898"/>
    <w:rsid w:val="00642900"/>
    <w:rsid w:val="00643CC7"/>
    <w:rsid w:val="00643FDA"/>
    <w:rsid w:val="00644C2B"/>
    <w:rsid w:val="00644EA8"/>
    <w:rsid w:val="00645D2C"/>
    <w:rsid w:val="0064762D"/>
    <w:rsid w:val="0065029C"/>
    <w:rsid w:val="006528A7"/>
    <w:rsid w:val="00655736"/>
    <w:rsid w:val="0065775F"/>
    <w:rsid w:val="00657B7C"/>
    <w:rsid w:val="00657D7F"/>
    <w:rsid w:val="00660706"/>
    <w:rsid w:val="0066090F"/>
    <w:rsid w:val="00660950"/>
    <w:rsid w:val="00661BE4"/>
    <w:rsid w:val="0066229C"/>
    <w:rsid w:val="0066392B"/>
    <w:rsid w:val="00665619"/>
    <w:rsid w:val="006658A5"/>
    <w:rsid w:val="00666BD8"/>
    <w:rsid w:val="00667353"/>
    <w:rsid w:val="006726E9"/>
    <w:rsid w:val="00672EDF"/>
    <w:rsid w:val="00673EDC"/>
    <w:rsid w:val="00673F22"/>
    <w:rsid w:val="00675D66"/>
    <w:rsid w:val="00675DE2"/>
    <w:rsid w:val="00676FE3"/>
    <w:rsid w:val="006801FC"/>
    <w:rsid w:val="006807AC"/>
    <w:rsid w:val="00680C11"/>
    <w:rsid w:val="00680FB6"/>
    <w:rsid w:val="00681716"/>
    <w:rsid w:val="00681C3A"/>
    <w:rsid w:val="006823B4"/>
    <w:rsid w:val="00682551"/>
    <w:rsid w:val="00682B52"/>
    <w:rsid w:val="00683604"/>
    <w:rsid w:val="006855A7"/>
    <w:rsid w:val="00686D6B"/>
    <w:rsid w:val="00687057"/>
    <w:rsid w:val="006876AD"/>
    <w:rsid w:val="0069115F"/>
    <w:rsid w:val="006911C2"/>
    <w:rsid w:val="0069228D"/>
    <w:rsid w:val="00694355"/>
    <w:rsid w:val="006943F7"/>
    <w:rsid w:val="006A030D"/>
    <w:rsid w:val="006A0CF0"/>
    <w:rsid w:val="006A1739"/>
    <w:rsid w:val="006A4121"/>
    <w:rsid w:val="006A4430"/>
    <w:rsid w:val="006A5984"/>
    <w:rsid w:val="006A64CB"/>
    <w:rsid w:val="006A6897"/>
    <w:rsid w:val="006A68FA"/>
    <w:rsid w:val="006A7A22"/>
    <w:rsid w:val="006A7D64"/>
    <w:rsid w:val="006B2297"/>
    <w:rsid w:val="006B2ED1"/>
    <w:rsid w:val="006B44F4"/>
    <w:rsid w:val="006B64F7"/>
    <w:rsid w:val="006B7CA5"/>
    <w:rsid w:val="006C1EB0"/>
    <w:rsid w:val="006C376A"/>
    <w:rsid w:val="006C3EF1"/>
    <w:rsid w:val="006C471E"/>
    <w:rsid w:val="006C59EF"/>
    <w:rsid w:val="006C5EE5"/>
    <w:rsid w:val="006C6146"/>
    <w:rsid w:val="006C68EA"/>
    <w:rsid w:val="006C6FC0"/>
    <w:rsid w:val="006D01FE"/>
    <w:rsid w:val="006D1AAE"/>
    <w:rsid w:val="006D1BC3"/>
    <w:rsid w:val="006D2C64"/>
    <w:rsid w:val="006D3A34"/>
    <w:rsid w:val="006D468E"/>
    <w:rsid w:val="006D4939"/>
    <w:rsid w:val="006D5114"/>
    <w:rsid w:val="006D5E38"/>
    <w:rsid w:val="006D60D6"/>
    <w:rsid w:val="006D6E29"/>
    <w:rsid w:val="006D7069"/>
    <w:rsid w:val="006D74A8"/>
    <w:rsid w:val="006E031F"/>
    <w:rsid w:val="006E1981"/>
    <w:rsid w:val="006E226A"/>
    <w:rsid w:val="006E2EDC"/>
    <w:rsid w:val="006E3CEE"/>
    <w:rsid w:val="006E4F29"/>
    <w:rsid w:val="006E5D12"/>
    <w:rsid w:val="006E6B31"/>
    <w:rsid w:val="006F0393"/>
    <w:rsid w:val="006F0C21"/>
    <w:rsid w:val="006F3AF3"/>
    <w:rsid w:val="006F401B"/>
    <w:rsid w:val="006F49C4"/>
    <w:rsid w:val="006F5A21"/>
    <w:rsid w:val="006F5D4B"/>
    <w:rsid w:val="006F6301"/>
    <w:rsid w:val="006F65F4"/>
    <w:rsid w:val="006F682F"/>
    <w:rsid w:val="006F6B43"/>
    <w:rsid w:val="006F7FCA"/>
    <w:rsid w:val="00700880"/>
    <w:rsid w:val="00700CBD"/>
    <w:rsid w:val="00701877"/>
    <w:rsid w:val="007021E9"/>
    <w:rsid w:val="00702D74"/>
    <w:rsid w:val="00702EE0"/>
    <w:rsid w:val="00703844"/>
    <w:rsid w:val="007046FE"/>
    <w:rsid w:val="00704F83"/>
    <w:rsid w:val="00705027"/>
    <w:rsid w:val="00705060"/>
    <w:rsid w:val="007056FF"/>
    <w:rsid w:val="007065E9"/>
    <w:rsid w:val="00710692"/>
    <w:rsid w:val="00710BC0"/>
    <w:rsid w:val="00711553"/>
    <w:rsid w:val="007115EB"/>
    <w:rsid w:val="00712091"/>
    <w:rsid w:val="00712BC9"/>
    <w:rsid w:val="00713427"/>
    <w:rsid w:val="00714685"/>
    <w:rsid w:val="0071488B"/>
    <w:rsid w:val="00714E18"/>
    <w:rsid w:val="00714FF0"/>
    <w:rsid w:val="00715826"/>
    <w:rsid w:val="00715E5F"/>
    <w:rsid w:val="0072046B"/>
    <w:rsid w:val="00720A09"/>
    <w:rsid w:val="00720BF0"/>
    <w:rsid w:val="00721117"/>
    <w:rsid w:val="007212D7"/>
    <w:rsid w:val="0072132A"/>
    <w:rsid w:val="00721745"/>
    <w:rsid w:val="00721D21"/>
    <w:rsid w:val="0072321C"/>
    <w:rsid w:val="00724913"/>
    <w:rsid w:val="00725695"/>
    <w:rsid w:val="00725744"/>
    <w:rsid w:val="00725A97"/>
    <w:rsid w:val="00726D18"/>
    <w:rsid w:val="00731572"/>
    <w:rsid w:val="00731697"/>
    <w:rsid w:val="00731ADA"/>
    <w:rsid w:val="00732AA2"/>
    <w:rsid w:val="00732B48"/>
    <w:rsid w:val="00732C19"/>
    <w:rsid w:val="00732FBC"/>
    <w:rsid w:val="00733663"/>
    <w:rsid w:val="00734497"/>
    <w:rsid w:val="0073670B"/>
    <w:rsid w:val="00737B97"/>
    <w:rsid w:val="007401F4"/>
    <w:rsid w:val="00740D8E"/>
    <w:rsid w:val="00740FD9"/>
    <w:rsid w:val="0074160C"/>
    <w:rsid w:val="007417CC"/>
    <w:rsid w:val="00741809"/>
    <w:rsid w:val="00741D9F"/>
    <w:rsid w:val="00742412"/>
    <w:rsid w:val="00742BC1"/>
    <w:rsid w:val="0074436C"/>
    <w:rsid w:val="00744F87"/>
    <w:rsid w:val="007462E2"/>
    <w:rsid w:val="00746F3A"/>
    <w:rsid w:val="00746F73"/>
    <w:rsid w:val="007504F1"/>
    <w:rsid w:val="0075157D"/>
    <w:rsid w:val="007524A8"/>
    <w:rsid w:val="00754414"/>
    <w:rsid w:val="0075528C"/>
    <w:rsid w:val="007556BB"/>
    <w:rsid w:val="00755C25"/>
    <w:rsid w:val="00757B61"/>
    <w:rsid w:val="00757CE6"/>
    <w:rsid w:val="00760DBE"/>
    <w:rsid w:val="007626DE"/>
    <w:rsid w:val="007629BE"/>
    <w:rsid w:val="00762E2D"/>
    <w:rsid w:val="00762E50"/>
    <w:rsid w:val="0076441B"/>
    <w:rsid w:val="00765250"/>
    <w:rsid w:val="007654EB"/>
    <w:rsid w:val="007658A8"/>
    <w:rsid w:val="00772275"/>
    <w:rsid w:val="007727F6"/>
    <w:rsid w:val="00772FEA"/>
    <w:rsid w:val="00773F06"/>
    <w:rsid w:val="00774CB0"/>
    <w:rsid w:val="0077525E"/>
    <w:rsid w:val="007752EC"/>
    <w:rsid w:val="00775BA2"/>
    <w:rsid w:val="00775D24"/>
    <w:rsid w:val="00776E62"/>
    <w:rsid w:val="0077734E"/>
    <w:rsid w:val="007777FF"/>
    <w:rsid w:val="007813D6"/>
    <w:rsid w:val="00783B8A"/>
    <w:rsid w:val="00783B9E"/>
    <w:rsid w:val="00783CE7"/>
    <w:rsid w:val="00786378"/>
    <w:rsid w:val="007867CF"/>
    <w:rsid w:val="00786C4A"/>
    <w:rsid w:val="00786EEE"/>
    <w:rsid w:val="007877F6"/>
    <w:rsid w:val="00787A3E"/>
    <w:rsid w:val="00787CB7"/>
    <w:rsid w:val="00790EEA"/>
    <w:rsid w:val="00791180"/>
    <w:rsid w:val="0079119A"/>
    <w:rsid w:val="00791235"/>
    <w:rsid w:val="00791E79"/>
    <w:rsid w:val="007928F1"/>
    <w:rsid w:val="00793C3F"/>
    <w:rsid w:val="0079431B"/>
    <w:rsid w:val="007947B1"/>
    <w:rsid w:val="00794E45"/>
    <w:rsid w:val="00795017"/>
    <w:rsid w:val="00795363"/>
    <w:rsid w:val="007956EC"/>
    <w:rsid w:val="0079627A"/>
    <w:rsid w:val="007966FA"/>
    <w:rsid w:val="00796E9E"/>
    <w:rsid w:val="00797A92"/>
    <w:rsid w:val="007A09A5"/>
    <w:rsid w:val="007A1370"/>
    <w:rsid w:val="007A2E2D"/>
    <w:rsid w:val="007A3611"/>
    <w:rsid w:val="007A3617"/>
    <w:rsid w:val="007A38FD"/>
    <w:rsid w:val="007A602F"/>
    <w:rsid w:val="007A664E"/>
    <w:rsid w:val="007A77DD"/>
    <w:rsid w:val="007A7DB8"/>
    <w:rsid w:val="007B066B"/>
    <w:rsid w:val="007B174E"/>
    <w:rsid w:val="007B2CB2"/>
    <w:rsid w:val="007B34FC"/>
    <w:rsid w:val="007B4DDE"/>
    <w:rsid w:val="007B59BD"/>
    <w:rsid w:val="007B5CB8"/>
    <w:rsid w:val="007B67FF"/>
    <w:rsid w:val="007B697D"/>
    <w:rsid w:val="007B7B2C"/>
    <w:rsid w:val="007C18CA"/>
    <w:rsid w:val="007C1F25"/>
    <w:rsid w:val="007C22D9"/>
    <w:rsid w:val="007C381D"/>
    <w:rsid w:val="007C3D8C"/>
    <w:rsid w:val="007C3E85"/>
    <w:rsid w:val="007C4709"/>
    <w:rsid w:val="007C5084"/>
    <w:rsid w:val="007C73F5"/>
    <w:rsid w:val="007D1A6B"/>
    <w:rsid w:val="007D1D49"/>
    <w:rsid w:val="007D2C19"/>
    <w:rsid w:val="007D300B"/>
    <w:rsid w:val="007D3023"/>
    <w:rsid w:val="007D3491"/>
    <w:rsid w:val="007D5081"/>
    <w:rsid w:val="007E1073"/>
    <w:rsid w:val="007E1CF9"/>
    <w:rsid w:val="007E4A5D"/>
    <w:rsid w:val="007E60D7"/>
    <w:rsid w:val="007E6AD4"/>
    <w:rsid w:val="007E7954"/>
    <w:rsid w:val="007F0BF9"/>
    <w:rsid w:val="007F12C5"/>
    <w:rsid w:val="007F2823"/>
    <w:rsid w:val="007F5DB2"/>
    <w:rsid w:val="007F6EFD"/>
    <w:rsid w:val="007F7392"/>
    <w:rsid w:val="00800D2F"/>
    <w:rsid w:val="008013BB"/>
    <w:rsid w:val="00802A42"/>
    <w:rsid w:val="00802D58"/>
    <w:rsid w:val="00803A5A"/>
    <w:rsid w:val="00803C31"/>
    <w:rsid w:val="008049A6"/>
    <w:rsid w:val="0080794F"/>
    <w:rsid w:val="008113A9"/>
    <w:rsid w:val="0081210D"/>
    <w:rsid w:val="00814FCB"/>
    <w:rsid w:val="00815803"/>
    <w:rsid w:val="00815B64"/>
    <w:rsid w:val="00815C93"/>
    <w:rsid w:val="00816E4F"/>
    <w:rsid w:val="00817B89"/>
    <w:rsid w:val="008203B7"/>
    <w:rsid w:val="00820BF5"/>
    <w:rsid w:val="00822AE9"/>
    <w:rsid w:val="0082349C"/>
    <w:rsid w:val="00824E3B"/>
    <w:rsid w:val="00826638"/>
    <w:rsid w:val="00827EDC"/>
    <w:rsid w:val="00830097"/>
    <w:rsid w:val="0083117D"/>
    <w:rsid w:val="00831A82"/>
    <w:rsid w:val="008325FF"/>
    <w:rsid w:val="00835083"/>
    <w:rsid w:val="008366F0"/>
    <w:rsid w:val="00836F01"/>
    <w:rsid w:val="00840253"/>
    <w:rsid w:val="0084028C"/>
    <w:rsid w:val="00840BD0"/>
    <w:rsid w:val="008410FB"/>
    <w:rsid w:val="00842C6E"/>
    <w:rsid w:val="00844A62"/>
    <w:rsid w:val="00844D67"/>
    <w:rsid w:val="00845BA2"/>
    <w:rsid w:val="008500E0"/>
    <w:rsid w:val="008517FE"/>
    <w:rsid w:val="00851867"/>
    <w:rsid w:val="0085194C"/>
    <w:rsid w:val="0085242D"/>
    <w:rsid w:val="0085278E"/>
    <w:rsid w:val="00852E44"/>
    <w:rsid w:val="008532AC"/>
    <w:rsid w:val="00854898"/>
    <w:rsid w:val="00854E40"/>
    <w:rsid w:val="008552A1"/>
    <w:rsid w:val="00856033"/>
    <w:rsid w:val="00856DF5"/>
    <w:rsid w:val="00857E08"/>
    <w:rsid w:val="0086016D"/>
    <w:rsid w:val="00861F1A"/>
    <w:rsid w:val="0086310B"/>
    <w:rsid w:val="008634D0"/>
    <w:rsid w:val="008645A1"/>
    <w:rsid w:val="008657AD"/>
    <w:rsid w:val="00871902"/>
    <w:rsid w:val="00871933"/>
    <w:rsid w:val="00871A33"/>
    <w:rsid w:val="00873A89"/>
    <w:rsid w:val="00874E24"/>
    <w:rsid w:val="0087568F"/>
    <w:rsid w:val="0087580B"/>
    <w:rsid w:val="00875ED6"/>
    <w:rsid w:val="008811BA"/>
    <w:rsid w:val="008817DE"/>
    <w:rsid w:val="0088270F"/>
    <w:rsid w:val="00882A90"/>
    <w:rsid w:val="00882CB6"/>
    <w:rsid w:val="00882FDB"/>
    <w:rsid w:val="008846F2"/>
    <w:rsid w:val="00884AE4"/>
    <w:rsid w:val="008856EE"/>
    <w:rsid w:val="00886AC1"/>
    <w:rsid w:val="00887940"/>
    <w:rsid w:val="00890995"/>
    <w:rsid w:val="00891566"/>
    <w:rsid w:val="0089211E"/>
    <w:rsid w:val="00892A9C"/>
    <w:rsid w:val="00893324"/>
    <w:rsid w:val="00893461"/>
    <w:rsid w:val="0089467A"/>
    <w:rsid w:val="00896B46"/>
    <w:rsid w:val="00896E7E"/>
    <w:rsid w:val="008A01C2"/>
    <w:rsid w:val="008A0F3E"/>
    <w:rsid w:val="008A255A"/>
    <w:rsid w:val="008A2AC0"/>
    <w:rsid w:val="008A2B84"/>
    <w:rsid w:val="008A35F1"/>
    <w:rsid w:val="008A4654"/>
    <w:rsid w:val="008A6A87"/>
    <w:rsid w:val="008A72A8"/>
    <w:rsid w:val="008B0FFC"/>
    <w:rsid w:val="008B109C"/>
    <w:rsid w:val="008B1450"/>
    <w:rsid w:val="008B19F4"/>
    <w:rsid w:val="008B34F8"/>
    <w:rsid w:val="008B53B4"/>
    <w:rsid w:val="008B57A9"/>
    <w:rsid w:val="008B5B48"/>
    <w:rsid w:val="008B6537"/>
    <w:rsid w:val="008B66B4"/>
    <w:rsid w:val="008B67AF"/>
    <w:rsid w:val="008B7573"/>
    <w:rsid w:val="008C0FF7"/>
    <w:rsid w:val="008C1127"/>
    <w:rsid w:val="008C1B6D"/>
    <w:rsid w:val="008C1F35"/>
    <w:rsid w:val="008C2DE8"/>
    <w:rsid w:val="008C320B"/>
    <w:rsid w:val="008C3CDE"/>
    <w:rsid w:val="008C4C7E"/>
    <w:rsid w:val="008C5D48"/>
    <w:rsid w:val="008C630D"/>
    <w:rsid w:val="008C6DEC"/>
    <w:rsid w:val="008C730E"/>
    <w:rsid w:val="008C7964"/>
    <w:rsid w:val="008D1565"/>
    <w:rsid w:val="008D2834"/>
    <w:rsid w:val="008D28D9"/>
    <w:rsid w:val="008D36DB"/>
    <w:rsid w:val="008D3BF3"/>
    <w:rsid w:val="008D4265"/>
    <w:rsid w:val="008D5311"/>
    <w:rsid w:val="008D5A7E"/>
    <w:rsid w:val="008D6132"/>
    <w:rsid w:val="008D6834"/>
    <w:rsid w:val="008D73CA"/>
    <w:rsid w:val="008E1A5F"/>
    <w:rsid w:val="008E1B52"/>
    <w:rsid w:val="008E22A7"/>
    <w:rsid w:val="008E3BB7"/>
    <w:rsid w:val="008E3EE6"/>
    <w:rsid w:val="008E49D9"/>
    <w:rsid w:val="008E4F28"/>
    <w:rsid w:val="008E54DE"/>
    <w:rsid w:val="008E74A0"/>
    <w:rsid w:val="008F0119"/>
    <w:rsid w:val="008F11B3"/>
    <w:rsid w:val="008F1B0D"/>
    <w:rsid w:val="008F28A7"/>
    <w:rsid w:val="008F4749"/>
    <w:rsid w:val="008F6B5C"/>
    <w:rsid w:val="008F6E6A"/>
    <w:rsid w:val="008F6E82"/>
    <w:rsid w:val="008F7EB7"/>
    <w:rsid w:val="00901CC1"/>
    <w:rsid w:val="00902434"/>
    <w:rsid w:val="00902C26"/>
    <w:rsid w:val="00902D86"/>
    <w:rsid w:val="0090405B"/>
    <w:rsid w:val="00906813"/>
    <w:rsid w:val="00907AC0"/>
    <w:rsid w:val="00907F64"/>
    <w:rsid w:val="00910095"/>
    <w:rsid w:val="00910282"/>
    <w:rsid w:val="00911EFF"/>
    <w:rsid w:val="00912E70"/>
    <w:rsid w:val="009134BF"/>
    <w:rsid w:val="0091455A"/>
    <w:rsid w:val="00914C9E"/>
    <w:rsid w:val="0091568D"/>
    <w:rsid w:val="00915AAE"/>
    <w:rsid w:val="00920017"/>
    <w:rsid w:val="00920194"/>
    <w:rsid w:val="00921C91"/>
    <w:rsid w:val="00923A85"/>
    <w:rsid w:val="00924EB7"/>
    <w:rsid w:val="00924F39"/>
    <w:rsid w:val="009254EE"/>
    <w:rsid w:val="00925934"/>
    <w:rsid w:val="00925D19"/>
    <w:rsid w:val="009262BC"/>
    <w:rsid w:val="00927560"/>
    <w:rsid w:val="009326B6"/>
    <w:rsid w:val="00933029"/>
    <w:rsid w:val="00933C66"/>
    <w:rsid w:val="009344B4"/>
    <w:rsid w:val="00934578"/>
    <w:rsid w:val="00934C97"/>
    <w:rsid w:val="00934E3A"/>
    <w:rsid w:val="00935E00"/>
    <w:rsid w:val="00935E8D"/>
    <w:rsid w:val="0093748A"/>
    <w:rsid w:val="00940154"/>
    <w:rsid w:val="009412FC"/>
    <w:rsid w:val="009433EE"/>
    <w:rsid w:val="009438E0"/>
    <w:rsid w:val="00944E3E"/>
    <w:rsid w:val="00946165"/>
    <w:rsid w:val="009477C7"/>
    <w:rsid w:val="0095014A"/>
    <w:rsid w:val="0095046A"/>
    <w:rsid w:val="009510D7"/>
    <w:rsid w:val="0095158D"/>
    <w:rsid w:val="00951A05"/>
    <w:rsid w:val="00951BC1"/>
    <w:rsid w:val="009523C0"/>
    <w:rsid w:val="00952C15"/>
    <w:rsid w:val="009532CF"/>
    <w:rsid w:val="00953D5E"/>
    <w:rsid w:val="00954719"/>
    <w:rsid w:val="009561C4"/>
    <w:rsid w:val="009570E3"/>
    <w:rsid w:val="0095725E"/>
    <w:rsid w:val="0095750F"/>
    <w:rsid w:val="0096054F"/>
    <w:rsid w:val="0096170C"/>
    <w:rsid w:val="0096175A"/>
    <w:rsid w:val="00963D9F"/>
    <w:rsid w:val="0096406A"/>
    <w:rsid w:val="00964226"/>
    <w:rsid w:val="00964347"/>
    <w:rsid w:val="00965938"/>
    <w:rsid w:val="00965BB0"/>
    <w:rsid w:val="00966036"/>
    <w:rsid w:val="0096746C"/>
    <w:rsid w:val="0097127A"/>
    <w:rsid w:val="00971F24"/>
    <w:rsid w:val="009725EC"/>
    <w:rsid w:val="009729D5"/>
    <w:rsid w:val="0097329B"/>
    <w:rsid w:val="0097419D"/>
    <w:rsid w:val="009750D3"/>
    <w:rsid w:val="00975EC2"/>
    <w:rsid w:val="00976E95"/>
    <w:rsid w:val="0097725C"/>
    <w:rsid w:val="00980184"/>
    <w:rsid w:val="00981516"/>
    <w:rsid w:val="00981AAF"/>
    <w:rsid w:val="009832F7"/>
    <w:rsid w:val="00983A7E"/>
    <w:rsid w:val="009850EE"/>
    <w:rsid w:val="00985DE7"/>
    <w:rsid w:val="00986937"/>
    <w:rsid w:val="0099007A"/>
    <w:rsid w:val="00990B64"/>
    <w:rsid w:val="00990E6F"/>
    <w:rsid w:val="00991C57"/>
    <w:rsid w:val="00991FB0"/>
    <w:rsid w:val="0099210A"/>
    <w:rsid w:val="00992B01"/>
    <w:rsid w:val="0099689F"/>
    <w:rsid w:val="009A0485"/>
    <w:rsid w:val="009A22C5"/>
    <w:rsid w:val="009A2B2B"/>
    <w:rsid w:val="009A2F09"/>
    <w:rsid w:val="009A3748"/>
    <w:rsid w:val="009A4204"/>
    <w:rsid w:val="009A4658"/>
    <w:rsid w:val="009A5F41"/>
    <w:rsid w:val="009A77CF"/>
    <w:rsid w:val="009B19FD"/>
    <w:rsid w:val="009B2203"/>
    <w:rsid w:val="009B3D64"/>
    <w:rsid w:val="009B4A1A"/>
    <w:rsid w:val="009B6342"/>
    <w:rsid w:val="009B6CA9"/>
    <w:rsid w:val="009C1B49"/>
    <w:rsid w:val="009C2379"/>
    <w:rsid w:val="009C3C5B"/>
    <w:rsid w:val="009C3D8B"/>
    <w:rsid w:val="009C4633"/>
    <w:rsid w:val="009C4F14"/>
    <w:rsid w:val="009C5897"/>
    <w:rsid w:val="009C6790"/>
    <w:rsid w:val="009C6C02"/>
    <w:rsid w:val="009C70BF"/>
    <w:rsid w:val="009C746E"/>
    <w:rsid w:val="009C7516"/>
    <w:rsid w:val="009C7E27"/>
    <w:rsid w:val="009D12F1"/>
    <w:rsid w:val="009D1B22"/>
    <w:rsid w:val="009D20FB"/>
    <w:rsid w:val="009D2C15"/>
    <w:rsid w:val="009D2DD6"/>
    <w:rsid w:val="009D32C3"/>
    <w:rsid w:val="009D363D"/>
    <w:rsid w:val="009D6684"/>
    <w:rsid w:val="009D6EDB"/>
    <w:rsid w:val="009D7028"/>
    <w:rsid w:val="009D7037"/>
    <w:rsid w:val="009D717A"/>
    <w:rsid w:val="009E0844"/>
    <w:rsid w:val="009E18CC"/>
    <w:rsid w:val="009E190E"/>
    <w:rsid w:val="009E25BD"/>
    <w:rsid w:val="009E264E"/>
    <w:rsid w:val="009E5104"/>
    <w:rsid w:val="009E5D58"/>
    <w:rsid w:val="009F081C"/>
    <w:rsid w:val="009F0B90"/>
    <w:rsid w:val="009F16C9"/>
    <w:rsid w:val="009F3D29"/>
    <w:rsid w:val="009F407E"/>
    <w:rsid w:val="009F51AD"/>
    <w:rsid w:val="009F562E"/>
    <w:rsid w:val="009F5639"/>
    <w:rsid w:val="009F63DA"/>
    <w:rsid w:val="009F6996"/>
    <w:rsid w:val="009F6A31"/>
    <w:rsid w:val="00A001FE"/>
    <w:rsid w:val="00A01921"/>
    <w:rsid w:val="00A02038"/>
    <w:rsid w:val="00A05548"/>
    <w:rsid w:val="00A06F5B"/>
    <w:rsid w:val="00A07433"/>
    <w:rsid w:val="00A115C9"/>
    <w:rsid w:val="00A11C7E"/>
    <w:rsid w:val="00A12BC8"/>
    <w:rsid w:val="00A15F04"/>
    <w:rsid w:val="00A166FD"/>
    <w:rsid w:val="00A1798F"/>
    <w:rsid w:val="00A204A2"/>
    <w:rsid w:val="00A20B33"/>
    <w:rsid w:val="00A223DF"/>
    <w:rsid w:val="00A24A9A"/>
    <w:rsid w:val="00A24FE5"/>
    <w:rsid w:val="00A256A5"/>
    <w:rsid w:val="00A256DD"/>
    <w:rsid w:val="00A25726"/>
    <w:rsid w:val="00A262F8"/>
    <w:rsid w:val="00A2762E"/>
    <w:rsid w:val="00A2777A"/>
    <w:rsid w:val="00A3128A"/>
    <w:rsid w:val="00A31757"/>
    <w:rsid w:val="00A33FFC"/>
    <w:rsid w:val="00A34C82"/>
    <w:rsid w:val="00A35715"/>
    <w:rsid w:val="00A401D0"/>
    <w:rsid w:val="00A40751"/>
    <w:rsid w:val="00A41148"/>
    <w:rsid w:val="00A41BAB"/>
    <w:rsid w:val="00A42150"/>
    <w:rsid w:val="00A4291B"/>
    <w:rsid w:val="00A435E1"/>
    <w:rsid w:val="00A439FD"/>
    <w:rsid w:val="00A43ED6"/>
    <w:rsid w:val="00A45185"/>
    <w:rsid w:val="00A45751"/>
    <w:rsid w:val="00A466CF"/>
    <w:rsid w:val="00A466DA"/>
    <w:rsid w:val="00A47C15"/>
    <w:rsid w:val="00A51AA3"/>
    <w:rsid w:val="00A51F13"/>
    <w:rsid w:val="00A522EF"/>
    <w:rsid w:val="00A5235E"/>
    <w:rsid w:val="00A526DA"/>
    <w:rsid w:val="00A53470"/>
    <w:rsid w:val="00A55403"/>
    <w:rsid w:val="00A55E16"/>
    <w:rsid w:val="00A570A2"/>
    <w:rsid w:val="00A57F5A"/>
    <w:rsid w:val="00A6032F"/>
    <w:rsid w:val="00A60978"/>
    <w:rsid w:val="00A6158A"/>
    <w:rsid w:val="00A615D5"/>
    <w:rsid w:val="00A62071"/>
    <w:rsid w:val="00A6398F"/>
    <w:rsid w:val="00A63D6A"/>
    <w:rsid w:val="00A70163"/>
    <w:rsid w:val="00A702AC"/>
    <w:rsid w:val="00A7102D"/>
    <w:rsid w:val="00A722D9"/>
    <w:rsid w:val="00A724A4"/>
    <w:rsid w:val="00A7362E"/>
    <w:rsid w:val="00A73F10"/>
    <w:rsid w:val="00A74A23"/>
    <w:rsid w:val="00A7512D"/>
    <w:rsid w:val="00A760E6"/>
    <w:rsid w:val="00A768FF"/>
    <w:rsid w:val="00A77789"/>
    <w:rsid w:val="00A808C6"/>
    <w:rsid w:val="00A80EDD"/>
    <w:rsid w:val="00A83ADB"/>
    <w:rsid w:val="00A84187"/>
    <w:rsid w:val="00A84A61"/>
    <w:rsid w:val="00A84B73"/>
    <w:rsid w:val="00A85CE6"/>
    <w:rsid w:val="00A8680F"/>
    <w:rsid w:val="00A90049"/>
    <w:rsid w:val="00A9115A"/>
    <w:rsid w:val="00A91959"/>
    <w:rsid w:val="00A94D8A"/>
    <w:rsid w:val="00A95269"/>
    <w:rsid w:val="00A95F1A"/>
    <w:rsid w:val="00AA099D"/>
    <w:rsid w:val="00AA0F18"/>
    <w:rsid w:val="00AA3B61"/>
    <w:rsid w:val="00AA401F"/>
    <w:rsid w:val="00AA4F62"/>
    <w:rsid w:val="00AA5E54"/>
    <w:rsid w:val="00AA6950"/>
    <w:rsid w:val="00AA7222"/>
    <w:rsid w:val="00AB0817"/>
    <w:rsid w:val="00AB0D2F"/>
    <w:rsid w:val="00AB102F"/>
    <w:rsid w:val="00AB1788"/>
    <w:rsid w:val="00AB1957"/>
    <w:rsid w:val="00AB2DE5"/>
    <w:rsid w:val="00AB3348"/>
    <w:rsid w:val="00AB3A90"/>
    <w:rsid w:val="00AB3EBF"/>
    <w:rsid w:val="00AB41FA"/>
    <w:rsid w:val="00AB4AD6"/>
    <w:rsid w:val="00AB6168"/>
    <w:rsid w:val="00AB7074"/>
    <w:rsid w:val="00AB7D81"/>
    <w:rsid w:val="00AC163F"/>
    <w:rsid w:val="00AC2309"/>
    <w:rsid w:val="00AC2FF6"/>
    <w:rsid w:val="00AC3593"/>
    <w:rsid w:val="00AC4F5B"/>
    <w:rsid w:val="00AC5F7F"/>
    <w:rsid w:val="00AD1674"/>
    <w:rsid w:val="00AD167B"/>
    <w:rsid w:val="00AD1BDE"/>
    <w:rsid w:val="00AD1CE9"/>
    <w:rsid w:val="00AD30BA"/>
    <w:rsid w:val="00AD4FC1"/>
    <w:rsid w:val="00AD6472"/>
    <w:rsid w:val="00AD7095"/>
    <w:rsid w:val="00AD7CB4"/>
    <w:rsid w:val="00AE08DF"/>
    <w:rsid w:val="00AE2AC7"/>
    <w:rsid w:val="00AE3604"/>
    <w:rsid w:val="00AE4ADD"/>
    <w:rsid w:val="00AE4FDD"/>
    <w:rsid w:val="00AE5E70"/>
    <w:rsid w:val="00AE6100"/>
    <w:rsid w:val="00AE7558"/>
    <w:rsid w:val="00AE78AE"/>
    <w:rsid w:val="00AE7CE5"/>
    <w:rsid w:val="00AF2123"/>
    <w:rsid w:val="00AF22D6"/>
    <w:rsid w:val="00AF3C98"/>
    <w:rsid w:val="00AF4857"/>
    <w:rsid w:val="00AF4A68"/>
    <w:rsid w:val="00AF55E4"/>
    <w:rsid w:val="00AF5632"/>
    <w:rsid w:val="00AF5911"/>
    <w:rsid w:val="00AF647A"/>
    <w:rsid w:val="00AF74E7"/>
    <w:rsid w:val="00B012BB"/>
    <w:rsid w:val="00B01A66"/>
    <w:rsid w:val="00B02CF0"/>
    <w:rsid w:val="00B04642"/>
    <w:rsid w:val="00B067B7"/>
    <w:rsid w:val="00B0735F"/>
    <w:rsid w:val="00B0776D"/>
    <w:rsid w:val="00B07E72"/>
    <w:rsid w:val="00B10669"/>
    <w:rsid w:val="00B11797"/>
    <w:rsid w:val="00B11C42"/>
    <w:rsid w:val="00B11FCA"/>
    <w:rsid w:val="00B1256F"/>
    <w:rsid w:val="00B1264F"/>
    <w:rsid w:val="00B12AE4"/>
    <w:rsid w:val="00B173D0"/>
    <w:rsid w:val="00B177C7"/>
    <w:rsid w:val="00B205CD"/>
    <w:rsid w:val="00B20C9D"/>
    <w:rsid w:val="00B21E69"/>
    <w:rsid w:val="00B21F46"/>
    <w:rsid w:val="00B22A87"/>
    <w:rsid w:val="00B23BDA"/>
    <w:rsid w:val="00B24182"/>
    <w:rsid w:val="00B24435"/>
    <w:rsid w:val="00B24BFB"/>
    <w:rsid w:val="00B24EA3"/>
    <w:rsid w:val="00B260E1"/>
    <w:rsid w:val="00B26298"/>
    <w:rsid w:val="00B2670A"/>
    <w:rsid w:val="00B26A68"/>
    <w:rsid w:val="00B310BD"/>
    <w:rsid w:val="00B34387"/>
    <w:rsid w:val="00B343D2"/>
    <w:rsid w:val="00B36E4C"/>
    <w:rsid w:val="00B37147"/>
    <w:rsid w:val="00B37972"/>
    <w:rsid w:val="00B400EA"/>
    <w:rsid w:val="00B40313"/>
    <w:rsid w:val="00B410E3"/>
    <w:rsid w:val="00B42A68"/>
    <w:rsid w:val="00B43C48"/>
    <w:rsid w:val="00B444E3"/>
    <w:rsid w:val="00B44BC8"/>
    <w:rsid w:val="00B44E98"/>
    <w:rsid w:val="00B45741"/>
    <w:rsid w:val="00B47345"/>
    <w:rsid w:val="00B51F2C"/>
    <w:rsid w:val="00B5223B"/>
    <w:rsid w:val="00B5256D"/>
    <w:rsid w:val="00B540AC"/>
    <w:rsid w:val="00B54C40"/>
    <w:rsid w:val="00B54D4F"/>
    <w:rsid w:val="00B56F25"/>
    <w:rsid w:val="00B577FC"/>
    <w:rsid w:val="00B603B6"/>
    <w:rsid w:val="00B61693"/>
    <w:rsid w:val="00B62485"/>
    <w:rsid w:val="00B6306B"/>
    <w:rsid w:val="00B64602"/>
    <w:rsid w:val="00B6523A"/>
    <w:rsid w:val="00B662B7"/>
    <w:rsid w:val="00B6682F"/>
    <w:rsid w:val="00B7044A"/>
    <w:rsid w:val="00B716A2"/>
    <w:rsid w:val="00B72F54"/>
    <w:rsid w:val="00B756BA"/>
    <w:rsid w:val="00B75940"/>
    <w:rsid w:val="00B75F86"/>
    <w:rsid w:val="00B76870"/>
    <w:rsid w:val="00B77C45"/>
    <w:rsid w:val="00B77D97"/>
    <w:rsid w:val="00B81238"/>
    <w:rsid w:val="00B818D8"/>
    <w:rsid w:val="00B82AAB"/>
    <w:rsid w:val="00B85B30"/>
    <w:rsid w:val="00B86A67"/>
    <w:rsid w:val="00B86B16"/>
    <w:rsid w:val="00B879D8"/>
    <w:rsid w:val="00B9320E"/>
    <w:rsid w:val="00B93AD1"/>
    <w:rsid w:val="00B949B6"/>
    <w:rsid w:val="00B94C66"/>
    <w:rsid w:val="00B97085"/>
    <w:rsid w:val="00B97F3B"/>
    <w:rsid w:val="00BA0FD6"/>
    <w:rsid w:val="00BA1605"/>
    <w:rsid w:val="00BA1746"/>
    <w:rsid w:val="00BA5192"/>
    <w:rsid w:val="00BA63D5"/>
    <w:rsid w:val="00BA7311"/>
    <w:rsid w:val="00BA757D"/>
    <w:rsid w:val="00BB4510"/>
    <w:rsid w:val="00BB569D"/>
    <w:rsid w:val="00BB5809"/>
    <w:rsid w:val="00BB7152"/>
    <w:rsid w:val="00BB747B"/>
    <w:rsid w:val="00BC1956"/>
    <w:rsid w:val="00BC4959"/>
    <w:rsid w:val="00BC4F89"/>
    <w:rsid w:val="00BC5120"/>
    <w:rsid w:val="00BC5320"/>
    <w:rsid w:val="00BC5C99"/>
    <w:rsid w:val="00BC6229"/>
    <w:rsid w:val="00BC6BAC"/>
    <w:rsid w:val="00BC6DB2"/>
    <w:rsid w:val="00BC7474"/>
    <w:rsid w:val="00BC74B3"/>
    <w:rsid w:val="00BD00D6"/>
    <w:rsid w:val="00BD0AB0"/>
    <w:rsid w:val="00BD18DB"/>
    <w:rsid w:val="00BD36EA"/>
    <w:rsid w:val="00BD394D"/>
    <w:rsid w:val="00BD4B99"/>
    <w:rsid w:val="00BD56AF"/>
    <w:rsid w:val="00BD62A0"/>
    <w:rsid w:val="00BE05A5"/>
    <w:rsid w:val="00BE11CB"/>
    <w:rsid w:val="00BE1D66"/>
    <w:rsid w:val="00BE2E54"/>
    <w:rsid w:val="00BE3A5D"/>
    <w:rsid w:val="00BE4A0F"/>
    <w:rsid w:val="00BE4C2A"/>
    <w:rsid w:val="00BE4D1A"/>
    <w:rsid w:val="00BE587E"/>
    <w:rsid w:val="00BE641D"/>
    <w:rsid w:val="00BE6F79"/>
    <w:rsid w:val="00BF1690"/>
    <w:rsid w:val="00BF2185"/>
    <w:rsid w:val="00BF4149"/>
    <w:rsid w:val="00BF554E"/>
    <w:rsid w:val="00BF73E4"/>
    <w:rsid w:val="00BF75B3"/>
    <w:rsid w:val="00BF7913"/>
    <w:rsid w:val="00C00CC9"/>
    <w:rsid w:val="00C022E3"/>
    <w:rsid w:val="00C026C5"/>
    <w:rsid w:val="00C03486"/>
    <w:rsid w:val="00C04911"/>
    <w:rsid w:val="00C04EC9"/>
    <w:rsid w:val="00C055F5"/>
    <w:rsid w:val="00C06982"/>
    <w:rsid w:val="00C06BFC"/>
    <w:rsid w:val="00C10977"/>
    <w:rsid w:val="00C11C9E"/>
    <w:rsid w:val="00C11FD4"/>
    <w:rsid w:val="00C11FE0"/>
    <w:rsid w:val="00C12E94"/>
    <w:rsid w:val="00C13A09"/>
    <w:rsid w:val="00C13B35"/>
    <w:rsid w:val="00C1506F"/>
    <w:rsid w:val="00C15300"/>
    <w:rsid w:val="00C169C2"/>
    <w:rsid w:val="00C1755A"/>
    <w:rsid w:val="00C2009D"/>
    <w:rsid w:val="00C20A93"/>
    <w:rsid w:val="00C2232D"/>
    <w:rsid w:val="00C2265D"/>
    <w:rsid w:val="00C23374"/>
    <w:rsid w:val="00C24B25"/>
    <w:rsid w:val="00C251A5"/>
    <w:rsid w:val="00C254B5"/>
    <w:rsid w:val="00C3005B"/>
    <w:rsid w:val="00C305D8"/>
    <w:rsid w:val="00C30948"/>
    <w:rsid w:val="00C31CEC"/>
    <w:rsid w:val="00C3223B"/>
    <w:rsid w:val="00C32F38"/>
    <w:rsid w:val="00C34162"/>
    <w:rsid w:val="00C350FD"/>
    <w:rsid w:val="00C36635"/>
    <w:rsid w:val="00C37116"/>
    <w:rsid w:val="00C37242"/>
    <w:rsid w:val="00C373B2"/>
    <w:rsid w:val="00C408AB"/>
    <w:rsid w:val="00C41721"/>
    <w:rsid w:val="00C445AB"/>
    <w:rsid w:val="00C44C39"/>
    <w:rsid w:val="00C455A4"/>
    <w:rsid w:val="00C457B6"/>
    <w:rsid w:val="00C46192"/>
    <w:rsid w:val="00C46445"/>
    <w:rsid w:val="00C473E4"/>
    <w:rsid w:val="00C50523"/>
    <w:rsid w:val="00C526FD"/>
    <w:rsid w:val="00C52E63"/>
    <w:rsid w:val="00C55530"/>
    <w:rsid w:val="00C56185"/>
    <w:rsid w:val="00C614AB"/>
    <w:rsid w:val="00C61CB3"/>
    <w:rsid w:val="00C6248A"/>
    <w:rsid w:val="00C628D6"/>
    <w:rsid w:val="00C6315B"/>
    <w:rsid w:val="00C639E7"/>
    <w:rsid w:val="00C63C76"/>
    <w:rsid w:val="00C64D38"/>
    <w:rsid w:val="00C6504C"/>
    <w:rsid w:val="00C65822"/>
    <w:rsid w:val="00C65CC3"/>
    <w:rsid w:val="00C65CE3"/>
    <w:rsid w:val="00C663EF"/>
    <w:rsid w:val="00C66788"/>
    <w:rsid w:val="00C66BB6"/>
    <w:rsid w:val="00C6727D"/>
    <w:rsid w:val="00C706D2"/>
    <w:rsid w:val="00C70EFD"/>
    <w:rsid w:val="00C72404"/>
    <w:rsid w:val="00C7283A"/>
    <w:rsid w:val="00C736C3"/>
    <w:rsid w:val="00C737B1"/>
    <w:rsid w:val="00C740A3"/>
    <w:rsid w:val="00C745A0"/>
    <w:rsid w:val="00C75655"/>
    <w:rsid w:val="00C75BE2"/>
    <w:rsid w:val="00C77876"/>
    <w:rsid w:val="00C81068"/>
    <w:rsid w:val="00C8336E"/>
    <w:rsid w:val="00C840C5"/>
    <w:rsid w:val="00C85776"/>
    <w:rsid w:val="00C857B0"/>
    <w:rsid w:val="00C86013"/>
    <w:rsid w:val="00C87BBE"/>
    <w:rsid w:val="00C87DD5"/>
    <w:rsid w:val="00C9029C"/>
    <w:rsid w:val="00C90808"/>
    <w:rsid w:val="00C93559"/>
    <w:rsid w:val="00C941ED"/>
    <w:rsid w:val="00C945B2"/>
    <w:rsid w:val="00C956DF"/>
    <w:rsid w:val="00C95E11"/>
    <w:rsid w:val="00C96199"/>
    <w:rsid w:val="00C96C03"/>
    <w:rsid w:val="00C97962"/>
    <w:rsid w:val="00CA0554"/>
    <w:rsid w:val="00CA1652"/>
    <w:rsid w:val="00CA1F0F"/>
    <w:rsid w:val="00CA2BEB"/>
    <w:rsid w:val="00CA2FCD"/>
    <w:rsid w:val="00CA3AF5"/>
    <w:rsid w:val="00CA3C8E"/>
    <w:rsid w:val="00CA7664"/>
    <w:rsid w:val="00CA7CC8"/>
    <w:rsid w:val="00CB050D"/>
    <w:rsid w:val="00CB0FFC"/>
    <w:rsid w:val="00CB4A7F"/>
    <w:rsid w:val="00CB7D30"/>
    <w:rsid w:val="00CC0101"/>
    <w:rsid w:val="00CC01FC"/>
    <w:rsid w:val="00CC438A"/>
    <w:rsid w:val="00CC4656"/>
    <w:rsid w:val="00CC5024"/>
    <w:rsid w:val="00CC5273"/>
    <w:rsid w:val="00CC5335"/>
    <w:rsid w:val="00CC535A"/>
    <w:rsid w:val="00CC5EE6"/>
    <w:rsid w:val="00CC6A5B"/>
    <w:rsid w:val="00CC7828"/>
    <w:rsid w:val="00CD2278"/>
    <w:rsid w:val="00CD23E8"/>
    <w:rsid w:val="00CD2A65"/>
    <w:rsid w:val="00CD4A06"/>
    <w:rsid w:val="00CD63F1"/>
    <w:rsid w:val="00CD681B"/>
    <w:rsid w:val="00CE16D0"/>
    <w:rsid w:val="00CE365C"/>
    <w:rsid w:val="00CE51D8"/>
    <w:rsid w:val="00CE56B0"/>
    <w:rsid w:val="00CE62B8"/>
    <w:rsid w:val="00CE7341"/>
    <w:rsid w:val="00CE754A"/>
    <w:rsid w:val="00CF0773"/>
    <w:rsid w:val="00CF09B4"/>
    <w:rsid w:val="00CF11D4"/>
    <w:rsid w:val="00CF1F15"/>
    <w:rsid w:val="00CF23AB"/>
    <w:rsid w:val="00CF2BFD"/>
    <w:rsid w:val="00CF3835"/>
    <w:rsid w:val="00CF423B"/>
    <w:rsid w:val="00CF4EDB"/>
    <w:rsid w:val="00CF5D7D"/>
    <w:rsid w:val="00CF7AD3"/>
    <w:rsid w:val="00CF7CF4"/>
    <w:rsid w:val="00D01094"/>
    <w:rsid w:val="00D01113"/>
    <w:rsid w:val="00D02DEF"/>
    <w:rsid w:val="00D047CC"/>
    <w:rsid w:val="00D0524C"/>
    <w:rsid w:val="00D07E93"/>
    <w:rsid w:val="00D113DD"/>
    <w:rsid w:val="00D1150B"/>
    <w:rsid w:val="00D11CE7"/>
    <w:rsid w:val="00D13FF0"/>
    <w:rsid w:val="00D146EF"/>
    <w:rsid w:val="00D150B3"/>
    <w:rsid w:val="00D15AF5"/>
    <w:rsid w:val="00D16B5F"/>
    <w:rsid w:val="00D16DC1"/>
    <w:rsid w:val="00D16FD5"/>
    <w:rsid w:val="00D176F5"/>
    <w:rsid w:val="00D2034E"/>
    <w:rsid w:val="00D20C27"/>
    <w:rsid w:val="00D2156B"/>
    <w:rsid w:val="00D2165B"/>
    <w:rsid w:val="00D21817"/>
    <w:rsid w:val="00D23056"/>
    <w:rsid w:val="00D23841"/>
    <w:rsid w:val="00D24896"/>
    <w:rsid w:val="00D269E0"/>
    <w:rsid w:val="00D26C4A"/>
    <w:rsid w:val="00D26C95"/>
    <w:rsid w:val="00D27326"/>
    <w:rsid w:val="00D2769F"/>
    <w:rsid w:val="00D305D7"/>
    <w:rsid w:val="00D305EE"/>
    <w:rsid w:val="00D30FD6"/>
    <w:rsid w:val="00D311D0"/>
    <w:rsid w:val="00D314D0"/>
    <w:rsid w:val="00D3194F"/>
    <w:rsid w:val="00D32E54"/>
    <w:rsid w:val="00D35228"/>
    <w:rsid w:val="00D37704"/>
    <w:rsid w:val="00D403A8"/>
    <w:rsid w:val="00D41755"/>
    <w:rsid w:val="00D4187F"/>
    <w:rsid w:val="00D431CE"/>
    <w:rsid w:val="00D43813"/>
    <w:rsid w:val="00D45757"/>
    <w:rsid w:val="00D463A1"/>
    <w:rsid w:val="00D46486"/>
    <w:rsid w:val="00D47B7F"/>
    <w:rsid w:val="00D47C5F"/>
    <w:rsid w:val="00D502DB"/>
    <w:rsid w:val="00D53689"/>
    <w:rsid w:val="00D54101"/>
    <w:rsid w:val="00D5454A"/>
    <w:rsid w:val="00D54685"/>
    <w:rsid w:val="00D55D8C"/>
    <w:rsid w:val="00D56489"/>
    <w:rsid w:val="00D56CC7"/>
    <w:rsid w:val="00D56CD6"/>
    <w:rsid w:val="00D5743B"/>
    <w:rsid w:val="00D575B0"/>
    <w:rsid w:val="00D576E3"/>
    <w:rsid w:val="00D606C2"/>
    <w:rsid w:val="00D6104C"/>
    <w:rsid w:val="00D64A3E"/>
    <w:rsid w:val="00D64D71"/>
    <w:rsid w:val="00D6554E"/>
    <w:rsid w:val="00D65C2B"/>
    <w:rsid w:val="00D70F69"/>
    <w:rsid w:val="00D71B97"/>
    <w:rsid w:val="00D72528"/>
    <w:rsid w:val="00D7271C"/>
    <w:rsid w:val="00D76093"/>
    <w:rsid w:val="00D76AAB"/>
    <w:rsid w:val="00D775E0"/>
    <w:rsid w:val="00D779D4"/>
    <w:rsid w:val="00D80239"/>
    <w:rsid w:val="00D81B8A"/>
    <w:rsid w:val="00D839D3"/>
    <w:rsid w:val="00D84268"/>
    <w:rsid w:val="00D856FE"/>
    <w:rsid w:val="00D86071"/>
    <w:rsid w:val="00D871C2"/>
    <w:rsid w:val="00D87F6D"/>
    <w:rsid w:val="00D90110"/>
    <w:rsid w:val="00D90F26"/>
    <w:rsid w:val="00D910B5"/>
    <w:rsid w:val="00D923C7"/>
    <w:rsid w:val="00D925A9"/>
    <w:rsid w:val="00D9337F"/>
    <w:rsid w:val="00D937A0"/>
    <w:rsid w:val="00D93E5D"/>
    <w:rsid w:val="00D94328"/>
    <w:rsid w:val="00D949B5"/>
    <w:rsid w:val="00D959CD"/>
    <w:rsid w:val="00D97EE3"/>
    <w:rsid w:val="00DA1158"/>
    <w:rsid w:val="00DA16C2"/>
    <w:rsid w:val="00DA2A2A"/>
    <w:rsid w:val="00DA44FF"/>
    <w:rsid w:val="00DA45E5"/>
    <w:rsid w:val="00DA5ED4"/>
    <w:rsid w:val="00DA6A91"/>
    <w:rsid w:val="00DA6A9F"/>
    <w:rsid w:val="00DB273D"/>
    <w:rsid w:val="00DB3D3D"/>
    <w:rsid w:val="00DB5468"/>
    <w:rsid w:val="00DB6CBF"/>
    <w:rsid w:val="00DB6F59"/>
    <w:rsid w:val="00DC0EE8"/>
    <w:rsid w:val="00DC2B74"/>
    <w:rsid w:val="00DC5C79"/>
    <w:rsid w:val="00DC7828"/>
    <w:rsid w:val="00DC79E0"/>
    <w:rsid w:val="00DC7EB5"/>
    <w:rsid w:val="00DD12EF"/>
    <w:rsid w:val="00DD15D5"/>
    <w:rsid w:val="00DD30E4"/>
    <w:rsid w:val="00DD3E4B"/>
    <w:rsid w:val="00DD4796"/>
    <w:rsid w:val="00DD4926"/>
    <w:rsid w:val="00DD4D83"/>
    <w:rsid w:val="00DD649C"/>
    <w:rsid w:val="00DE0F9C"/>
    <w:rsid w:val="00DE24A7"/>
    <w:rsid w:val="00DE2AE1"/>
    <w:rsid w:val="00DE36F5"/>
    <w:rsid w:val="00DE4643"/>
    <w:rsid w:val="00DE4DE6"/>
    <w:rsid w:val="00DE505B"/>
    <w:rsid w:val="00DE5C88"/>
    <w:rsid w:val="00DE5DFF"/>
    <w:rsid w:val="00DE6CAC"/>
    <w:rsid w:val="00DF0ED4"/>
    <w:rsid w:val="00DF1D5C"/>
    <w:rsid w:val="00DF2046"/>
    <w:rsid w:val="00DF3385"/>
    <w:rsid w:val="00DF34A6"/>
    <w:rsid w:val="00DF4ED7"/>
    <w:rsid w:val="00DF59C2"/>
    <w:rsid w:val="00DF60F8"/>
    <w:rsid w:val="00DF7177"/>
    <w:rsid w:val="00E021E7"/>
    <w:rsid w:val="00E03669"/>
    <w:rsid w:val="00E039A7"/>
    <w:rsid w:val="00E03CFA"/>
    <w:rsid w:val="00E056C0"/>
    <w:rsid w:val="00E06770"/>
    <w:rsid w:val="00E1149A"/>
    <w:rsid w:val="00E1160F"/>
    <w:rsid w:val="00E1593E"/>
    <w:rsid w:val="00E1635B"/>
    <w:rsid w:val="00E21FD0"/>
    <w:rsid w:val="00E2226E"/>
    <w:rsid w:val="00E243CA"/>
    <w:rsid w:val="00E25888"/>
    <w:rsid w:val="00E260D4"/>
    <w:rsid w:val="00E265A6"/>
    <w:rsid w:val="00E2772D"/>
    <w:rsid w:val="00E306FD"/>
    <w:rsid w:val="00E30789"/>
    <w:rsid w:val="00E32832"/>
    <w:rsid w:val="00E33648"/>
    <w:rsid w:val="00E3382D"/>
    <w:rsid w:val="00E3395D"/>
    <w:rsid w:val="00E3440C"/>
    <w:rsid w:val="00E34DCC"/>
    <w:rsid w:val="00E35DF6"/>
    <w:rsid w:val="00E3621C"/>
    <w:rsid w:val="00E370CB"/>
    <w:rsid w:val="00E378D5"/>
    <w:rsid w:val="00E40288"/>
    <w:rsid w:val="00E40561"/>
    <w:rsid w:val="00E40F05"/>
    <w:rsid w:val="00E41188"/>
    <w:rsid w:val="00E4375D"/>
    <w:rsid w:val="00E440A3"/>
    <w:rsid w:val="00E45A8A"/>
    <w:rsid w:val="00E45B4B"/>
    <w:rsid w:val="00E46144"/>
    <w:rsid w:val="00E4651C"/>
    <w:rsid w:val="00E477FB"/>
    <w:rsid w:val="00E500DF"/>
    <w:rsid w:val="00E50435"/>
    <w:rsid w:val="00E5143E"/>
    <w:rsid w:val="00E53E4E"/>
    <w:rsid w:val="00E53EAE"/>
    <w:rsid w:val="00E55B82"/>
    <w:rsid w:val="00E55B93"/>
    <w:rsid w:val="00E560E5"/>
    <w:rsid w:val="00E60A7D"/>
    <w:rsid w:val="00E61080"/>
    <w:rsid w:val="00E6353A"/>
    <w:rsid w:val="00E6382D"/>
    <w:rsid w:val="00E63931"/>
    <w:rsid w:val="00E65091"/>
    <w:rsid w:val="00E6565B"/>
    <w:rsid w:val="00E72886"/>
    <w:rsid w:val="00E728C1"/>
    <w:rsid w:val="00E733D6"/>
    <w:rsid w:val="00E7418E"/>
    <w:rsid w:val="00E746A6"/>
    <w:rsid w:val="00E74813"/>
    <w:rsid w:val="00E75586"/>
    <w:rsid w:val="00E76939"/>
    <w:rsid w:val="00E76E48"/>
    <w:rsid w:val="00E77578"/>
    <w:rsid w:val="00E80F88"/>
    <w:rsid w:val="00E8143D"/>
    <w:rsid w:val="00E8269E"/>
    <w:rsid w:val="00E82BE9"/>
    <w:rsid w:val="00E8302F"/>
    <w:rsid w:val="00E83538"/>
    <w:rsid w:val="00E846BC"/>
    <w:rsid w:val="00E84DF1"/>
    <w:rsid w:val="00E85503"/>
    <w:rsid w:val="00E867F5"/>
    <w:rsid w:val="00E9028D"/>
    <w:rsid w:val="00E90BB5"/>
    <w:rsid w:val="00E90EF0"/>
    <w:rsid w:val="00E91AB2"/>
    <w:rsid w:val="00E929B2"/>
    <w:rsid w:val="00E92DB1"/>
    <w:rsid w:val="00E92E38"/>
    <w:rsid w:val="00E9300E"/>
    <w:rsid w:val="00E93959"/>
    <w:rsid w:val="00E9548A"/>
    <w:rsid w:val="00E959EE"/>
    <w:rsid w:val="00E9655A"/>
    <w:rsid w:val="00E96590"/>
    <w:rsid w:val="00E97424"/>
    <w:rsid w:val="00E979BB"/>
    <w:rsid w:val="00E97B01"/>
    <w:rsid w:val="00EA0CC5"/>
    <w:rsid w:val="00EA3164"/>
    <w:rsid w:val="00EA370B"/>
    <w:rsid w:val="00EA389B"/>
    <w:rsid w:val="00EA555A"/>
    <w:rsid w:val="00EA5995"/>
    <w:rsid w:val="00EA637D"/>
    <w:rsid w:val="00EA6DFE"/>
    <w:rsid w:val="00EA798D"/>
    <w:rsid w:val="00EB0B9F"/>
    <w:rsid w:val="00EB1149"/>
    <w:rsid w:val="00EB2140"/>
    <w:rsid w:val="00EB24E2"/>
    <w:rsid w:val="00EB25DD"/>
    <w:rsid w:val="00EB28C5"/>
    <w:rsid w:val="00EB2BFB"/>
    <w:rsid w:val="00EB2D97"/>
    <w:rsid w:val="00EB4406"/>
    <w:rsid w:val="00EB4665"/>
    <w:rsid w:val="00EB553E"/>
    <w:rsid w:val="00EB5569"/>
    <w:rsid w:val="00EB6019"/>
    <w:rsid w:val="00EB6B4D"/>
    <w:rsid w:val="00EB7292"/>
    <w:rsid w:val="00EC0828"/>
    <w:rsid w:val="00EC09A3"/>
    <w:rsid w:val="00EC19B6"/>
    <w:rsid w:val="00EC1FE5"/>
    <w:rsid w:val="00EC29D4"/>
    <w:rsid w:val="00EC397C"/>
    <w:rsid w:val="00EC4795"/>
    <w:rsid w:val="00EC4B70"/>
    <w:rsid w:val="00EC4CE0"/>
    <w:rsid w:val="00EC4FA2"/>
    <w:rsid w:val="00EC730A"/>
    <w:rsid w:val="00EC768C"/>
    <w:rsid w:val="00ED11E1"/>
    <w:rsid w:val="00ED26BD"/>
    <w:rsid w:val="00ED49DF"/>
    <w:rsid w:val="00ED6417"/>
    <w:rsid w:val="00ED6D55"/>
    <w:rsid w:val="00ED7773"/>
    <w:rsid w:val="00EE0664"/>
    <w:rsid w:val="00EE1B61"/>
    <w:rsid w:val="00EE382D"/>
    <w:rsid w:val="00EE4146"/>
    <w:rsid w:val="00EE4394"/>
    <w:rsid w:val="00EE5196"/>
    <w:rsid w:val="00EE6932"/>
    <w:rsid w:val="00EE6D53"/>
    <w:rsid w:val="00EF085D"/>
    <w:rsid w:val="00EF0FD7"/>
    <w:rsid w:val="00EF1AB2"/>
    <w:rsid w:val="00EF1D5B"/>
    <w:rsid w:val="00EF2083"/>
    <w:rsid w:val="00EF2B22"/>
    <w:rsid w:val="00EF3636"/>
    <w:rsid w:val="00EF416D"/>
    <w:rsid w:val="00EF4D04"/>
    <w:rsid w:val="00EF739C"/>
    <w:rsid w:val="00F01054"/>
    <w:rsid w:val="00F010C2"/>
    <w:rsid w:val="00F016A0"/>
    <w:rsid w:val="00F02413"/>
    <w:rsid w:val="00F0426F"/>
    <w:rsid w:val="00F04335"/>
    <w:rsid w:val="00F04514"/>
    <w:rsid w:val="00F047F0"/>
    <w:rsid w:val="00F05609"/>
    <w:rsid w:val="00F076DD"/>
    <w:rsid w:val="00F120EE"/>
    <w:rsid w:val="00F125E4"/>
    <w:rsid w:val="00F1298B"/>
    <w:rsid w:val="00F13934"/>
    <w:rsid w:val="00F1451E"/>
    <w:rsid w:val="00F154A1"/>
    <w:rsid w:val="00F15D2D"/>
    <w:rsid w:val="00F15FC8"/>
    <w:rsid w:val="00F1658D"/>
    <w:rsid w:val="00F17884"/>
    <w:rsid w:val="00F20987"/>
    <w:rsid w:val="00F20C2B"/>
    <w:rsid w:val="00F21F62"/>
    <w:rsid w:val="00F220F5"/>
    <w:rsid w:val="00F23717"/>
    <w:rsid w:val="00F245FF"/>
    <w:rsid w:val="00F27C66"/>
    <w:rsid w:val="00F31591"/>
    <w:rsid w:val="00F31629"/>
    <w:rsid w:val="00F31713"/>
    <w:rsid w:val="00F32494"/>
    <w:rsid w:val="00F341DD"/>
    <w:rsid w:val="00F346EB"/>
    <w:rsid w:val="00F3656A"/>
    <w:rsid w:val="00F36AE0"/>
    <w:rsid w:val="00F370D0"/>
    <w:rsid w:val="00F37562"/>
    <w:rsid w:val="00F37EAE"/>
    <w:rsid w:val="00F40204"/>
    <w:rsid w:val="00F4074C"/>
    <w:rsid w:val="00F40EBB"/>
    <w:rsid w:val="00F4210C"/>
    <w:rsid w:val="00F42FE7"/>
    <w:rsid w:val="00F436A2"/>
    <w:rsid w:val="00F43A37"/>
    <w:rsid w:val="00F44F34"/>
    <w:rsid w:val="00F454E4"/>
    <w:rsid w:val="00F4563B"/>
    <w:rsid w:val="00F46C85"/>
    <w:rsid w:val="00F47D01"/>
    <w:rsid w:val="00F50157"/>
    <w:rsid w:val="00F51528"/>
    <w:rsid w:val="00F53064"/>
    <w:rsid w:val="00F53142"/>
    <w:rsid w:val="00F5364F"/>
    <w:rsid w:val="00F561C5"/>
    <w:rsid w:val="00F5659A"/>
    <w:rsid w:val="00F619FF"/>
    <w:rsid w:val="00F61EDA"/>
    <w:rsid w:val="00F62282"/>
    <w:rsid w:val="00F62288"/>
    <w:rsid w:val="00F626A0"/>
    <w:rsid w:val="00F6467F"/>
    <w:rsid w:val="00F64B3E"/>
    <w:rsid w:val="00F65082"/>
    <w:rsid w:val="00F651BD"/>
    <w:rsid w:val="00F652B4"/>
    <w:rsid w:val="00F66249"/>
    <w:rsid w:val="00F6743F"/>
    <w:rsid w:val="00F72857"/>
    <w:rsid w:val="00F73167"/>
    <w:rsid w:val="00F737FC"/>
    <w:rsid w:val="00F73E8E"/>
    <w:rsid w:val="00F7761B"/>
    <w:rsid w:val="00F777BF"/>
    <w:rsid w:val="00F81ABD"/>
    <w:rsid w:val="00F8262B"/>
    <w:rsid w:val="00F82889"/>
    <w:rsid w:val="00F83146"/>
    <w:rsid w:val="00F83B7A"/>
    <w:rsid w:val="00F8544A"/>
    <w:rsid w:val="00F85D7B"/>
    <w:rsid w:val="00F85F76"/>
    <w:rsid w:val="00F87550"/>
    <w:rsid w:val="00F906B5"/>
    <w:rsid w:val="00F91391"/>
    <w:rsid w:val="00F9139F"/>
    <w:rsid w:val="00F922BE"/>
    <w:rsid w:val="00F92906"/>
    <w:rsid w:val="00F92D05"/>
    <w:rsid w:val="00F930C7"/>
    <w:rsid w:val="00F933EE"/>
    <w:rsid w:val="00F93C4C"/>
    <w:rsid w:val="00F955EF"/>
    <w:rsid w:val="00F9757A"/>
    <w:rsid w:val="00F97C4B"/>
    <w:rsid w:val="00FA01D8"/>
    <w:rsid w:val="00FA1DF7"/>
    <w:rsid w:val="00FA23CB"/>
    <w:rsid w:val="00FA4341"/>
    <w:rsid w:val="00FA496F"/>
    <w:rsid w:val="00FA571B"/>
    <w:rsid w:val="00FA637D"/>
    <w:rsid w:val="00FA703B"/>
    <w:rsid w:val="00FA7F25"/>
    <w:rsid w:val="00FA7F44"/>
    <w:rsid w:val="00FB0503"/>
    <w:rsid w:val="00FB0855"/>
    <w:rsid w:val="00FB2E60"/>
    <w:rsid w:val="00FB333F"/>
    <w:rsid w:val="00FB36E5"/>
    <w:rsid w:val="00FB3D1A"/>
    <w:rsid w:val="00FB5597"/>
    <w:rsid w:val="00FB5662"/>
    <w:rsid w:val="00FC0F35"/>
    <w:rsid w:val="00FC65BB"/>
    <w:rsid w:val="00FC6EC8"/>
    <w:rsid w:val="00FC702A"/>
    <w:rsid w:val="00FC74C5"/>
    <w:rsid w:val="00FC772E"/>
    <w:rsid w:val="00FC77F6"/>
    <w:rsid w:val="00FD0498"/>
    <w:rsid w:val="00FD2784"/>
    <w:rsid w:val="00FD4AAA"/>
    <w:rsid w:val="00FD5134"/>
    <w:rsid w:val="00FD68BD"/>
    <w:rsid w:val="00FD7403"/>
    <w:rsid w:val="00FD750E"/>
    <w:rsid w:val="00FD75B8"/>
    <w:rsid w:val="00FD7DC9"/>
    <w:rsid w:val="00FE0D30"/>
    <w:rsid w:val="00FE1B3A"/>
    <w:rsid w:val="00FE1DA6"/>
    <w:rsid w:val="00FE2C57"/>
    <w:rsid w:val="00FE3D4B"/>
    <w:rsid w:val="00FE3FE3"/>
    <w:rsid w:val="00FE541F"/>
    <w:rsid w:val="00FE5FF0"/>
    <w:rsid w:val="00FE701D"/>
    <w:rsid w:val="00FF177F"/>
    <w:rsid w:val="00FF3D2C"/>
    <w:rsid w:val="00FF471C"/>
    <w:rsid w:val="00FF4AF6"/>
    <w:rsid w:val="00FF5806"/>
    <w:rsid w:val="00FF5834"/>
    <w:rsid w:val="00FF5CEC"/>
    <w:rsid w:val="00FF78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7F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4355"/>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64B3E"/>
    <w:pPr>
      <w:ind w:left="720"/>
      <w:contextualSpacing/>
    </w:pPr>
  </w:style>
  <w:style w:type="character" w:customStyle="1" w:styleId="value">
    <w:name w:val="value"/>
    <w:basedOn w:val="DefaultParagraphFont"/>
    <w:rsid w:val="00F64B3E"/>
  </w:style>
  <w:style w:type="character" w:styleId="CommentReference">
    <w:name w:val="annotation reference"/>
    <w:uiPriority w:val="99"/>
    <w:semiHidden/>
    <w:unhideWhenUsed/>
    <w:rsid w:val="00F64B3E"/>
    <w:rPr>
      <w:sz w:val="16"/>
      <w:szCs w:val="16"/>
    </w:rPr>
  </w:style>
  <w:style w:type="paragraph" w:styleId="CommentText">
    <w:name w:val="annotation text"/>
    <w:basedOn w:val="Normal"/>
    <w:link w:val="CommentTextChar"/>
    <w:uiPriority w:val="99"/>
    <w:semiHidden/>
    <w:unhideWhenUsed/>
    <w:rsid w:val="00F64B3E"/>
    <w:pPr>
      <w:spacing w:line="240" w:lineRule="auto"/>
    </w:pPr>
    <w:rPr>
      <w:sz w:val="20"/>
      <w:szCs w:val="20"/>
    </w:rPr>
  </w:style>
  <w:style w:type="character" w:customStyle="1" w:styleId="CommentTextChar">
    <w:name w:val="Comment Text Char"/>
    <w:link w:val="CommentText"/>
    <w:uiPriority w:val="99"/>
    <w:semiHidden/>
    <w:rsid w:val="00F64B3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F64B3E"/>
    <w:rPr>
      <w:b/>
      <w:bCs/>
    </w:rPr>
  </w:style>
  <w:style w:type="character" w:customStyle="1" w:styleId="CommentSubjectChar">
    <w:name w:val="Comment Subject Char"/>
    <w:link w:val="CommentSubject"/>
    <w:uiPriority w:val="99"/>
    <w:semiHidden/>
    <w:rsid w:val="00F64B3E"/>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F64B3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F64B3E"/>
    <w:rPr>
      <w:rFonts w:ascii="Tahoma" w:eastAsia="Calibri" w:hAnsi="Tahoma" w:cs="Times New Roman"/>
      <w:sz w:val="16"/>
      <w:szCs w:val="16"/>
    </w:rPr>
  </w:style>
  <w:style w:type="paragraph" w:styleId="Revision">
    <w:name w:val="Revision"/>
    <w:hidden/>
    <w:uiPriority w:val="99"/>
    <w:semiHidden/>
    <w:rsid w:val="00F64B3E"/>
    <w:pPr>
      <w:spacing w:after="0" w:line="240" w:lineRule="auto"/>
    </w:pPr>
    <w:rPr>
      <w:rFonts w:ascii="Calibri" w:eastAsia="Calibri" w:hAnsi="Calibri" w:cs="Times New Roman"/>
    </w:rPr>
  </w:style>
  <w:style w:type="character" w:customStyle="1" w:styleId="shorttext">
    <w:name w:val="short_text"/>
    <w:rsid w:val="00F64B3E"/>
  </w:style>
  <w:style w:type="character" w:customStyle="1" w:styleId="hps">
    <w:name w:val="hps"/>
    <w:rsid w:val="00F64B3E"/>
  </w:style>
  <w:style w:type="character" w:customStyle="1" w:styleId="hpsatn">
    <w:name w:val="hps atn"/>
    <w:basedOn w:val="DefaultParagraphFont"/>
    <w:rsid w:val="00F64B3E"/>
  </w:style>
  <w:style w:type="character" w:styleId="Hyperlink">
    <w:name w:val="Hyperlink"/>
    <w:uiPriority w:val="99"/>
    <w:rsid w:val="00F64B3E"/>
    <w:rPr>
      <w:color w:val="0000FF"/>
      <w:u w:val="single"/>
    </w:rPr>
  </w:style>
  <w:style w:type="paragraph" w:styleId="NormalWeb">
    <w:name w:val="Normal (Web)"/>
    <w:basedOn w:val="Normal"/>
    <w:uiPriority w:val="99"/>
    <w:rsid w:val="00F64B3E"/>
    <w:pPr>
      <w:spacing w:before="100" w:beforeAutospacing="1" w:after="100" w:afterAutospacing="1" w:line="240" w:lineRule="auto"/>
    </w:pPr>
    <w:rPr>
      <w:rFonts w:ascii="Times New Roman" w:eastAsia="Times New Roman" w:hAnsi="Times New Roman"/>
      <w:sz w:val="24"/>
      <w:szCs w:val="24"/>
      <w:lang w:val="pt-PT" w:eastAsia="pt-PT"/>
    </w:rPr>
  </w:style>
  <w:style w:type="paragraph" w:styleId="Header">
    <w:name w:val="header"/>
    <w:basedOn w:val="Normal"/>
    <w:link w:val="HeaderChar"/>
    <w:uiPriority w:val="99"/>
    <w:unhideWhenUsed/>
    <w:rsid w:val="00F64B3E"/>
    <w:pPr>
      <w:tabs>
        <w:tab w:val="center" w:pos="4680"/>
        <w:tab w:val="right" w:pos="9360"/>
      </w:tabs>
    </w:pPr>
  </w:style>
  <w:style w:type="character" w:customStyle="1" w:styleId="HeaderChar">
    <w:name w:val="Header Char"/>
    <w:link w:val="Header"/>
    <w:uiPriority w:val="99"/>
    <w:rsid w:val="00F64B3E"/>
    <w:rPr>
      <w:rFonts w:ascii="Calibri" w:eastAsia="Calibri" w:hAnsi="Calibri" w:cs="Times New Roman"/>
    </w:rPr>
  </w:style>
  <w:style w:type="paragraph" w:styleId="Footer">
    <w:name w:val="footer"/>
    <w:basedOn w:val="Normal"/>
    <w:link w:val="FooterChar"/>
    <w:uiPriority w:val="99"/>
    <w:unhideWhenUsed/>
    <w:rsid w:val="00F64B3E"/>
    <w:pPr>
      <w:tabs>
        <w:tab w:val="center" w:pos="4680"/>
        <w:tab w:val="right" w:pos="9360"/>
      </w:tabs>
    </w:pPr>
  </w:style>
  <w:style w:type="character" w:customStyle="1" w:styleId="FooterChar">
    <w:name w:val="Footer Char"/>
    <w:link w:val="Footer"/>
    <w:uiPriority w:val="99"/>
    <w:rsid w:val="00F64B3E"/>
    <w:rPr>
      <w:rFonts w:ascii="Calibri" w:eastAsia="Calibri" w:hAnsi="Calibri" w:cs="Times New Roman"/>
    </w:rPr>
  </w:style>
  <w:style w:type="character" w:styleId="LineNumber">
    <w:name w:val="line number"/>
    <w:uiPriority w:val="99"/>
    <w:semiHidden/>
    <w:unhideWhenUsed/>
    <w:rsid w:val="00F64B3E"/>
  </w:style>
  <w:style w:type="character" w:styleId="FollowedHyperlink">
    <w:name w:val="FollowedHyperlink"/>
    <w:basedOn w:val="DefaultParagraphFont"/>
    <w:uiPriority w:val="99"/>
    <w:semiHidden/>
    <w:unhideWhenUsed/>
    <w:rsid w:val="00295A39"/>
    <w:rPr>
      <w:color w:val="800080"/>
      <w:u w:val="single"/>
    </w:rPr>
  </w:style>
  <w:style w:type="paragraph" w:customStyle="1" w:styleId="xl65">
    <w:name w:val="xl65"/>
    <w:basedOn w:val="Normal"/>
    <w:rsid w:val="00295A39"/>
    <w:pPr>
      <w:pBdr>
        <w:top w:val="single" w:sz="4" w:space="0" w:color="auto"/>
      </w:pBdr>
      <w:spacing w:before="100" w:beforeAutospacing="1" w:after="100" w:afterAutospacing="1" w:line="240" w:lineRule="auto"/>
    </w:pPr>
    <w:rPr>
      <w:rFonts w:ascii="Times New Roman" w:eastAsia="Times New Roman" w:hAnsi="Times New Roman"/>
      <w:b/>
      <w:bCs/>
      <w:sz w:val="16"/>
      <w:szCs w:val="16"/>
    </w:rPr>
  </w:style>
  <w:style w:type="paragraph" w:customStyle="1" w:styleId="xl66">
    <w:name w:val="xl66"/>
    <w:basedOn w:val="Normal"/>
    <w:rsid w:val="00295A39"/>
    <w:pPr>
      <w:pBdr>
        <w:top w:val="single" w:sz="4" w:space="0" w:color="auto"/>
      </w:pBdr>
      <w:spacing w:before="100" w:beforeAutospacing="1" w:after="100" w:afterAutospacing="1" w:line="240" w:lineRule="auto"/>
    </w:pPr>
    <w:rPr>
      <w:rFonts w:ascii="Times New Roman" w:eastAsia="Times New Roman" w:hAnsi="Times New Roman"/>
      <w:sz w:val="16"/>
      <w:szCs w:val="16"/>
    </w:rPr>
  </w:style>
  <w:style w:type="paragraph" w:customStyle="1" w:styleId="xl67">
    <w:name w:val="xl67"/>
    <w:basedOn w:val="Normal"/>
    <w:rsid w:val="00295A39"/>
    <w:pPr>
      <w:spacing w:before="100" w:beforeAutospacing="1" w:after="100" w:afterAutospacing="1" w:line="240" w:lineRule="auto"/>
    </w:pPr>
    <w:rPr>
      <w:rFonts w:ascii="Times New Roman" w:eastAsia="Times New Roman" w:hAnsi="Times New Roman"/>
      <w:sz w:val="16"/>
      <w:szCs w:val="16"/>
    </w:rPr>
  </w:style>
  <w:style w:type="paragraph" w:customStyle="1" w:styleId="xl68">
    <w:name w:val="xl68"/>
    <w:basedOn w:val="Normal"/>
    <w:rsid w:val="00295A39"/>
    <w:pPr>
      <w:spacing w:before="100" w:beforeAutospacing="1" w:after="100" w:afterAutospacing="1" w:line="240" w:lineRule="auto"/>
    </w:pPr>
    <w:rPr>
      <w:rFonts w:ascii="Times New Roman" w:eastAsia="Times New Roman" w:hAnsi="Times New Roman"/>
      <w:b/>
      <w:bCs/>
      <w:sz w:val="16"/>
      <w:szCs w:val="16"/>
    </w:rPr>
  </w:style>
  <w:style w:type="paragraph" w:customStyle="1" w:styleId="xl69">
    <w:name w:val="xl69"/>
    <w:basedOn w:val="Normal"/>
    <w:rsid w:val="00295A39"/>
    <w:pPr>
      <w:spacing w:before="100" w:beforeAutospacing="1" w:after="100" w:afterAutospacing="1" w:line="240" w:lineRule="auto"/>
    </w:pPr>
    <w:rPr>
      <w:rFonts w:ascii="Times New Roman" w:eastAsia="Times New Roman" w:hAnsi="Times New Roman"/>
      <w:sz w:val="16"/>
      <w:szCs w:val="16"/>
    </w:rPr>
  </w:style>
  <w:style w:type="paragraph" w:customStyle="1" w:styleId="xl70">
    <w:name w:val="xl70"/>
    <w:basedOn w:val="Normal"/>
    <w:rsid w:val="00295A39"/>
    <w:pPr>
      <w:pBdr>
        <w:bottom w:val="single" w:sz="4" w:space="0" w:color="auto"/>
      </w:pBdr>
      <w:spacing w:before="100" w:beforeAutospacing="1" w:after="100" w:afterAutospacing="1" w:line="240" w:lineRule="auto"/>
    </w:pPr>
    <w:rPr>
      <w:rFonts w:ascii="Times New Roman" w:eastAsia="Times New Roman" w:hAnsi="Times New Roman"/>
      <w:b/>
      <w:bCs/>
      <w:sz w:val="16"/>
      <w:szCs w:val="16"/>
    </w:rPr>
  </w:style>
  <w:style w:type="paragraph" w:customStyle="1" w:styleId="xl71">
    <w:name w:val="xl71"/>
    <w:basedOn w:val="Normal"/>
    <w:rsid w:val="00295A39"/>
    <w:pPr>
      <w:pBdr>
        <w:bottom w:val="single" w:sz="4" w:space="0" w:color="auto"/>
      </w:pBdr>
      <w:spacing w:before="100" w:beforeAutospacing="1" w:after="100" w:afterAutospacing="1" w:line="240" w:lineRule="auto"/>
    </w:pPr>
    <w:rPr>
      <w:rFonts w:ascii="Times New Roman" w:eastAsia="Times New Roman" w:hAnsi="Times New Roman"/>
      <w:sz w:val="16"/>
      <w:szCs w:val="16"/>
    </w:rPr>
  </w:style>
  <w:style w:type="paragraph" w:customStyle="1" w:styleId="xl72">
    <w:name w:val="xl72"/>
    <w:basedOn w:val="Normal"/>
    <w:rsid w:val="00295A39"/>
    <w:pPr>
      <w:pBdr>
        <w:bottom w:val="single" w:sz="4" w:space="0" w:color="auto"/>
      </w:pBdr>
      <w:spacing w:before="100" w:beforeAutospacing="1" w:after="100" w:afterAutospacing="1" w:line="240" w:lineRule="auto"/>
    </w:pPr>
    <w:rPr>
      <w:rFonts w:ascii="Times New Roman" w:eastAsia="Times New Roman" w:hAnsi="Times New Roman"/>
      <w:sz w:val="16"/>
      <w:szCs w:val="16"/>
    </w:rPr>
  </w:style>
  <w:style w:type="paragraph" w:customStyle="1" w:styleId="xl73">
    <w:name w:val="xl73"/>
    <w:basedOn w:val="Normal"/>
    <w:rsid w:val="00295A39"/>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b/>
      <w:bCs/>
      <w:sz w:val="16"/>
      <w:szCs w:val="16"/>
    </w:rPr>
  </w:style>
  <w:style w:type="paragraph" w:customStyle="1" w:styleId="xl74">
    <w:name w:val="xl74"/>
    <w:basedOn w:val="Normal"/>
    <w:rsid w:val="00295A39"/>
    <w:pPr>
      <w:spacing w:before="100" w:beforeAutospacing="1" w:after="100" w:afterAutospacing="1" w:line="240" w:lineRule="auto"/>
    </w:pPr>
    <w:rPr>
      <w:rFonts w:ascii="Times New Roman" w:eastAsia="Times New Roman" w:hAnsi="Times New Roman"/>
      <w:b/>
      <w:bCs/>
      <w:sz w:val="16"/>
      <w:szCs w:val="16"/>
    </w:rPr>
  </w:style>
  <w:style w:type="character" w:customStyle="1" w:styleId="slug-doi">
    <w:name w:val="slug-doi"/>
    <w:basedOn w:val="DefaultParagraphFont"/>
    <w:rsid w:val="00FD5134"/>
  </w:style>
  <w:style w:type="character" w:customStyle="1" w:styleId="article-headermeta-info-data">
    <w:name w:val="article-header__meta-info-data"/>
    <w:basedOn w:val="DefaultParagraphFont"/>
    <w:rsid w:val="009C4633"/>
  </w:style>
  <w:style w:type="character" w:customStyle="1" w:styleId="st">
    <w:name w:val="st"/>
    <w:basedOn w:val="DefaultParagraphFont"/>
    <w:rsid w:val="000D08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25592">
      <w:bodyDiv w:val="1"/>
      <w:marLeft w:val="0"/>
      <w:marRight w:val="0"/>
      <w:marTop w:val="0"/>
      <w:marBottom w:val="0"/>
      <w:divBdr>
        <w:top w:val="none" w:sz="0" w:space="0" w:color="auto"/>
        <w:left w:val="none" w:sz="0" w:space="0" w:color="auto"/>
        <w:bottom w:val="none" w:sz="0" w:space="0" w:color="auto"/>
        <w:right w:val="none" w:sz="0" w:space="0" w:color="auto"/>
      </w:divBdr>
    </w:div>
    <w:div w:id="164630514">
      <w:bodyDiv w:val="1"/>
      <w:marLeft w:val="0"/>
      <w:marRight w:val="0"/>
      <w:marTop w:val="0"/>
      <w:marBottom w:val="0"/>
      <w:divBdr>
        <w:top w:val="none" w:sz="0" w:space="0" w:color="auto"/>
        <w:left w:val="none" w:sz="0" w:space="0" w:color="auto"/>
        <w:bottom w:val="none" w:sz="0" w:space="0" w:color="auto"/>
        <w:right w:val="none" w:sz="0" w:space="0" w:color="auto"/>
      </w:divBdr>
    </w:div>
    <w:div w:id="232397953">
      <w:bodyDiv w:val="1"/>
      <w:marLeft w:val="0"/>
      <w:marRight w:val="0"/>
      <w:marTop w:val="0"/>
      <w:marBottom w:val="0"/>
      <w:divBdr>
        <w:top w:val="none" w:sz="0" w:space="0" w:color="auto"/>
        <w:left w:val="none" w:sz="0" w:space="0" w:color="auto"/>
        <w:bottom w:val="none" w:sz="0" w:space="0" w:color="auto"/>
        <w:right w:val="none" w:sz="0" w:space="0" w:color="auto"/>
      </w:divBdr>
    </w:div>
    <w:div w:id="268009455">
      <w:bodyDiv w:val="1"/>
      <w:marLeft w:val="0"/>
      <w:marRight w:val="0"/>
      <w:marTop w:val="0"/>
      <w:marBottom w:val="0"/>
      <w:divBdr>
        <w:top w:val="none" w:sz="0" w:space="0" w:color="auto"/>
        <w:left w:val="none" w:sz="0" w:space="0" w:color="auto"/>
        <w:bottom w:val="none" w:sz="0" w:space="0" w:color="auto"/>
        <w:right w:val="none" w:sz="0" w:space="0" w:color="auto"/>
      </w:divBdr>
    </w:div>
    <w:div w:id="291593459">
      <w:bodyDiv w:val="1"/>
      <w:marLeft w:val="0"/>
      <w:marRight w:val="0"/>
      <w:marTop w:val="0"/>
      <w:marBottom w:val="0"/>
      <w:divBdr>
        <w:top w:val="none" w:sz="0" w:space="0" w:color="auto"/>
        <w:left w:val="none" w:sz="0" w:space="0" w:color="auto"/>
        <w:bottom w:val="none" w:sz="0" w:space="0" w:color="auto"/>
        <w:right w:val="none" w:sz="0" w:space="0" w:color="auto"/>
      </w:divBdr>
      <w:divsChild>
        <w:div w:id="924339012">
          <w:marLeft w:val="0"/>
          <w:marRight w:val="0"/>
          <w:marTop w:val="0"/>
          <w:marBottom w:val="0"/>
          <w:divBdr>
            <w:top w:val="none" w:sz="0" w:space="0" w:color="auto"/>
            <w:left w:val="none" w:sz="0" w:space="0" w:color="auto"/>
            <w:bottom w:val="none" w:sz="0" w:space="0" w:color="auto"/>
            <w:right w:val="none" w:sz="0" w:space="0" w:color="auto"/>
          </w:divBdr>
        </w:div>
      </w:divsChild>
    </w:div>
    <w:div w:id="322390474">
      <w:bodyDiv w:val="1"/>
      <w:marLeft w:val="0"/>
      <w:marRight w:val="0"/>
      <w:marTop w:val="0"/>
      <w:marBottom w:val="0"/>
      <w:divBdr>
        <w:top w:val="none" w:sz="0" w:space="0" w:color="auto"/>
        <w:left w:val="none" w:sz="0" w:space="0" w:color="auto"/>
        <w:bottom w:val="none" w:sz="0" w:space="0" w:color="auto"/>
        <w:right w:val="none" w:sz="0" w:space="0" w:color="auto"/>
      </w:divBdr>
    </w:div>
    <w:div w:id="432166005">
      <w:bodyDiv w:val="1"/>
      <w:marLeft w:val="0"/>
      <w:marRight w:val="0"/>
      <w:marTop w:val="0"/>
      <w:marBottom w:val="0"/>
      <w:divBdr>
        <w:top w:val="none" w:sz="0" w:space="0" w:color="auto"/>
        <w:left w:val="none" w:sz="0" w:space="0" w:color="auto"/>
        <w:bottom w:val="none" w:sz="0" w:space="0" w:color="auto"/>
        <w:right w:val="none" w:sz="0" w:space="0" w:color="auto"/>
      </w:divBdr>
    </w:div>
    <w:div w:id="440757656">
      <w:bodyDiv w:val="1"/>
      <w:marLeft w:val="0"/>
      <w:marRight w:val="0"/>
      <w:marTop w:val="0"/>
      <w:marBottom w:val="0"/>
      <w:divBdr>
        <w:top w:val="none" w:sz="0" w:space="0" w:color="auto"/>
        <w:left w:val="none" w:sz="0" w:space="0" w:color="auto"/>
        <w:bottom w:val="none" w:sz="0" w:space="0" w:color="auto"/>
        <w:right w:val="none" w:sz="0" w:space="0" w:color="auto"/>
      </w:divBdr>
    </w:div>
    <w:div w:id="453984440">
      <w:bodyDiv w:val="1"/>
      <w:marLeft w:val="0"/>
      <w:marRight w:val="0"/>
      <w:marTop w:val="0"/>
      <w:marBottom w:val="0"/>
      <w:divBdr>
        <w:top w:val="none" w:sz="0" w:space="0" w:color="auto"/>
        <w:left w:val="none" w:sz="0" w:space="0" w:color="auto"/>
        <w:bottom w:val="none" w:sz="0" w:space="0" w:color="auto"/>
        <w:right w:val="none" w:sz="0" w:space="0" w:color="auto"/>
      </w:divBdr>
    </w:div>
    <w:div w:id="497234184">
      <w:bodyDiv w:val="1"/>
      <w:marLeft w:val="0"/>
      <w:marRight w:val="0"/>
      <w:marTop w:val="0"/>
      <w:marBottom w:val="0"/>
      <w:divBdr>
        <w:top w:val="none" w:sz="0" w:space="0" w:color="auto"/>
        <w:left w:val="none" w:sz="0" w:space="0" w:color="auto"/>
        <w:bottom w:val="none" w:sz="0" w:space="0" w:color="auto"/>
        <w:right w:val="none" w:sz="0" w:space="0" w:color="auto"/>
      </w:divBdr>
    </w:div>
    <w:div w:id="553010460">
      <w:bodyDiv w:val="1"/>
      <w:marLeft w:val="0"/>
      <w:marRight w:val="0"/>
      <w:marTop w:val="0"/>
      <w:marBottom w:val="0"/>
      <w:divBdr>
        <w:top w:val="none" w:sz="0" w:space="0" w:color="auto"/>
        <w:left w:val="none" w:sz="0" w:space="0" w:color="auto"/>
        <w:bottom w:val="none" w:sz="0" w:space="0" w:color="auto"/>
        <w:right w:val="none" w:sz="0" w:space="0" w:color="auto"/>
      </w:divBdr>
    </w:div>
    <w:div w:id="553586801">
      <w:bodyDiv w:val="1"/>
      <w:marLeft w:val="0"/>
      <w:marRight w:val="0"/>
      <w:marTop w:val="0"/>
      <w:marBottom w:val="0"/>
      <w:divBdr>
        <w:top w:val="none" w:sz="0" w:space="0" w:color="auto"/>
        <w:left w:val="none" w:sz="0" w:space="0" w:color="auto"/>
        <w:bottom w:val="none" w:sz="0" w:space="0" w:color="auto"/>
        <w:right w:val="none" w:sz="0" w:space="0" w:color="auto"/>
      </w:divBdr>
    </w:div>
    <w:div w:id="619456183">
      <w:bodyDiv w:val="1"/>
      <w:marLeft w:val="0"/>
      <w:marRight w:val="0"/>
      <w:marTop w:val="0"/>
      <w:marBottom w:val="0"/>
      <w:divBdr>
        <w:top w:val="none" w:sz="0" w:space="0" w:color="auto"/>
        <w:left w:val="none" w:sz="0" w:space="0" w:color="auto"/>
        <w:bottom w:val="none" w:sz="0" w:space="0" w:color="auto"/>
        <w:right w:val="none" w:sz="0" w:space="0" w:color="auto"/>
      </w:divBdr>
    </w:div>
    <w:div w:id="653146351">
      <w:bodyDiv w:val="1"/>
      <w:marLeft w:val="0"/>
      <w:marRight w:val="0"/>
      <w:marTop w:val="0"/>
      <w:marBottom w:val="0"/>
      <w:divBdr>
        <w:top w:val="none" w:sz="0" w:space="0" w:color="auto"/>
        <w:left w:val="none" w:sz="0" w:space="0" w:color="auto"/>
        <w:bottom w:val="none" w:sz="0" w:space="0" w:color="auto"/>
        <w:right w:val="none" w:sz="0" w:space="0" w:color="auto"/>
      </w:divBdr>
    </w:div>
    <w:div w:id="760104075">
      <w:bodyDiv w:val="1"/>
      <w:marLeft w:val="0"/>
      <w:marRight w:val="0"/>
      <w:marTop w:val="0"/>
      <w:marBottom w:val="0"/>
      <w:divBdr>
        <w:top w:val="none" w:sz="0" w:space="0" w:color="auto"/>
        <w:left w:val="none" w:sz="0" w:space="0" w:color="auto"/>
        <w:bottom w:val="none" w:sz="0" w:space="0" w:color="auto"/>
        <w:right w:val="none" w:sz="0" w:space="0" w:color="auto"/>
      </w:divBdr>
    </w:div>
    <w:div w:id="770128574">
      <w:bodyDiv w:val="1"/>
      <w:marLeft w:val="0"/>
      <w:marRight w:val="0"/>
      <w:marTop w:val="0"/>
      <w:marBottom w:val="0"/>
      <w:divBdr>
        <w:top w:val="none" w:sz="0" w:space="0" w:color="auto"/>
        <w:left w:val="none" w:sz="0" w:space="0" w:color="auto"/>
        <w:bottom w:val="none" w:sz="0" w:space="0" w:color="auto"/>
        <w:right w:val="none" w:sz="0" w:space="0" w:color="auto"/>
      </w:divBdr>
    </w:div>
    <w:div w:id="774440253">
      <w:bodyDiv w:val="1"/>
      <w:marLeft w:val="0"/>
      <w:marRight w:val="0"/>
      <w:marTop w:val="0"/>
      <w:marBottom w:val="0"/>
      <w:divBdr>
        <w:top w:val="none" w:sz="0" w:space="0" w:color="auto"/>
        <w:left w:val="none" w:sz="0" w:space="0" w:color="auto"/>
        <w:bottom w:val="none" w:sz="0" w:space="0" w:color="auto"/>
        <w:right w:val="none" w:sz="0" w:space="0" w:color="auto"/>
      </w:divBdr>
    </w:div>
    <w:div w:id="845443549">
      <w:bodyDiv w:val="1"/>
      <w:marLeft w:val="0"/>
      <w:marRight w:val="0"/>
      <w:marTop w:val="0"/>
      <w:marBottom w:val="0"/>
      <w:divBdr>
        <w:top w:val="none" w:sz="0" w:space="0" w:color="auto"/>
        <w:left w:val="none" w:sz="0" w:space="0" w:color="auto"/>
        <w:bottom w:val="none" w:sz="0" w:space="0" w:color="auto"/>
        <w:right w:val="none" w:sz="0" w:space="0" w:color="auto"/>
      </w:divBdr>
    </w:div>
    <w:div w:id="893082670">
      <w:bodyDiv w:val="1"/>
      <w:marLeft w:val="0"/>
      <w:marRight w:val="0"/>
      <w:marTop w:val="0"/>
      <w:marBottom w:val="0"/>
      <w:divBdr>
        <w:top w:val="none" w:sz="0" w:space="0" w:color="auto"/>
        <w:left w:val="none" w:sz="0" w:space="0" w:color="auto"/>
        <w:bottom w:val="none" w:sz="0" w:space="0" w:color="auto"/>
        <w:right w:val="none" w:sz="0" w:space="0" w:color="auto"/>
      </w:divBdr>
    </w:div>
    <w:div w:id="1027873358">
      <w:bodyDiv w:val="1"/>
      <w:marLeft w:val="0"/>
      <w:marRight w:val="0"/>
      <w:marTop w:val="0"/>
      <w:marBottom w:val="0"/>
      <w:divBdr>
        <w:top w:val="none" w:sz="0" w:space="0" w:color="auto"/>
        <w:left w:val="none" w:sz="0" w:space="0" w:color="auto"/>
        <w:bottom w:val="none" w:sz="0" w:space="0" w:color="auto"/>
        <w:right w:val="none" w:sz="0" w:space="0" w:color="auto"/>
      </w:divBdr>
      <w:divsChild>
        <w:div w:id="23992563">
          <w:marLeft w:val="0"/>
          <w:marRight w:val="0"/>
          <w:marTop w:val="0"/>
          <w:marBottom w:val="0"/>
          <w:divBdr>
            <w:top w:val="none" w:sz="0" w:space="0" w:color="auto"/>
            <w:left w:val="none" w:sz="0" w:space="0" w:color="auto"/>
            <w:bottom w:val="none" w:sz="0" w:space="0" w:color="auto"/>
            <w:right w:val="none" w:sz="0" w:space="0" w:color="auto"/>
          </w:divBdr>
        </w:div>
      </w:divsChild>
    </w:div>
    <w:div w:id="1043401631">
      <w:bodyDiv w:val="1"/>
      <w:marLeft w:val="0"/>
      <w:marRight w:val="0"/>
      <w:marTop w:val="0"/>
      <w:marBottom w:val="0"/>
      <w:divBdr>
        <w:top w:val="none" w:sz="0" w:space="0" w:color="auto"/>
        <w:left w:val="none" w:sz="0" w:space="0" w:color="auto"/>
        <w:bottom w:val="none" w:sz="0" w:space="0" w:color="auto"/>
        <w:right w:val="none" w:sz="0" w:space="0" w:color="auto"/>
      </w:divBdr>
    </w:div>
    <w:div w:id="1180698560">
      <w:bodyDiv w:val="1"/>
      <w:marLeft w:val="0"/>
      <w:marRight w:val="0"/>
      <w:marTop w:val="0"/>
      <w:marBottom w:val="0"/>
      <w:divBdr>
        <w:top w:val="none" w:sz="0" w:space="0" w:color="auto"/>
        <w:left w:val="none" w:sz="0" w:space="0" w:color="auto"/>
        <w:bottom w:val="none" w:sz="0" w:space="0" w:color="auto"/>
        <w:right w:val="none" w:sz="0" w:space="0" w:color="auto"/>
      </w:divBdr>
    </w:div>
    <w:div w:id="1210460637">
      <w:bodyDiv w:val="1"/>
      <w:marLeft w:val="0"/>
      <w:marRight w:val="0"/>
      <w:marTop w:val="0"/>
      <w:marBottom w:val="0"/>
      <w:divBdr>
        <w:top w:val="none" w:sz="0" w:space="0" w:color="auto"/>
        <w:left w:val="none" w:sz="0" w:space="0" w:color="auto"/>
        <w:bottom w:val="none" w:sz="0" w:space="0" w:color="auto"/>
        <w:right w:val="none" w:sz="0" w:space="0" w:color="auto"/>
      </w:divBdr>
    </w:div>
    <w:div w:id="1242447223">
      <w:bodyDiv w:val="1"/>
      <w:marLeft w:val="0"/>
      <w:marRight w:val="0"/>
      <w:marTop w:val="0"/>
      <w:marBottom w:val="0"/>
      <w:divBdr>
        <w:top w:val="none" w:sz="0" w:space="0" w:color="auto"/>
        <w:left w:val="none" w:sz="0" w:space="0" w:color="auto"/>
        <w:bottom w:val="none" w:sz="0" w:space="0" w:color="auto"/>
        <w:right w:val="none" w:sz="0" w:space="0" w:color="auto"/>
      </w:divBdr>
    </w:div>
    <w:div w:id="1337538878">
      <w:bodyDiv w:val="1"/>
      <w:marLeft w:val="0"/>
      <w:marRight w:val="0"/>
      <w:marTop w:val="0"/>
      <w:marBottom w:val="0"/>
      <w:divBdr>
        <w:top w:val="none" w:sz="0" w:space="0" w:color="auto"/>
        <w:left w:val="none" w:sz="0" w:space="0" w:color="auto"/>
        <w:bottom w:val="none" w:sz="0" w:space="0" w:color="auto"/>
        <w:right w:val="none" w:sz="0" w:space="0" w:color="auto"/>
      </w:divBdr>
    </w:div>
    <w:div w:id="1435327434">
      <w:bodyDiv w:val="1"/>
      <w:marLeft w:val="0"/>
      <w:marRight w:val="0"/>
      <w:marTop w:val="0"/>
      <w:marBottom w:val="0"/>
      <w:divBdr>
        <w:top w:val="none" w:sz="0" w:space="0" w:color="auto"/>
        <w:left w:val="none" w:sz="0" w:space="0" w:color="auto"/>
        <w:bottom w:val="none" w:sz="0" w:space="0" w:color="auto"/>
        <w:right w:val="none" w:sz="0" w:space="0" w:color="auto"/>
      </w:divBdr>
    </w:div>
    <w:div w:id="1458528309">
      <w:bodyDiv w:val="1"/>
      <w:marLeft w:val="0"/>
      <w:marRight w:val="0"/>
      <w:marTop w:val="0"/>
      <w:marBottom w:val="0"/>
      <w:divBdr>
        <w:top w:val="none" w:sz="0" w:space="0" w:color="auto"/>
        <w:left w:val="none" w:sz="0" w:space="0" w:color="auto"/>
        <w:bottom w:val="none" w:sz="0" w:space="0" w:color="auto"/>
        <w:right w:val="none" w:sz="0" w:space="0" w:color="auto"/>
      </w:divBdr>
    </w:div>
    <w:div w:id="1480685801">
      <w:bodyDiv w:val="1"/>
      <w:marLeft w:val="0"/>
      <w:marRight w:val="0"/>
      <w:marTop w:val="0"/>
      <w:marBottom w:val="0"/>
      <w:divBdr>
        <w:top w:val="none" w:sz="0" w:space="0" w:color="auto"/>
        <w:left w:val="none" w:sz="0" w:space="0" w:color="auto"/>
        <w:bottom w:val="none" w:sz="0" w:space="0" w:color="auto"/>
        <w:right w:val="none" w:sz="0" w:space="0" w:color="auto"/>
      </w:divBdr>
    </w:div>
    <w:div w:id="1499615494">
      <w:bodyDiv w:val="1"/>
      <w:marLeft w:val="0"/>
      <w:marRight w:val="0"/>
      <w:marTop w:val="0"/>
      <w:marBottom w:val="0"/>
      <w:divBdr>
        <w:top w:val="none" w:sz="0" w:space="0" w:color="auto"/>
        <w:left w:val="none" w:sz="0" w:space="0" w:color="auto"/>
        <w:bottom w:val="none" w:sz="0" w:space="0" w:color="auto"/>
        <w:right w:val="none" w:sz="0" w:space="0" w:color="auto"/>
      </w:divBdr>
    </w:div>
    <w:div w:id="1525099491">
      <w:bodyDiv w:val="1"/>
      <w:marLeft w:val="0"/>
      <w:marRight w:val="0"/>
      <w:marTop w:val="0"/>
      <w:marBottom w:val="0"/>
      <w:divBdr>
        <w:top w:val="none" w:sz="0" w:space="0" w:color="auto"/>
        <w:left w:val="none" w:sz="0" w:space="0" w:color="auto"/>
        <w:bottom w:val="none" w:sz="0" w:space="0" w:color="auto"/>
        <w:right w:val="none" w:sz="0" w:space="0" w:color="auto"/>
      </w:divBdr>
    </w:div>
    <w:div w:id="1536116017">
      <w:bodyDiv w:val="1"/>
      <w:marLeft w:val="0"/>
      <w:marRight w:val="0"/>
      <w:marTop w:val="0"/>
      <w:marBottom w:val="0"/>
      <w:divBdr>
        <w:top w:val="none" w:sz="0" w:space="0" w:color="auto"/>
        <w:left w:val="none" w:sz="0" w:space="0" w:color="auto"/>
        <w:bottom w:val="none" w:sz="0" w:space="0" w:color="auto"/>
        <w:right w:val="none" w:sz="0" w:space="0" w:color="auto"/>
      </w:divBdr>
    </w:div>
    <w:div w:id="1570842402">
      <w:bodyDiv w:val="1"/>
      <w:marLeft w:val="0"/>
      <w:marRight w:val="0"/>
      <w:marTop w:val="0"/>
      <w:marBottom w:val="0"/>
      <w:divBdr>
        <w:top w:val="none" w:sz="0" w:space="0" w:color="auto"/>
        <w:left w:val="none" w:sz="0" w:space="0" w:color="auto"/>
        <w:bottom w:val="none" w:sz="0" w:space="0" w:color="auto"/>
        <w:right w:val="none" w:sz="0" w:space="0" w:color="auto"/>
      </w:divBdr>
    </w:div>
    <w:div w:id="1689403293">
      <w:bodyDiv w:val="1"/>
      <w:marLeft w:val="0"/>
      <w:marRight w:val="0"/>
      <w:marTop w:val="0"/>
      <w:marBottom w:val="0"/>
      <w:divBdr>
        <w:top w:val="none" w:sz="0" w:space="0" w:color="auto"/>
        <w:left w:val="none" w:sz="0" w:space="0" w:color="auto"/>
        <w:bottom w:val="none" w:sz="0" w:space="0" w:color="auto"/>
        <w:right w:val="none" w:sz="0" w:space="0" w:color="auto"/>
      </w:divBdr>
    </w:div>
    <w:div w:id="1697150627">
      <w:bodyDiv w:val="1"/>
      <w:marLeft w:val="0"/>
      <w:marRight w:val="0"/>
      <w:marTop w:val="0"/>
      <w:marBottom w:val="0"/>
      <w:divBdr>
        <w:top w:val="none" w:sz="0" w:space="0" w:color="auto"/>
        <w:left w:val="none" w:sz="0" w:space="0" w:color="auto"/>
        <w:bottom w:val="none" w:sz="0" w:space="0" w:color="auto"/>
        <w:right w:val="none" w:sz="0" w:space="0" w:color="auto"/>
      </w:divBdr>
    </w:div>
    <w:div w:id="1757483132">
      <w:bodyDiv w:val="1"/>
      <w:marLeft w:val="0"/>
      <w:marRight w:val="0"/>
      <w:marTop w:val="0"/>
      <w:marBottom w:val="0"/>
      <w:divBdr>
        <w:top w:val="none" w:sz="0" w:space="0" w:color="auto"/>
        <w:left w:val="none" w:sz="0" w:space="0" w:color="auto"/>
        <w:bottom w:val="none" w:sz="0" w:space="0" w:color="auto"/>
        <w:right w:val="none" w:sz="0" w:space="0" w:color="auto"/>
      </w:divBdr>
    </w:div>
    <w:div w:id="1772430847">
      <w:bodyDiv w:val="1"/>
      <w:marLeft w:val="0"/>
      <w:marRight w:val="0"/>
      <w:marTop w:val="0"/>
      <w:marBottom w:val="0"/>
      <w:divBdr>
        <w:top w:val="none" w:sz="0" w:space="0" w:color="auto"/>
        <w:left w:val="none" w:sz="0" w:space="0" w:color="auto"/>
        <w:bottom w:val="none" w:sz="0" w:space="0" w:color="auto"/>
        <w:right w:val="none" w:sz="0" w:space="0" w:color="auto"/>
      </w:divBdr>
    </w:div>
    <w:div w:id="1872260956">
      <w:bodyDiv w:val="1"/>
      <w:marLeft w:val="0"/>
      <w:marRight w:val="0"/>
      <w:marTop w:val="0"/>
      <w:marBottom w:val="0"/>
      <w:divBdr>
        <w:top w:val="none" w:sz="0" w:space="0" w:color="auto"/>
        <w:left w:val="none" w:sz="0" w:space="0" w:color="auto"/>
        <w:bottom w:val="none" w:sz="0" w:space="0" w:color="auto"/>
        <w:right w:val="none" w:sz="0" w:space="0" w:color="auto"/>
      </w:divBdr>
    </w:div>
    <w:div w:id="1910727637">
      <w:bodyDiv w:val="1"/>
      <w:marLeft w:val="0"/>
      <w:marRight w:val="0"/>
      <w:marTop w:val="0"/>
      <w:marBottom w:val="0"/>
      <w:divBdr>
        <w:top w:val="none" w:sz="0" w:space="0" w:color="auto"/>
        <w:left w:val="none" w:sz="0" w:space="0" w:color="auto"/>
        <w:bottom w:val="none" w:sz="0" w:space="0" w:color="auto"/>
        <w:right w:val="none" w:sz="0" w:space="0" w:color="auto"/>
      </w:divBdr>
    </w:div>
    <w:div w:id="2050496183">
      <w:bodyDiv w:val="1"/>
      <w:marLeft w:val="0"/>
      <w:marRight w:val="0"/>
      <w:marTop w:val="0"/>
      <w:marBottom w:val="0"/>
      <w:divBdr>
        <w:top w:val="none" w:sz="0" w:space="0" w:color="auto"/>
        <w:left w:val="none" w:sz="0" w:space="0" w:color="auto"/>
        <w:bottom w:val="none" w:sz="0" w:space="0" w:color="auto"/>
        <w:right w:val="none" w:sz="0" w:space="0" w:color="auto"/>
      </w:divBdr>
    </w:div>
    <w:div w:id="2087804495">
      <w:bodyDiv w:val="1"/>
      <w:marLeft w:val="0"/>
      <w:marRight w:val="0"/>
      <w:marTop w:val="0"/>
      <w:marBottom w:val="0"/>
      <w:divBdr>
        <w:top w:val="none" w:sz="0" w:space="0" w:color="auto"/>
        <w:left w:val="none" w:sz="0" w:space="0" w:color="auto"/>
        <w:bottom w:val="none" w:sz="0" w:space="0" w:color="auto"/>
        <w:right w:val="none" w:sz="0" w:space="0" w:color="auto"/>
      </w:divBdr>
    </w:div>
    <w:div w:id="2108652737">
      <w:bodyDiv w:val="1"/>
      <w:marLeft w:val="0"/>
      <w:marRight w:val="0"/>
      <w:marTop w:val="0"/>
      <w:marBottom w:val="0"/>
      <w:divBdr>
        <w:top w:val="none" w:sz="0" w:space="0" w:color="auto"/>
        <w:left w:val="none" w:sz="0" w:space="0" w:color="auto"/>
        <w:bottom w:val="none" w:sz="0" w:space="0" w:color="auto"/>
        <w:right w:val="none" w:sz="0" w:space="0" w:color="auto"/>
      </w:divBdr>
    </w:div>
    <w:div w:id="2114588423">
      <w:bodyDiv w:val="1"/>
      <w:marLeft w:val="0"/>
      <w:marRight w:val="0"/>
      <w:marTop w:val="0"/>
      <w:marBottom w:val="0"/>
      <w:divBdr>
        <w:top w:val="none" w:sz="0" w:space="0" w:color="auto"/>
        <w:left w:val="none" w:sz="0" w:space="0" w:color="auto"/>
        <w:bottom w:val="none" w:sz="0" w:space="0" w:color="auto"/>
        <w:right w:val="none" w:sz="0" w:space="0" w:color="auto"/>
      </w:divBdr>
    </w:div>
    <w:div w:id="2127893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imenezpsebastian@gmail.com" TargetMode="Externa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D2FF43-C414-47D4-87AE-F6409499A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13584</Words>
  <Characters>77429</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90832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2017-02-13T22:15:00Z</cp:lastPrinted>
  <dcterms:created xsi:type="dcterms:W3CDTF">2018-02-19T13:05:00Z</dcterms:created>
  <dcterms:modified xsi:type="dcterms:W3CDTF">2018-02-19T13:11:00Z</dcterms:modified>
</cp:coreProperties>
</file>